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75B9E" w14:textId="77777777" w:rsidR="00CD5430" w:rsidRPr="000E646A" w:rsidRDefault="00263439" w:rsidP="000E646A">
      <w:pPr>
        <w:keepLines/>
        <w:suppressAutoHyphens/>
        <w:spacing w:line="240" w:lineRule="auto"/>
        <w:rPr>
          <w:rFonts w:ascii="Arial" w:hAnsi="Arial" w:cs="Arial"/>
          <w:b/>
          <w:lang w:val="uk-UA"/>
        </w:rPr>
      </w:pPr>
      <w:r w:rsidRPr="001E4381">
        <w:rPr>
          <w:rFonts w:ascii="Arial" w:hAnsi="Arial" w:cs="Arial"/>
          <w:b/>
          <w:noProof/>
          <w:lang w:val="uk-UA" w:eastAsia="uk-UA"/>
        </w:rPr>
        <w:drawing>
          <wp:inline distT="0" distB="0" distL="0" distR="0" wp14:anchorId="2AE00CBD" wp14:editId="70556D4C">
            <wp:extent cx="1598295" cy="548640"/>
            <wp:effectExtent l="0" t="0" r="1905" b="3810"/>
            <wp:docPr id="1" name="Image 13" descr="ENSRE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SRE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548640"/>
                    </a:xfrm>
                    <a:prstGeom prst="rect">
                      <a:avLst/>
                    </a:prstGeom>
                    <a:noFill/>
                    <a:ln>
                      <a:noFill/>
                    </a:ln>
                  </pic:spPr>
                </pic:pic>
              </a:graphicData>
            </a:graphic>
          </wp:inline>
        </w:drawing>
      </w:r>
    </w:p>
    <w:p w14:paraId="74C2A3CC" w14:textId="77777777" w:rsidR="00CD5430" w:rsidRPr="000E646A" w:rsidRDefault="008D3822" w:rsidP="000E646A">
      <w:pPr>
        <w:keepLines/>
        <w:suppressAutoHyphens/>
        <w:spacing w:line="240" w:lineRule="auto"/>
        <w:rPr>
          <w:rFonts w:ascii="Arial" w:hAnsi="Arial" w:cs="Arial"/>
          <w:b/>
          <w:lang w:val="uk-UA"/>
        </w:rPr>
      </w:pPr>
      <w:r>
        <w:rPr>
          <w:rFonts w:ascii="Arial" w:hAnsi="Arial" w:cs="Arial"/>
          <w:b/>
          <w:lang w:val="uk-UA" w:eastAsia="uk-UA"/>
        </w:rPr>
        <w:object w:dxaOrig="1440" w:dyaOrig="1440" w14:anchorId="184E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1.6pt;margin-top:3.2pt;width:50.25pt;height:67.7pt;z-index:251658240">
            <v:imagedata r:id="rId9" o:title=""/>
            <w10:wrap type="topAndBottom"/>
          </v:shape>
          <o:OLEObject Type="Embed" ProgID="Unknown" ShapeID="_x0000_s1026" DrawAspect="Content" ObjectID="_1629546820" r:id="rId10">
            <o:FieldCodes>\s</o:FieldCodes>
          </o:OLEObject>
        </w:object>
      </w:r>
    </w:p>
    <w:p w14:paraId="6A12BC6C" w14:textId="77777777" w:rsidR="00CD5430" w:rsidRPr="000E646A" w:rsidRDefault="00CD5430" w:rsidP="000E646A">
      <w:pPr>
        <w:keepLines/>
        <w:suppressAutoHyphens/>
        <w:spacing w:line="240" w:lineRule="auto"/>
        <w:rPr>
          <w:rFonts w:ascii="Arial" w:hAnsi="Arial" w:cs="Arial"/>
          <w:b/>
          <w:lang w:val="uk-UA"/>
        </w:rPr>
      </w:pPr>
    </w:p>
    <w:p w14:paraId="6BD36A0D" w14:textId="77777777" w:rsidR="00CD5430" w:rsidRPr="000E646A" w:rsidRDefault="00CD5430" w:rsidP="000E646A">
      <w:pPr>
        <w:keepLines/>
        <w:suppressAutoHyphens/>
        <w:spacing w:after="240" w:line="240" w:lineRule="auto"/>
        <w:jc w:val="center"/>
        <w:rPr>
          <w:rFonts w:ascii="Arial" w:hAnsi="Arial" w:cs="Arial"/>
          <w:b/>
          <w:sz w:val="40"/>
          <w:szCs w:val="40"/>
          <w:lang w:val="uk-UA"/>
        </w:rPr>
      </w:pPr>
      <w:r w:rsidRPr="000E646A">
        <w:rPr>
          <w:rFonts w:ascii="Arial" w:hAnsi="Arial" w:cs="Arial"/>
          <w:b/>
          <w:sz w:val="40"/>
          <w:szCs w:val="40"/>
          <w:lang w:val="uk-UA"/>
        </w:rPr>
        <w:t>ENSREG</w:t>
      </w:r>
      <w:r w:rsidR="002E52E3" w:rsidRPr="00B47A31">
        <w:rPr>
          <w:rFonts w:ascii="Arial" w:hAnsi="Arial" w:cs="Arial"/>
          <w:b/>
          <w:sz w:val="40"/>
          <w:szCs w:val="40"/>
          <w:lang w:val="uk-UA"/>
        </w:rPr>
        <w:t>:</w:t>
      </w:r>
      <w:r w:rsidRPr="000E646A">
        <w:rPr>
          <w:rFonts w:ascii="Arial" w:hAnsi="Arial" w:cs="Arial"/>
          <w:b/>
          <w:sz w:val="40"/>
          <w:szCs w:val="40"/>
          <w:lang w:val="uk-UA"/>
        </w:rPr>
        <w:t xml:space="preserve"> </w:t>
      </w:r>
      <w:r w:rsidR="002E52E3" w:rsidRPr="00B47A31">
        <w:rPr>
          <w:rFonts w:ascii="Arial" w:hAnsi="Arial" w:cs="Arial"/>
          <w:b/>
          <w:sz w:val="40"/>
          <w:szCs w:val="40"/>
          <w:lang w:val="uk-UA"/>
        </w:rPr>
        <w:t xml:space="preserve">ПЕРША ТЕМАТИЧНА </w:t>
      </w:r>
      <w:r w:rsidR="00DF0339" w:rsidRPr="00B47A31">
        <w:rPr>
          <w:rFonts w:ascii="Arial" w:hAnsi="Arial" w:cs="Arial"/>
          <w:b/>
          <w:sz w:val="40"/>
          <w:szCs w:val="40"/>
          <w:lang w:val="uk-UA"/>
        </w:rPr>
        <w:t xml:space="preserve">ПАРТНЕРСЬКА </w:t>
      </w:r>
      <w:r w:rsidR="002E52E3" w:rsidRPr="00B47A31">
        <w:rPr>
          <w:rFonts w:ascii="Arial" w:hAnsi="Arial" w:cs="Arial"/>
          <w:b/>
          <w:sz w:val="40"/>
          <w:szCs w:val="40"/>
          <w:lang w:val="uk-UA"/>
        </w:rPr>
        <w:t>ПЕРЕВІРКА</w:t>
      </w:r>
    </w:p>
    <w:p w14:paraId="2898675D" w14:textId="77777777" w:rsidR="002E52E3" w:rsidRPr="00B47A31" w:rsidRDefault="002E52E3" w:rsidP="000E646A">
      <w:pPr>
        <w:keepLines/>
        <w:suppressAutoHyphens/>
        <w:spacing w:after="240" w:line="240" w:lineRule="auto"/>
        <w:jc w:val="center"/>
        <w:rPr>
          <w:rFonts w:ascii="Arial" w:hAnsi="Arial" w:cs="Arial"/>
          <w:b/>
          <w:sz w:val="40"/>
          <w:szCs w:val="40"/>
          <w:lang w:val="uk-UA"/>
        </w:rPr>
      </w:pPr>
      <w:r w:rsidRPr="00B47A31">
        <w:rPr>
          <w:rFonts w:ascii="Arial" w:hAnsi="Arial" w:cs="Arial"/>
          <w:b/>
          <w:sz w:val="40"/>
          <w:szCs w:val="40"/>
          <w:lang w:val="uk-UA"/>
        </w:rPr>
        <w:t>НАЦІОНАЛЬНИЙ ПЛАН ДІЙ З УПРАВЛІННЯ СТАРІННЯМ</w:t>
      </w:r>
    </w:p>
    <w:p w14:paraId="79C23153" w14:textId="77777777" w:rsidR="00DF0339" w:rsidRPr="00B47A31" w:rsidRDefault="002E52E3" w:rsidP="000E646A">
      <w:pPr>
        <w:keepLines/>
        <w:suppressAutoHyphens/>
        <w:spacing w:after="240" w:line="240" w:lineRule="auto"/>
        <w:jc w:val="center"/>
        <w:rPr>
          <w:rFonts w:ascii="Arial" w:hAnsi="Arial" w:cs="Arial"/>
          <w:b/>
          <w:sz w:val="40"/>
          <w:szCs w:val="40"/>
          <w:lang w:val="uk-UA"/>
        </w:rPr>
      </w:pPr>
      <w:r w:rsidRPr="00B47A31">
        <w:rPr>
          <w:rFonts w:ascii="Arial" w:hAnsi="Arial" w:cs="Arial"/>
          <w:b/>
          <w:sz w:val="40"/>
          <w:szCs w:val="40"/>
          <w:lang w:val="uk-UA"/>
        </w:rPr>
        <w:t>(Україна)</w:t>
      </w:r>
    </w:p>
    <w:p w14:paraId="29EB357D" w14:textId="77777777" w:rsidR="00DF0339" w:rsidRPr="00B47A31" w:rsidRDefault="00DF0339" w:rsidP="000E646A">
      <w:pPr>
        <w:keepLines/>
        <w:suppressAutoHyphens/>
        <w:spacing w:after="240" w:line="240" w:lineRule="auto"/>
        <w:jc w:val="center"/>
        <w:rPr>
          <w:rFonts w:ascii="Arial" w:hAnsi="Arial" w:cs="Arial"/>
          <w:b/>
          <w:sz w:val="40"/>
          <w:szCs w:val="40"/>
          <w:lang w:val="uk-UA"/>
        </w:rPr>
      </w:pPr>
    </w:p>
    <w:p w14:paraId="3F6FCB76" w14:textId="77777777" w:rsidR="00DF0339" w:rsidRPr="00B47A31" w:rsidRDefault="00DF0339" w:rsidP="000E646A">
      <w:pPr>
        <w:keepLines/>
        <w:suppressAutoHyphens/>
        <w:spacing w:after="240" w:line="240" w:lineRule="auto"/>
        <w:jc w:val="center"/>
        <w:rPr>
          <w:rFonts w:ascii="Arial" w:hAnsi="Arial" w:cs="Arial"/>
          <w:b/>
          <w:sz w:val="40"/>
          <w:szCs w:val="40"/>
          <w:lang w:val="uk-UA"/>
        </w:rPr>
      </w:pPr>
    </w:p>
    <w:p w14:paraId="3EDD398C" w14:textId="77777777" w:rsidR="00DF0339" w:rsidRPr="00B47A31" w:rsidRDefault="00DF0339" w:rsidP="000E646A">
      <w:pPr>
        <w:keepLines/>
        <w:suppressAutoHyphens/>
        <w:spacing w:after="240" w:line="240" w:lineRule="auto"/>
        <w:jc w:val="center"/>
        <w:rPr>
          <w:rFonts w:ascii="Arial" w:hAnsi="Arial" w:cs="Arial"/>
          <w:b/>
          <w:sz w:val="40"/>
          <w:szCs w:val="40"/>
          <w:lang w:val="uk-UA"/>
        </w:rPr>
      </w:pPr>
    </w:p>
    <w:p w14:paraId="47F574DE" w14:textId="77777777" w:rsidR="00DF0339" w:rsidRDefault="00DF0339" w:rsidP="000E646A">
      <w:pPr>
        <w:keepLines/>
        <w:suppressAutoHyphens/>
        <w:spacing w:after="240" w:line="240" w:lineRule="auto"/>
        <w:jc w:val="center"/>
        <w:rPr>
          <w:rFonts w:ascii="Arial" w:hAnsi="Arial" w:cs="Arial"/>
          <w:b/>
          <w:sz w:val="40"/>
          <w:szCs w:val="40"/>
          <w:lang w:val="uk-UA"/>
        </w:rPr>
      </w:pPr>
    </w:p>
    <w:p w14:paraId="0AE6974E" w14:textId="77777777" w:rsidR="00B47A31" w:rsidRPr="00B47A31" w:rsidRDefault="00B47A31" w:rsidP="000E646A">
      <w:pPr>
        <w:keepLines/>
        <w:suppressAutoHyphens/>
        <w:spacing w:after="240" w:line="240" w:lineRule="auto"/>
        <w:jc w:val="center"/>
        <w:rPr>
          <w:rFonts w:ascii="Arial" w:hAnsi="Arial" w:cs="Arial"/>
          <w:b/>
          <w:sz w:val="40"/>
          <w:szCs w:val="40"/>
          <w:lang w:val="uk-UA"/>
        </w:rPr>
      </w:pPr>
    </w:p>
    <w:p w14:paraId="2E914DA7" w14:textId="77777777" w:rsidR="00DF0339" w:rsidRPr="000E646A" w:rsidRDefault="00DF0339" w:rsidP="000E646A">
      <w:pPr>
        <w:keepLines/>
        <w:suppressAutoHyphens/>
        <w:spacing w:after="240" w:line="240" w:lineRule="auto"/>
        <w:jc w:val="center"/>
        <w:rPr>
          <w:rFonts w:ascii="Arial" w:hAnsi="Arial" w:cs="Arial"/>
          <w:b/>
          <w:szCs w:val="26"/>
          <w:lang w:val="uk-UA" w:eastAsia="uk-UA"/>
        </w:rPr>
      </w:pPr>
      <w:r w:rsidRPr="000E646A">
        <w:rPr>
          <w:rFonts w:ascii="Arial" w:hAnsi="Arial" w:cs="Arial"/>
          <w:b/>
          <w:szCs w:val="26"/>
          <w:lang w:val="uk-UA" w:eastAsia="uk-UA"/>
        </w:rPr>
        <w:t xml:space="preserve"> </w:t>
      </w:r>
      <w:r w:rsidRPr="001E4381">
        <w:rPr>
          <w:rFonts w:ascii="Arial" w:hAnsi="Arial" w:cs="Arial"/>
          <w:b/>
          <w:noProof/>
          <w:szCs w:val="26"/>
          <w:lang w:val="uk-UA" w:eastAsia="uk-UA"/>
        </w:rPr>
        <w:drawing>
          <wp:inline distT="0" distB="0" distL="0" distR="0" wp14:anchorId="286B1324" wp14:editId="2ECA0C5E">
            <wp:extent cx="1248355" cy="1138398"/>
            <wp:effectExtent l="0" t="0" r="952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420" cy="1138457"/>
                    </a:xfrm>
                    <a:prstGeom prst="rect">
                      <a:avLst/>
                    </a:prstGeom>
                    <a:noFill/>
                    <a:ln>
                      <a:noFill/>
                    </a:ln>
                  </pic:spPr>
                </pic:pic>
              </a:graphicData>
            </a:graphic>
          </wp:inline>
        </w:drawing>
      </w:r>
    </w:p>
    <w:p w14:paraId="175CD3D1" w14:textId="77777777" w:rsidR="00DF0339" w:rsidRPr="00B47A31" w:rsidRDefault="00DF0339" w:rsidP="000E646A">
      <w:pPr>
        <w:keepLines/>
        <w:suppressAutoHyphens/>
        <w:spacing w:after="240" w:line="240" w:lineRule="auto"/>
        <w:jc w:val="center"/>
        <w:rPr>
          <w:rFonts w:ascii="Arial" w:hAnsi="Arial" w:cs="Arial"/>
          <w:b/>
          <w:sz w:val="28"/>
          <w:szCs w:val="28"/>
          <w:lang w:val="uk-UA"/>
        </w:rPr>
      </w:pPr>
      <w:r w:rsidRPr="00B47A31">
        <w:rPr>
          <w:rFonts w:ascii="Arial" w:hAnsi="Arial" w:cs="Arial"/>
          <w:b/>
          <w:sz w:val="28"/>
          <w:szCs w:val="28"/>
          <w:lang w:val="uk-UA"/>
        </w:rPr>
        <w:t>Державна інспекція ядерного регулювання України</w:t>
      </w:r>
    </w:p>
    <w:p w14:paraId="5F36ABBA" w14:textId="77777777" w:rsidR="00DF0339" w:rsidRPr="00B47A31" w:rsidRDefault="00DF0339" w:rsidP="000E646A">
      <w:pPr>
        <w:keepLines/>
        <w:suppressAutoHyphens/>
        <w:spacing w:after="240" w:line="240" w:lineRule="auto"/>
        <w:jc w:val="center"/>
        <w:rPr>
          <w:rFonts w:ascii="Arial" w:hAnsi="Arial" w:cs="Arial"/>
          <w:b/>
          <w:sz w:val="28"/>
          <w:szCs w:val="28"/>
          <w:lang w:val="uk-UA"/>
        </w:rPr>
      </w:pPr>
      <w:r w:rsidRPr="00B47A31">
        <w:rPr>
          <w:rFonts w:ascii="Arial" w:hAnsi="Arial" w:cs="Arial"/>
          <w:b/>
          <w:sz w:val="28"/>
          <w:szCs w:val="28"/>
          <w:lang w:val="uk-UA"/>
        </w:rPr>
        <w:t>Київ</w:t>
      </w:r>
    </w:p>
    <w:p w14:paraId="4F66DE41" w14:textId="77777777" w:rsidR="00DF0339" w:rsidRPr="00B47A31" w:rsidRDefault="003546AD" w:rsidP="000E646A">
      <w:pPr>
        <w:keepLines/>
        <w:suppressAutoHyphens/>
        <w:spacing w:after="240" w:line="240" w:lineRule="auto"/>
        <w:jc w:val="center"/>
        <w:rPr>
          <w:rFonts w:ascii="Arial" w:hAnsi="Arial" w:cs="Arial"/>
          <w:b/>
          <w:sz w:val="28"/>
          <w:szCs w:val="28"/>
          <w:lang w:val="uk-UA"/>
        </w:rPr>
      </w:pPr>
      <w:r w:rsidRPr="00B47A31">
        <w:rPr>
          <w:rFonts w:ascii="Arial" w:hAnsi="Arial" w:cs="Arial"/>
          <w:b/>
          <w:sz w:val="28"/>
          <w:szCs w:val="28"/>
          <w:lang w:val="uk-UA"/>
        </w:rPr>
        <w:t>2019</w:t>
      </w:r>
    </w:p>
    <w:p w14:paraId="38693BBB" w14:textId="77777777" w:rsidR="00CD5430" w:rsidRPr="000E646A" w:rsidRDefault="00CD5430" w:rsidP="000E646A">
      <w:pPr>
        <w:keepLines/>
        <w:suppressAutoHyphens/>
        <w:spacing w:after="240" w:line="240" w:lineRule="auto"/>
        <w:jc w:val="center"/>
        <w:rPr>
          <w:rFonts w:ascii="Arial" w:hAnsi="Arial" w:cs="Arial"/>
          <w:b/>
          <w:sz w:val="40"/>
          <w:szCs w:val="40"/>
          <w:lang w:val="uk-UA"/>
        </w:rPr>
      </w:pPr>
      <w:r w:rsidRPr="000E646A">
        <w:rPr>
          <w:rFonts w:ascii="Arial" w:hAnsi="Arial" w:cs="Arial"/>
          <w:b/>
          <w:lang w:val="uk-UA"/>
        </w:rPr>
        <w:br w:type="page"/>
      </w:r>
    </w:p>
    <w:p w14:paraId="38253FCA" w14:textId="77777777" w:rsidR="00023F33" w:rsidRPr="000E646A" w:rsidRDefault="00023F33" w:rsidP="000E646A">
      <w:pPr>
        <w:keepLines/>
        <w:suppressAutoHyphens/>
        <w:spacing w:before="120" w:after="120" w:line="240" w:lineRule="auto"/>
        <w:jc w:val="center"/>
        <w:rPr>
          <w:rFonts w:ascii="Arial" w:eastAsia="TT113Ao00" w:hAnsi="Arial" w:cs="Arial"/>
          <w:b/>
          <w:sz w:val="26"/>
          <w:szCs w:val="26"/>
          <w:lang w:val="uk-UA" w:eastAsia="ru-RU"/>
        </w:rPr>
      </w:pPr>
      <w:r w:rsidRPr="000E646A">
        <w:rPr>
          <w:rFonts w:ascii="Arial" w:eastAsia="TT113Ao00" w:hAnsi="Arial" w:cs="Arial"/>
          <w:b/>
          <w:sz w:val="26"/>
          <w:szCs w:val="26"/>
          <w:lang w:val="uk-UA" w:eastAsia="ru-RU"/>
        </w:rPr>
        <w:lastRenderedPageBreak/>
        <w:t>ПЕРЕДМОВА</w:t>
      </w:r>
    </w:p>
    <w:tbl>
      <w:tblPr>
        <w:tblStyle w:val="af"/>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191"/>
      </w:tblGrid>
      <w:tr w:rsidR="00173D83" w:rsidRPr="008D3822" w14:paraId="3605CCEA" w14:textId="77777777" w:rsidTr="00C43631">
        <w:tc>
          <w:tcPr>
            <w:tcW w:w="4881" w:type="dxa"/>
          </w:tcPr>
          <w:p w14:paraId="080CED78" w14:textId="77777777" w:rsidR="00023F33" w:rsidRPr="00B47A31" w:rsidRDefault="003B3DEE" w:rsidP="000E646A">
            <w:pPr>
              <w:keepLines/>
              <w:suppressAutoHyphens/>
              <w:spacing w:before="120" w:after="120" w:line="240" w:lineRule="auto"/>
              <w:jc w:val="center"/>
              <w:rPr>
                <w:rFonts w:ascii="Arial" w:hAnsi="Arial" w:cs="Arial"/>
                <w:sz w:val="26"/>
                <w:szCs w:val="26"/>
                <w:lang w:val="uk-UA"/>
              </w:rPr>
            </w:pPr>
            <w:r w:rsidRPr="001E4381">
              <w:rPr>
                <w:rFonts w:ascii="Arial" w:hAnsi="Arial" w:cs="Arial"/>
                <w:noProof/>
                <w:lang w:val="uk-UA" w:eastAsia="uk-UA"/>
              </w:rPr>
              <w:drawing>
                <wp:inline distT="0" distB="0" distL="0" distR="0" wp14:anchorId="18494625" wp14:editId="2B5289C4">
                  <wp:extent cx="2906973" cy="1883867"/>
                  <wp:effectExtent l="0" t="0" r="8255" b="2540"/>
                  <wp:docPr id="2" name="irc_mi" descr="Результат пошуку зображень за запитом &quot;плачков григорій іванович&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плачков григорій іванович&quot;">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52" cy="1891306"/>
                          </a:xfrm>
                          <a:prstGeom prst="rect">
                            <a:avLst/>
                          </a:prstGeom>
                          <a:noFill/>
                          <a:ln>
                            <a:noFill/>
                          </a:ln>
                        </pic:spPr>
                      </pic:pic>
                    </a:graphicData>
                  </a:graphic>
                </wp:inline>
              </w:drawing>
            </w:r>
          </w:p>
        </w:tc>
        <w:tc>
          <w:tcPr>
            <w:tcW w:w="4191" w:type="dxa"/>
          </w:tcPr>
          <w:p w14:paraId="72FEDA33" w14:textId="77777777" w:rsidR="00023F33" w:rsidRPr="00B47A31" w:rsidRDefault="00023F33" w:rsidP="000E646A">
            <w:pPr>
              <w:keepLines/>
              <w:suppressAutoHyphens/>
              <w:spacing w:before="120" w:after="120" w:line="240" w:lineRule="auto"/>
              <w:jc w:val="both"/>
              <w:rPr>
                <w:rFonts w:ascii="Arial" w:hAnsi="Arial" w:cs="Arial"/>
                <w:sz w:val="26"/>
                <w:szCs w:val="26"/>
                <w:lang w:val="uk-UA" w:eastAsia="ru-RU"/>
              </w:rPr>
            </w:pPr>
            <w:r w:rsidRPr="00B47A31">
              <w:rPr>
                <w:rFonts w:ascii="Arial" w:eastAsia="TT113Ao00" w:hAnsi="Arial" w:cs="Arial"/>
                <w:sz w:val="26"/>
                <w:szCs w:val="26"/>
                <w:lang w:val="uk-UA" w:eastAsia="ru-RU"/>
              </w:rPr>
              <w:t>Згідно із підписаною Угодою про асоціацію між Україною та Європейським Союзом з 2014 року здійснюється реалізація Плану заходів з імплементації Угоди про асоціацію між Україною, з одного боку, та Європейським Співтовариством з атомної енергії та їх державами-членами.</w:t>
            </w:r>
            <w:r w:rsidRPr="00B47A31">
              <w:rPr>
                <w:rFonts w:ascii="Arial" w:hAnsi="Arial" w:cs="Arial"/>
                <w:spacing w:val="-2"/>
                <w:sz w:val="26"/>
                <w:szCs w:val="26"/>
                <w:lang w:val="uk-UA" w:eastAsia="ru-RU"/>
              </w:rPr>
              <w:t xml:space="preserve"> </w:t>
            </w:r>
          </w:p>
        </w:tc>
      </w:tr>
    </w:tbl>
    <w:p w14:paraId="1793068D" w14:textId="77777777" w:rsidR="00023F33" w:rsidRPr="00B47A31" w:rsidRDefault="00023F33" w:rsidP="000E646A">
      <w:pPr>
        <w:keepLines/>
        <w:suppressAutoHyphens/>
        <w:spacing w:before="120" w:after="120" w:line="240" w:lineRule="auto"/>
        <w:ind w:firstLine="567"/>
        <w:jc w:val="both"/>
        <w:rPr>
          <w:rFonts w:ascii="Arial" w:hAnsi="Arial" w:cs="Arial"/>
          <w:sz w:val="26"/>
          <w:szCs w:val="26"/>
          <w:lang w:val="uk-UA"/>
        </w:rPr>
      </w:pPr>
      <w:r w:rsidRPr="00B47A31">
        <w:rPr>
          <w:rFonts w:ascii="Arial" w:hAnsi="Arial" w:cs="Arial"/>
          <w:sz w:val="26"/>
          <w:szCs w:val="26"/>
          <w:lang w:val="uk-UA"/>
        </w:rPr>
        <w:t xml:space="preserve">Для першої тематичної партнерської перевірки Європейською Комісією на основі пропозицій Західноєвропейської асоціації ядерних регуляторів (WENRA), погоджених Європейською групою регуляторів у сфері ядерної безпеки (ENSREG), було обрано напрям «управління старінням». </w:t>
      </w:r>
    </w:p>
    <w:p w14:paraId="7E6F0505" w14:textId="77777777" w:rsidR="00023F33" w:rsidRPr="00B47A31" w:rsidRDefault="00D13ADA" w:rsidP="000E646A">
      <w:pPr>
        <w:keepLines/>
        <w:suppressAutoHyphens/>
        <w:spacing w:before="120" w:after="120" w:line="240" w:lineRule="auto"/>
        <w:ind w:firstLine="567"/>
        <w:jc w:val="both"/>
        <w:rPr>
          <w:rFonts w:ascii="Arial" w:hAnsi="Arial" w:cs="Arial"/>
          <w:sz w:val="26"/>
          <w:szCs w:val="26"/>
          <w:lang w:val="uk-UA"/>
        </w:rPr>
      </w:pPr>
      <w:r w:rsidRPr="00B47A31">
        <w:rPr>
          <w:rFonts w:ascii="Arial" w:hAnsi="Arial" w:cs="Arial"/>
          <w:sz w:val="26"/>
          <w:szCs w:val="26"/>
          <w:lang w:val="uk-UA"/>
        </w:rPr>
        <w:t>За завданням ENSREG п</w:t>
      </w:r>
      <w:r w:rsidR="00023F33" w:rsidRPr="00B47A31">
        <w:rPr>
          <w:rFonts w:ascii="Arial" w:hAnsi="Arial" w:cs="Arial"/>
          <w:sz w:val="26"/>
          <w:szCs w:val="26"/>
          <w:lang w:val="uk-UA"/>
        </w:rPr>
        <w:t>еревірк</w:t>
      </w:r>
      <w:r w:rsidRPr="00B47A31">
        <w:rPr>
          <w:rFonts w:ascii="Arial" w:hAnsi="Arial" w:cs="Arial"/>
          <w:sz w:val="26"/>
          <w:szCs w:val="26"/>
          <w:lang w:val="uk-UA"/>
        </w:rPr>
        <w:t>ою</w:t>
      </w:r>
      <w:r w:rsidR="00023F33" w:rsidRPr="00B47A31">
        <w:rPr>
          <w:rFonts w:ascii="Arial" w:hAnsi="Arial" w:cs="Arial"/>
          <w:sz w:val="26"/>
          <w:szCs w:val="26"/>
          <w:lang w:val="uk-UA"/>
        </w:rPr>
        <w:t xml:space="preserve"> охоп</w:t>
      </w:r>
      <w:r w:rsidRPr="00B47A31">
        <w:rPr>
          <w:rFonts w:ascii="Arial" w:hAnsi="Arial" w:cs="Arial"/>
          <w:sz w:val="26"/>
          <w:szCs w:val="26"/>
          <w:lang w:val="uk-UA"/>
        </w:rPr>
        <w:t>лено</w:t>
      </w:r>
      <w:r w:rsidR="00023F33" w:rsidRPr="00B47A31">
        <w:rPr>
          <w:rFonts w:ascii="Arial" w:hAnsi="Arial" w:cs="Arial"/>
          <w:sz w:val="26"/>
          <w:szCs w:val="26"/>
          <w:lang w:val="uk-UA"/>
        </w:rPr>
        <w:t xml:space="preserve"> енергоблоки АЕС та дослідницькі реактори з потужністю більше 1 МВт, що експлуатуватимуться станом на 31 грудня 2017 року або будуватимуться станом на 31 грудня 2016 року.</w:t>
      </w:r>
    </w:p>
    <w:p w14:paraId="04207AB2" w14:textId="290FD36A" w:rsidR="00D13ADA" w:rsidRPr="00B47A31" w:rsidRDefault="002E2DCD" w:rsidP="000E646A">
      <w:pPr>
        <w:keepLines/>
        <w:suppressAutoHyphens/>
        <w:spacing w:before="120" w:after="120" w:line="240" w:lineRule="auto"/>
        <w:ind w:firstLine="567"/>
        <w:jc w:val="both"/>
        <w:rPr>
          <w:rFonts w:ascii="Arial" w:hAnsi="Arial" w:cs="Arial"/>
          <w:sz w:val="26"/>
          <w:szCs w:val="26"/>
          <w:lang w:val="uk-UA"/>
        </w:rPr>
      </w:pPr>
      <w:r w:rsidRPr="00B47A31">
        <w:rPr>
          <w:rFonts w:ascii="Arial" w:hAnsi="Arial" w:cs="Arial"/>
          <w:sz w:val="26"/>
          <w:szCs w:val="26"/>
          <w:lang w:val="uk-UA"/>
        </w:rPr>
        <w:t xml:space="preserve">Україна приєдналась до цієї </w:t>
      </w:r>
      <w:r w:rsidR="00B47A31" w:rsidRPr="00B47A31">
        <w:rPr>
          <w:rFonts w:ascii="Arial" w:hAnsi="Arial" w:cs="Arial"/>
          <w:sz w:val="26"/>
          <w:szCs w:val="26"/>
          <w:lang w:val="uk-UA"/>
        </w:rPr>
        <w:t>ініц</w:t>
      </w:r>
      <w:r w:rsidR="00B47A31">
        <w:rPr>
          <w:rFonts w:ascii="Arial" w:hAnsi="Arial" w:cs="Arial"/>
          <w:sz w:val="26"/>
          <w:szCs w:val="26"/>
          <w:lang w:val="uk-UA"/>
        </w:rPr>
        <w:t>і</w:t>
      </w:r>
      <w:r w:rsidR="00B47A31" w:rsidRPr="00B47A31">
        <w:rPr>
          <w:rFonts w:ascii="Arial" w:hAnsi="Arial" w:cs="Arial"/>
          <w:sz w:val="26"/>
          <w:szCs w:val="26"/>
          <w:lang w:val="uk-UA"/>
        </w:rPr>
        <w:t xml:space="preserve">ативи </w:t>
      </w:r>
      <w:r w:rsidRPr="00B47A31">
        <w:rPr>
          <w:rFonts w:ascii="Arial" w:hAnsi="Arial" w:cs="Arial"/>
          <w:sz w:val="26"/>
          <w:szCs w:val="26"/>
          <w:lang w:val="uk-UA"/>
        </w:rPr>
        <w:t xml:space="preserve">і </w:t>
      </w:r>
      <w:r w:rsidR="00023F33" w:rsidRPr="00B47A31">
        <w:rPr>
          <w:rFonts w:ascii="Arial" w:hAnsi="Arial" w:cs="Arial"/>
          <w:sz w:val="26"/>
          <w:szCs w:val="26"/>
          <w:lang w:val="uk-UA"/>
        </w:rPr>
        <w:t>Державною інспекцією ядерного регулювання</w:t>
      </w:r>
      <w:r w:rsidR="00173D83" w:rsidRPr="00B47A31">
        <w:rPr>
          <w:rFonts w:ascii="Arial" w:hAnsi="Arial" w:cs="Arial"/>
          <w:sz w:val="26"/>
          <w:szCs w:val="26"/>
          <w:lang w:val="uk-UA"/>
        </w:rPr>
        <w:t xml:space="preserve"> у 2017 році</w:t>
      </w:r>
      <w:r w:rsidR="00023F33" w:rsidRPr="00B47A31">
        <w:rPr>
          <w:rFonts w:ascii="Arial" w:hAnsi="Arial" w:cs="Arial"/>
          <w:sz w:val="26"/>
          <w:szCs w:val="26"/>
          <w:lang w:val="uk-UA"/>
        </w:rPr>
        <w:t xml:space="preserve"> розроблен</w:t>
      </w:r>
      <w:r w:rsidRPr="00B47A31">
        <w:rPr>
          <w:rFonts w:ascii="Arial" w:hAnsi="Arial" w:cs="Arial"/>
          <w:sz w:val="26"/>
          <w:szCs w:val="26"/>
          <w:lang w:val="uk-UA"/>
        </w:rPr>
        <w:t>о</w:t>
      </w:r>
      <w:r w:rsidR="00023F33" w:rsidRPr="00B47A31">
        <w:rPr>
          <w:rFonts w:ascii="Arial" w:hAnsi="Arial" w:cs="Arial"/>
          <w:sz w:val="26"/>
          <w:szCs w:val="26"/>
          <w:lang w:val="uk-UA"/>
        </w:rPr>
        <w:t xml:space="preserve"> «Національний звіт до першої тематичної партнерської перевірки за напрямом «управління старінням»</w:t>
      </w:r>
      <w:r w:rsidRPr="00B47A31">
        <w:rPr>
          <w:rFonts w:ascii="Arial" w:hAnsi="Arial" w:cs="Arial"/>
          <w:sz w:val="26"/>
          <w:szCs w:val="26"/>
          <w:lang w:val="uk-UA"/>
        </w:rPr>
        <w:t xml:space="preserve">. Це звіт було </w:t>
      </w:r>
      <w:r w:rsidR="00023F33" w:rsidRPr="00B47A31">
        <w:rPr>
          <w:rFonts w:ascii="Arial" w:hAnsi="Arial" w:cs="Arial"/>
          <w:sz w:val="26"/>
          <w:szCs w:val="26"/>
          <w:lang w:val="uk-UA"/>
        </w:rPr>
        <w:t>проаналізован</w:t>
      </w:r>
      <w:r w:rsidRPr="00B47A31">
        <w:rPr>
          <w:rFonts w:ascii="Arial" w:hAnsi="Arial" w:cs="Arial"/>
          <w:sz w:val="26"/>
          <w:szCs w:val="26"/>
          <w:lang w:val="uk-UA"/>
        </w:rPr>
        <w:t>о</w:t>
      </w:r>
      <w:r w:rsidR="00023F33" w:rsidRPr="00B47A31">
        <w:rPr>
          <w:rFonts w:ascii="Arial" w:hAnsi="Arial" w:cs="Arial"/>
          <w:sz w:val="26"/>
          <w:szCs w:val="26"/>
          <w:lang w:val="uk-UA"/>
        </w:rPr>
        <w:t xml:space="preserve"> державами-членами ЄС</w:t>
      </w:r>
      <w:r w:rsidRPr="00B47A31">
        <w:rPr>
          <w:rFonts w:ascii="Arial" w:hAnsi="Arial" w:cs="Arial"/>
          <w:sz w:val="26"/>
          <w:szCs w:val="26"/>
          <w:lang w:val="uk-UA"/>
        </w:rPr>
        <w:t xml:space="preserve"> і відзначено високий рівень України в </w:t>
      </w:r>
      <w:r w:rsidR="00D13ADA" w:rsidRPr="00B47A31">
        <w:rPr>
          <w:rFonts w:ascii="Arial" w:hAnsi="Arial" w:cs="Arial"/>
          <w:sz w:val="26"/>
          <w:szCs w:val="26"/>
          <w:lang w:val="uk-UA"/>
        </w:rPr>
        <w:t>питаннях</w:t>
      </w:r>
      <w:r w:rsidRPr="00B47A31">
        <w:rPr>
          <w:rFonts w:ascii="Arial" w:hAnsi="Arial" w:cs="Arial"/>
          <w:sz w:val="26"/>
          <w:szCs w:val="26"/>
          <w:lang w:val="uk-UA"/>
        </w:rPr>
        <w:t>, що стосуються управління старінням, водночас також виявлено низку аспектів, які потребують покращення і над якими треба ще попрацювати</w:t>
      </w:r>
      <w:r w:rsidR="00023F33" w:rsidRPr="00B47A31">
        <w:rPr>
          <w:rFonts w:ascii="Arial" w:hAnsi="Arial" w:cs="Arial"/>
          <w:sz w:val="26"/>
          <w:szCs w:val="26"/>
          <w:lang w:val="uk-UA"/>
        </w:rPr>
        <w:t>.</w:t>
      </w:r>
      <w:r w:rsidRPr="00B47A31">
        <w:rPr>
          <w:rFonts w:ascii="Arial" w:hAnsi="Arial" w:cs="Arial"/>
          <w:sz w:val="26"/>
          <w:szCs w:val="26"/>
          <w:lang w:val="uk-UA"/>
        </w:rPr>
        <w:t xml:space="preserve"> </w:t>
      </w:r>
    </w:p>
    <w:p w14:paraId="6D0FA51A" w14:textId="5F2E514A" w:rsidR="00D13ADA" w:rsidRPr="00B47A31" w:rsidRDefault="002E2DCD" w:rsidP="000E646A">
      <w:pPr>
        <w:keepLines/>
        <w:suppressAutoHyphens/>
        <w:spacing w:before="120" w:after="120" w:line="240" w:lineRule="auto"/>
        <w:ind w:firstLine="567"/>
        <w:jc w:val="both"/>
        <w:rPr>
          <w:rFonts w:ascii="Arial" w:hAnsi="Arial" w:cs="Arial"/>
          <w:spacing w:val="-2"/>
          <w:sz w:val="26"/>
          <w:szCs w:val="26"/>
          <w:lang w:val="uk-UA" w:eastAsia="ru-RU"/>
        </w:rPr>
      </w:pPr>
      <w:r w:rsidRPr="00B47A31">
        <w:rPr>
          <w:rFonts w:ascii="Arial" w:hAnsi="Arial" w:cs="Arial"/>
          <w:sz w:val="26"/>
          <w:szCs w:val="26"/>
          <w:lang w:val="uk-UA"/>
        </w:rPr>
        <w:t xml:space="preserve">Для реалізації заходів щодо покращення практики </w:t>
      </w:r>
      <w:r w:rsidR="00173D83" w:rsidRPr="00B47A31">
        <w:rPr>
          <w:rFonts w:ascii="Arial" w:hAnsi="Arial" w:cs="Arial"/>
          <w:sz w:val="26"/>
          <w:szCs w:val="26"/>
          <w:lang w:val="uk-UA"/>
        </w:rPr>
        <w:t>управління</w:t>
      </w:r>
      <w:r w:rsidRPr="00B47A31">
        <w:rPr>
          <w:rFonts w:ascii="Arial" w:hAnsi="Arial" w:cs="Arial"/>
          <w:sz w:val="26"/>
          <w:szCs w:val="26"/>
          <w:lang w:val="uk-UA"/>
        </w:rPr>
        <w:t xml:space="preserve"> старінням розроблено Національний план дій, яки</w:t>
      </w:r>
      <w:r w:rsidR="00D13ADA" w:rsidRPr="00B47A31">
        <w:rPr>
          <w:rFonts w:ascii="Arial" w:hAnsi="Arial" w:cs="Arial"/>
          <w:sz w:val="26"/>
          <w:szCs w:val="26"/>
          <w:lang w:val="uk-UA"/>
        </w:rPr>
        <w:t>й</w:t>
      </w:r>
      <w:r w:rsidRPr="00B47A31">
        <w:rPr>
          <w:rFonts w:ascii="Arial" w:hAnsi="Arial" w:cs="Arial"/>
          <w:sz w:val="26"/>
          <w:szCs w:val="26"/>
          <w:lang w:val="uk-UA"/>
        </w:rPr>
        <w:t xml:space="preserve"> представлено у цьому </w:t>
      </w:r>
      <w:r w:rsidR="00D13ADA" w:rsidRPr="00B47A31">
        <w:rPr>
          <w:rFonts w:ascii="Arial" w:hAnsi="Arial" w:cs="Arial"/>
          <w:spacing w:val="-2"/>
          <w:sz w:val="26"/>
          <w:szCs w:val="26"/>
          <w:lang w:val="uk-UA" w:eastAsia="ru-RU"/>
        </w:rPr>
        <w:t xml:space="preserve">документі і також буде оцінено незалежними західними експертами. </w:t>
      </w:r>
    </w:p>
    <w:p w14:paraId="0C3DB742" w14:textId="0EF15E2D" w:rsidR="00023F33" w:rsidRPr="00B47A31" w:rsidRDefault="00D13ADA" w:rsidP="000E646A">
      <w:pPr>
        <w:keepLines/>
        <w:suppressAutoHyphens/>
        <w:spacing w:before="120" w:after="120" w:line="240" w:lineRule="auto"/>
        <w:ind w:firstLine="567"/>
        <w:jc w:val="both"/>
        <w:rPr>
          <w:rFonts w:ascii="Arial" w:hAnsi="Arial" w:cs="Arial"/>
          <w:spacing w:val="-2"/>
          <w:sz w:val="26"/>
          <w:szCs w:val="26"/>
          <w:lang w:val="uk-UA" w:eastAsia="ru-RU"/>
        </w:rPr>
      </w:pPr>
      <w:r w:rsidRPr="00B47A31">
        <w:rPr>
          <w:rFonts w:ascii="Arial" w:hAnsi="Arial" w:cs="Arial"/>
          <w:spacing w:val="-2"/>
          <w:sz w:val="26"/>
          <w:szCs w:val="26"/>
          <w:lang w:val="uk-UA" w:eastAsia="ru-RU"/>
        </w:rPr>
        <w:t xml:space="preserve">До розробки </w:t>
      </w:r>
      <w:r w:rsidR="00023F33" w:rsidRPr="00B47A31">
        <w:rPr>
          <w:rFonts w:ascii="Arial" w:hAnsi="Arial" w:cs="Arial"/>
          <w:spacing w:val="-2"/>
          <w:sz w:val="26"/>
          <w:szCs w:val="26"/>
          <w:lang w:val="uk-UA" w:eastAsia="ru-RU"/>
        </w:rPr>
        <w:t>Національн</w:t>
      </w:r>
      <w:r w:rsidRPr="00B47A31">
        <w:rPr>
          <w:rFonts w:ascii="Arial" w:hAnsi="Arial" w:cs="Arial"/>
          <w:spacing w:val="-2"/>
          <w:sz w:val="26"/>
          <w:szCs w:val="26"/>
          <w:lang w:val="uk-UA" w:eastAsia="ru-RU"/>
        </w:rPr>
        <w:t xml:space="preserve">ого плану дій долучились ДНТЦ ЯРБ, </w:t>
      </w:r>
      <w:r w:rsidR="00AC672F">
        <w:rPr>
          <w:rFonts w:ascii="Arial" w:hAnsi="Arial" w:cs="Arial"/>
          <w:spacing w:val="-2"/>
          <w:sz w:val="26"/>
          <w:szCs w:val="26"/>
          <w:lang w:val="uk-UA" w:eastAsia="ru-RU"/>
        </w:rPr>
        <w:br/>
      </w:r>
      <w:r w:rsidRPr="00B47A31">
        <w:rPr>
          <w:rFonts w:ascii="Arial" w:hAnsi="Arial" w:cs="Arial"/>
          <w:spacing w:val="-2"/>
          <w:sz w:val="26"/>
          <w:szCs w:val="26"/>
          <w:lang w:val="uk-UA" w:eastAsia="ru-RU"/>
        </w:rPr>
        <w:t xml:space="preserve">ДП </w:t>
      </w:r>
      <w:r w:rsidR="003D7724" w:rsidRPr="00B47A31">
        <w:rPr>
          <w:rFonts w:ascii="Arial" w:hAnsi="Arial" w:cs="Arial"/>
          <w:spacing w:val="-2"/>
          <w:sz w:val="26"/>
          <w:szCs w:val="26"/>
          <w:lang w:val="uk-UA" w:eastAsia="ru-RU"/>
        </w:rPr>
        <w:t>«</w:t>
      </w:r>
      <w:r w:rsidRPr="00B47A31">
        <w:rPr>
          <w:rFonts w:ascii="Arial" w:hAnsi="Arial" w:cs="Arial"/>
          <w:spacing w:val="-2"/>
          <w:sz w:val="26"/>
          <w:szCs w:val="26"/>
          <w:lang w:val="uk-UA" w:eastAsia="ru-RU"/>
        </w:rPr>
        <w:t>НАЕК «Енергоатом», а також Інститут ядерних досліджень НАН України. Тобто складений Національний план дій є результатом сумісного прагнення всіх зацікавлених сторін до удосконалення про</w:t>
      </w:r>
      <w:r w:rsidR="00173D83" w:rsidRPr="00B47A31">
        <w:rPr>
          <w:rFonts w:ascii="Arial" w:hAnsi="Arial" w:cs="Arial"/>
          <w:spacing w:val="-2"/>
          <w:sz w:val="26"/>
          <w:szCs w:val="26"/>
          <w:lang w:val="uk-UA" w:eastAsia="ru-RU"/>
        </w:rPr>
        <w:t xml:space="preserve">цесу </w:t>
      </w:r>
      <w:r w:rsidRPr="00B47A31">
        <w:rPr>
          <w:rFonts w:ascii="Arial" w:hAnsi="Arial" w:cs="Arial"/>
          <w:spacing w:val="-2"/>
          <w:sz w:val="26"/>
          <w:szCs w:val="26"/>
          <w:lang w:val="uk-UA" w:eastAsia="ru-RU"/>
        </w:rPr>
        <w:t>управління старінням на ядерних установках України.</w:t>
      </w:r>
    </w:p>
    <w:p w14:paraId="36AC062A" w14:textId="77777777" w:rsidR="00023F33" w:rsidRPr="00B47A31" w:rsidRDefault="00023F33" w:rsidP="000E646A">
      <w:pPr>
        <w:keepLines/>
        <w:suppressAutoHyphens/>
        <w:autoSpaceDE w:val="0"/>
        <w:autoSpaceDN w:val="0"/>
        <w:adjustRightInd w:val="0"/>
        <w:spacing w:after="0" w:line="240" w:lineRule="auto"/>
        <w:ind w:firstLine="567"/>
        <w:jc w:val="both"/>
        <w:rPr>
          <w:rFonts w:ascii="Arial" w:eastAsia="Times New Roman" w:hAnsi="Arial" w:cs="Arial"/>
          <w:sz w:val="26"/>
          <w:szCs w:val="26"/>
          <w:lang w:val="uk-UA" w:eastAsia="ru-RU"/>
        </w:rPr>
      </w:pPr>
    </w:p>
    <w:p w14:paraId="00755307" w14:textId="77777777" w:rsidR="00023F33" w:rsidRPr="00B47A31" w:rsidRDefault="00023F33" w:rsidP="000E646A">
      <w:pPr>
        <w:keepLines/>
        <w:suppressAutoHyphens/>
        <w:autoSpaceDE w:val="0"/>
        <w:autoSpaceDN w:val="0"/>
        <w:adjustRightInd w:val="0"/>
        <w:spacing w:after="0" w:line="240" w:lineRule="auto"/>
        <w:jc w:val="both"/>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 xml:space="preserve">Київ, </w:t>
      </w:r>
      <w:r w:rsidR="00D13ADA" w:rsidRPr="00B47A31">
        <w:rPr>
          <w:rFonts w:ascii="Arial" w:eastAsia="Times New Roman" w:hAnsi="Arial" w:cs="Arial"/>
          <w:sz w:val="26"/>
          <w:szCs w:val="26"/>
          <w:lang w:val="uk-UA" w:eastAsia="ru-RU"/>
        </w:rPr>
        <w:t>вересень</w:t>
      </w:r>
      <w:r w:rsidRPr="00B47A31">
        <w:rPr>
          <w:rFonts w:ascii="Arial" w:eastAsia="Times New Roman" w:hAnsi="Arial" w:cs="Arial"/>
          <w:sz w:val="26"/>
          <w:szCs w:val="26"/>
          <w:lang w:val="uk-UA" w:eastAsia="ru-RU"/>
        </w:rPr>
        <w:t xml:space="preserve"> 201</w:t>
      </w:r>
      <w:r w:rsidR="00D13ADA" w:rsidRPr="00B47A31">
        <w:rPr>
          <w:rFonts w:ascii="Arial" w:eastAsia="Times New Roman" w:hAnsi="Arial" w:cs="Arial"/>
          <w:sz w:val="26"/>
          <w:szCs w:val="26"/>
          <w:lang w:val="uk-UA" w:eastAsia="ru-RU"/>
        </w:rPr>
        <w:t>9</w:t>
      </w:r>
      <w:r w:rsidRPr="00B47A31">
        <w:rPr>
          <w:rFonts w:ascii="Arial" w:eastAsia="Times New Roman" w:hAnsi="Arial" w:cs="Arial"/>
          <w:sz w:val="26"/>
          <w:szCs w:val="26"/>
          <w:lang w:val="uk-UA" w:eastAsia="ru-RU"/>
        </w:rPr>
        <w:t xml:space="preserve"> року</w:t>
      </w:r>
    </w:p>
    <w:p w14:paraId="2FFED7E2" w14:textId="77777777" w:rsidR="00023F33" w:rsidRPr="00B47A31" w:rsidRDefault="00023F33" w:rsidP="000E646A">
      <w:pPr>
        <w:keepLines/>
        <w:suppressAutoHyphens/>
        <w:autoSpaceDE w:val="0"/>
        <w:autoSpaceDN w:val="0"/>
        <w:adjustRightInd w:val="0"/>
        <w:spacing w:after="0" w:line="240" w:lineRule="auto"/>
        <w:jc w:val="both"/>
        <w:rPr>
          <w:rFonts w:ascii="Arial" w:eastAsia="Times New Roman" w:hAnsi="Arial" w:cs="Arial"/>
          <w:sz w:val="26"/>
          <w:szCs w:val="26"/>
          <w:lang w:val="uk-UA" w:eastAsia="ru-RU"/>
        </w:rPr>
      </w:pPr>
    </w:p>
    <w:p w14:paraId="5EACD69D" w14:textId="26276FC6" w:rsidR="00023F33" w:rsidRPr="00B47A31" w:rsidRDefault="00023F33" w:rsidP="000E646A">
      <w:pPr>
        <w:keepLines/>
        <w:suppressAutoHyphens/>
        <w:autoSpaceDE w:val="0"/>
        <w:autoSpaceDN w:val="0"/>
        <w:adjustRightInd w:val="0"/>
        <w:spacing w:after="120" w:line="240" w:lineRule="auto"/>
        <w:rPr>
          <w:rFonts w:ascii="Arial" w:eastAsia="Times New Roman" w:hAnsi="Arial" w:cs="Arial"/>
          <w:b/>
          <w:sz w:val="26"/>
          <w:szCs w:val="26"/>
          <w:lang w:val="uk-UA" w:eastAsia="ru-RU"/>
        </w:rPr>
      </w:pPr>
      <w:r w:rsidRPr="00B47A31">
        <w:rPr>
          <w:rFonts w:ascii="Arial" w:eastAsia="Times New Roman" w:hAnsi="Arial" w:cs="Arial"/>
          <w:b/>
          <w:sz w:val="26"/>
          <w:szCs w:val="26"/>
          <w:lang w:val="uk-UA" w:eastAsia="ru-RU"/>
        </w:rPr>
        <w:t xml:space="preserve">Голова Державної інспекції </w:t>
      </w:r>
      <w:r w:rsidRPr="00B47A31">
        <w:rPr>
          <w:rFonts w:ascii="Arial" w:eastAsia="Times New Roman" w:hAnsi="Arial" w:cs="Arial"/>
          <w:b/>
          <w:sz w:val="26"/>
          <w:szCs w:val="26"/>
          <w:lang w:val="uk-UA" w:eastAsia="ru-RU"/>
        </w:rPr>
        <w:br/>
        <w:t xml:space="preserve">ядерного регулювання України </w:t>
      </w:r>
      <w:r w:rsidRPr="00B47A31">
        <w:rPr>
          <w:rFonts w:ascii="Arial" w:eastAsia="Times New Roman" w:hAnsi="Arial" w:cs="Arial"/>
          <w:b/>
          <w:sz w:val="26"/>
          <w:szCs w:val="26"/>
          <w:lang w:val="uk-UA" w:eastAsia="ru-RU"/>
        </w:rPr>
        <w:tab/>
      </w:r>
      <w:r w:rsidRPr="00B47A31">
        <w:rPr>
          <w:rFonts w:ascii="Arial" w:eastAsia="Times New Roman" w:hAnsi="Arial" w:cs="Arial"/>
          <w:b/>
          <w:sz w:val="26"/>
          <w:szCs w:val="26"/>
          <w:lang w:val="uk-UA" w:eastAsia="ru-RU"/>
        </w:rPr>
        <w:tab/>
      </w:r>
      <w:r w:rsidRPr="00B47A31">
        <w:rPr>
          <w:rFonts w:ascii="Arial" w:eastAsia="Times New Roman" w:hAnsi="Arial" w:cs="Arial"/>
          <w:b/>
          <w:sz w:val="26"/>
          <w:szCs w:val="26"/>
          <w:lang w:val="uk-UA" w:eastAsia="ru-RU"/>
        </w:rPr>
        <w:tab/>
      </w:r>
      <w:r w:rsidRPr="00B47A31">
        <w:rPr>
          <w:rFonts w:ascii="Arial" w:eastAsia="Times New Roman" w:hAnsi="Arial" w:cs="Arial"/>
          <w:b/>
          <w:sz w:val="26"/>
          <w:szCs w:val="26"/>
          <w:lang w:val="uk-UA" w:eastAsia="ru-RU"/>
        </w:rPr>
        <w:tab/>
        <w:t>Григорій Плачков</w:t>
      </w:r>
    </w:p>
    <w:p w14:paraId="774499EC" w14:textId="77777777" w:rsidR="00023F33" w:rsidRPr="00B47A31" w:rsidRDefault="00023F33" w:rsidP="000E646A">
      <w:pPr>
        <w:keepLines/>
        <w:suppressAutoHyphens/>
        <w:spacing w:after="0" w:line="240" w:lineRule="auto"/>
        <w:rPr>
          <w:rFonts w:ascii="Arial" w:hAnsi="Arial" w:cs="Arial"/>
          <w:b/>
          <w:sz w:val="28"/>
          <w:szCs w:val="28"/>
          <w:lang w:val="uk-UA" w:eastAsia="ja-JP"/>
        </w:rPr>
      </w:pPr>
      <w:r w:rsidRPr="00B47A31">
        <w:rPr>
          <w:rFonts w:ascii="Arial" w:hAnsi="Arial" w:cs="Arial"/>
          <w:lang w:val="uk-UA"/>
        </w:rPr>
        <w:br w:type="page"/>
      </w:r>
    </w:p>
    <w:p w14:paraId="1DD1EA66" w14:textId="77777777" w:rsidR="00CD5430" w:rsidRPr="000E646A" w:rsidRDefault="006C4DB9" w:rsidP="000E646A">
      <w:pPr>
        <w:pStyle w:val="ae"/>
        <w:numPr>
          <w:ilvl w:val="0"/>
          <w:numId w:val="0"/>
        </w:numPr>
        <w:suppressAutoHyphens/>
        <w:spacing w:after="60" w:line="240" w:lineRule="auto"/>
        <w:ind w:left="499"/>
        <w:jc w:val="center"/>
        <w:rPr>
          <w:lang w:val="uk-UA"/>
        </w:rPr>
      </w:pPr>
      <w:r w:rsidRPr="00AC672F">
        <w:rPr>
          <w:lang w:val="uk-UA"/>
        </w:rPr>
        <w:lastRenderedPageBreak/>
        <w:t>ЗМІСТ</w:t>
      </w:r>
    </w:p>
    <w:p w14:paraId="33BE76C9" w14:textId="5CB6931A" w:rsidR="00AC672F" w:rsidRPr="000E646A" w:rsidRDefault="00AC672F">
      <w:pPr>
        <w:pStyle w:val="11"/>
        <w:rPr>
          <w:rFonts w:eastAsiaTheme="minorEastAsia"/>
          <w:b w:val="0"/>
          <w:szCs w:val="24"/>
          <w:lang w:val="uk-UA" w:eastAsia="uk-UA"/>
        </w:rPr>
      </w:pPr>
      <w:r w:rsidRPr="000E646A">
        <w:rPr>
          <w:szCs w:val="24"/>
          <w:lang w:val="uk-UA"/>
        </w:rPr>
        <w:fldChar w:fldCharType="begin"/>
      </w:r>
      <w:r w:rsidRPr="000E646A">
        <w:rPr>
          <w:szCs w:val="24"/>
          <w:lang w:val="uk-UA"/>
        </w:rPr>
        <w:instrText xml:space="preserve"> TOC \o "1-2" \h \z \u </w:instrText>
      </w:r>
      <w:r w:rsidRPr="000E646A">
        <w:rPr>
          <w:szCs w:val="24"/>
          <w:lang w:val="uk-UA"/>
        </w:rPr>
        <w:fldChar w:fldCharType="separate"/>
      </w:r>
      <w:hyperlink w:anchor="_Toc18493383" w:history="1">
        <w:r w:rsidRPr="000E646A">
          <w:rPr>
            <w:rStyle w:val="a4"/>
            <w:rFonts w:ascii="Arial" w:hAnsi="Arial" w:cs="Arial"/>
            <w:szCs w:val="24"/>
            <w:lang w:eastAsia="uk-UA"/>
          </w:rPr>
          <w:t>ПЕРЕЛІК СКОРОЧЕНЬ</w:t>
        </w:r>
        <w:r w:rsidRPr="000E646A">
          <w:rPr>
            <w:webHidden/>
            <w:szCs w:val="24"/>
          </w:rPr>
          <w:tab/>
        </w:r>
        <w:r w:rsidRPr="000E646A">
          <w:rPr>
            <w:webHidden/>
            <w:szCs w:val="24"/>
          </w:rPr>
          <w:fldChar w:fldCharType="begin"/>
        </w:r>
        <w:r w:rsidRPr="000E646A">
          <w:rPr>
            <w:webHidden/>
            <w:szCs w:val="24"/>
          </w:rPr>
          <w:instrText xml:space="preserve"> PAGEREF _Toc18493383 \h </w:instrText>
        </w:r>
        <w:r w:rsidRPr="000E646A">
          <w:rPr>
            <w:webHidden/>
            <w:szCs w:val="24"/>
          </w:rPr>
        </w:r>
        <w:r w:rsidRPr="000E646A">
          <w:rPr>
            <w:webHidden/>
            <w:szCs w:val="24"/>
          </w:rPr>
          <w:fldChar w:fldCharType="separate"/>
        </w:r>
        <w:r w:rsidR="00B676A9">
          <w:rPr>
            <w:webHidden/>
            <w:szCs w:val="24"/>
          </w:rPr>
          <w:t>5</w:t>
        </w:r>
        <w:r w:rsidRPr="000E646A">
          <w:rPr>
            <w:webHidden/>
            <w:szCs w:val="24"/>
          </w:rPr>
          <w:fldChar w:fldCharType="end"/>
        </w:r>
      </w:hyperlink>
    </w:p>
    <w:p w14:paraId="2CDFC21B" w14:textId="77777777" w:rsidR="00AC672F" w:rsidRPr="000E646A" w:rsidRDefault="008D3822">
      <w:pPr>
        <w:pStyle w:val="11"/>
        <w:rPr>
          <w:rFonts w:eastAsiaTheme="minorEastAsia"/>
          <w:b w:val="0"/>
          <w:szCs w:val="24"/>
          <w:lang w:val="uk-UA" w:eastAsia="uk-UA"/>
        </w:rPr>
      </w:pPr>
      <w:hyperlink w:anchor="_Toc18493384" w:history="1">
        <w:r w:rsidR="00AC672F" w:rsidRPr="000E646A">
          <w:rPr>
            <w:rStyle w:val="a4"/>
            <w:rFonts w:ascii="Arial" w:hAnsi="Arial" w:cs="Arial"/>
            <w:szCs w:val="24"/>
            <w:lang w:eastAsia="uk-UA"/>
          </w:rPr>
          <w:t>ВСТУП</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_Toc18493384 \h </w:instrText>
        </w:r>
        <w:r w:rsidR="00AC672F" w:rsidRPr="000E646A">
          <w:rPr>
            <w:webHidden/>
            <w:szCs w:val="24"/>
          </w:rPr>
        </w:r>
        <w:r w:rsidR="00AC672F" w:rsidRPr="000E646A">
          <w:rPr>
            <w:webHidden/>
            <w:szCs w:val="24"/>
          </w:rPr>
          <w:fldChar w:fldCharType="separate"/>
        </w:r>
        <w:r w:rsidR="00B676A9">
          <w:rPr>
            <w:webHidden/>
            <w:szCs w:val="24"/>
          </w:rPr>
          <w:t>7</w:t>
        </w:r>
        <w:r w:rsidR="00AC672F" w:rsidRPr="000E646A">
          <w:rPr>
            <w:webHidden/>
            <w:szCs w:val="24"/>
          </w:rPr>
          <w:fldChar w:fldCharType="end"/>
        </w:r>
      </w:hyperlink>
    </w:p>
    <w:p w14:paraId="1F264B6B" w14:textId="77777777" w:rsidR="00AC672F" w:rsidRPr="000E646A" w:rsidRDefault="008D3822">
      <w:pPr>
        <w:pStyle w:val="11"/>
        <w:rPr>
          <w:rFonts w:eastAsiaTheme="minorEastAsia"/>
          <w:b w:val="0"/>
          <w:szCs w:val="24"/>
          <w:lang w:val="uk-UA" w:eastAsia="uk-UA"/>
        </w:rPr>
      </w:pPr>
      <w:hyperlink w:anchor="_Toc18493385" w:history="1">
        <w:r w:rsidR="00AC672F" w:rsidRPr="000E646A">
          <w:rPr>
            <w:rStyle w:val="a4"/>
            <w:rFonts w:ascii="Arial" w:hAnsi="Arial" w:cs="Arial"/>
            <w:szCs w:val="24"/>
          </w:rPr>
          <w:t>1</w:t>
        </w:r>
        <w:r w:rsidR="00AC672F" w:rsidRPr="000E646A">
          <w:rPr>
            <w:rFonts w:eastAsiaTheme="minorEastAsia"/>
            <w:b w:val="0"/>
            <w:szCs w:val="24"/>
            <w:lang w:val="uk-UA" w:eastAsia="uk-UA"/>
          </w:rPr>
          <w:tab/>
        </w:r>
        <w:r w:rsidR="00AC672F" w:rsidRPr="000E646A">
          <w:rPr>
            <w:rStyle w:val="a4"/>
            <w:rFonts w:ascii="Arial" w:hAnsi="Arial" w:cs="Arial"/>
            <w:szCs w:val="24"/>
          </w:rPr>
          <w:t>ОСНОВНІ РЕЗУЛЬТАТИ САМООЦІНКИ</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_Toc18493385 \h </w:instrText>
        </w:r>
        <w:r w:rsidR="00AC672F" w:rsidRPr="000E646A">
          <w:rPr>
            <w:webHidden/>
            <w:szCs w:val="24"/>
          </w:rPr>
        </w:r>
        <w:r w:rsidR="00AC672F" w:rsidRPr="000E646A">
          <w:rPr>
            <w:webHidden/>
            <w:szCs w:val="24"/>
          </w:rPr>
          <w:fldChar w:fldCharType="separate"/>
        </w:r>
        <w:r w:rsidR="00B676A9">
          <w:rPr>
            <w:webHidden/>
            <w:szCs w:val="24"/>
          </w:rPr>
          <w:t>8</w:t>
        </w:r>
        <w:r w:rsidR="00AC672F" w:rsidRPr="000E646A">
          <w:rPr>
            <w:webHidden/>
            <w:szCs w:val="24"/>
          </w:rPr>
          <w:fldChar w:fldCharType="end"/>
        </w:r>
      </w:hyperlink>
    </w:p>
    <w:p w14:paraId="1B2817E6" w14:textId="77777777" w:rsidR="00AC672F" w:rsidRPr="000E646A" w:rsidRDefault="008D3822">
      <w:pPr>
        <w:pStyle w:val="21"/>
        <w:rPr>
          <w:rFonts w:ascii="Arial" w:eastAsiaTheme="minorEastAsia" w:hAnsi="Arial" w:cs="Arial"/>
          <w:b w:val="0"/>
          <w:sz w:val="24"/>
          <w:szCs w:val="24"/>
          <w:lang w:val="uk-UA" w:eastAsia="uk-UA"/>
        </w:rPr>
      </w:pPr>
      <w:hyperlink w:anchor="_Toc18493387" w:history="1">
        <w:r w:rsidR="00AC672F" w:rsidRPr="000E646A">
          <w:rPr>
            <w:rStyle w:val="a4"/>
            <w:rFonts w:ascii="Arial" w:hAnsi="Arial" w:cs="Arial"/>
            <w:sz w:val="24"/>
            <w:szCs w:val="24"/>
            <w:lang w:val="uk-UA"/>
          </w:rPr>
          <w:t>1.1</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Загальна програма управління старінням</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_Toc18493387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10</w:t>
        </w:r>
        <w:r w:rsidR="00AC672F" w:rsidRPr="000E646A">
          <w:rPr>
            <w:rFonts w:ascii="Arial" w:hAnsi="Arial" w:cs="Arial"/>
            <w:webHidden/>
            <w:sz w:val="24"/>
            <w:szCs w:val="24"/>
          </w:rPr>
          <w:fldChar w:fldCharType="end"/>
        </w:r>
      </w:hyperlink>
    </w:p>
    <w:p w14:paraId="6C2985BA" w14:textId="77777777" w:rsidR="00AC672F" w:rsidRPr="000E646A" w:rsidRDefault="008D3822">
      <w:pPr>
        <w:pStyle w:val="21"/>
        <w:rPr>
          <w:rFonts w:ascii="Arial" w:eastAsiaTheme="minorEastAsia" w:hAnsi="Arial" w:cs="Arial"/>
          <w:b w:val="0"/>
          <w:sz w:val="24"/>
          <w:szCs w:val="24"/>
          <w:lang w:val="uk-UA" w:eastAsia="uk-UA"/>
        </w:rPr>
      </w:pPr>
      <w:hyperlink w:anchor="_Toc18493389" w:history="1">
        <w:r w:rsidR="00AC672F" w:rsidRPr="000E646A">
          <w:rPr>
            <w:rStyle w:val="a4"/>
            <w:rFonts w:ascii="Arial" w:hAnsi="Arial" w:cs="Arial"/>
            <w:sz w:val="24"/>
            <w:szCs w:val="24"/>
            <w:lang w:val="uk-UA"/>
          </w:rPr>
          <w:t>1.2</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Електричні кабелі</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_Toc18493389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11</w:t>
        </w:r>
        <w:r w:rsidR="00AC672F" w:rsidRPr="000E646A">
          <w:rPr>
            <w:rFonts w:ascii="Arial" w:hAnsi="Arial" w:cs="Arial"/>
            <w:webHidden/>
            <w:sz w:val="24"/>
            <w:szCs w:val="24"/>
          </w:rPr>
          <w:fldChar w:fldCharType="end"/>
        </w:r>
      </w:hyperlink>
    </w:p>
    <w:p w14:paraId="0FFC3319" w14:textId="77777777" w:rsidR="00AC672F" w:rsidRPr="000E646A" w:rsidRDefault="008D3822">
      <w:pPr>
        <w:pStyle w:val="21"/>
        <w:rPr>
          <w:rFonts w:ascii="Arial" w:eastAsiaTheme="minorEastAsia" w:hAnsi="Arial" w:cs="Arial"/>
          <w:b w:val="0"/>
          <w:sz w:val="24"/>
          <w:szCs w:val="24"/>
          <w:lang w:val="uk-UA" w:eastAsia="uk-UA"/>
        </w:rPr>
      </w:pPr>
      <w:hyperlink w:anchor="_Toc18493391" w:history="1">
        <w:r w:rsidR="00AC672F" w:rsidRPr="000E646A">
          <w:rPr>
            <w:rStyle w:val="a4"/>
            <w:rFonts w:ascii="Arial" w:hAnsi="Arial" w:cs="Arial"/>
            <w:sz w:val="24"/>
            <w:szCs w:val="24"/>
            <w:lang w:val="uk-UA"/>
          </w:rPr>
          <w:t>1.3</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Приховані трубопроводи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_Toc18493391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13</w:t>
        </w:r>
        <w:r w:rsidR="00AC672F" w:rsidRPr="000E646A">
          <w:rPr>
            <w:rFonts w:ascii="Arial" w:hAnsi="Arial" w:cs="Arial"/>
            <w:webHidden/>
            <w:sz w:val="24"/>
            <w:szCs w:val="24"/>
          </w:rPr>
          <w:fldChar w:fldCharType="end"/>
        </w:r>
      </w:hyperlink>
    </w:p>
    <w:p w14:paraId="594109BE" w14:textId="77777777" w:rsidR="00AC672F" w:rsidRPr="000E646A" w:rsidRDefault="008D3822">
      <w:pPr>
        <w:pStyle w:val="21"/>
        <w:rPr>
          <w:rFonts w:ascii="Arial" w:eastAsiaTheme="minorEastAsia" w:hAnsi="Arial" w:cs="Arial"/>
          <w:b w:val="0"/>
          <w:sz w:val="24"/>
          <w:szCs w:val="24"/>
          <w:lang w:val="uk-UA" w:eastAsia="uk-UA"/>
        </w:rPr>
      </w:pPr>
      <w:hyperlink w:anchor="_Toc18493393" w:history="1">
        <w:r w:rsidR="00AC672F" w:rsidRPr="000E646A">
          <w:rPr>
            <w:rStyle w:val="a4"/>
            <w:rFonts w:ascii="Arial" w:hAnsi="Arial" w:cs="Arial"/>
            <w:sz w:val="24"/>
            <w:szCs w:val="24"/>
            <w:lang w:val="uk-UA"/>
          </w:rPr>
          <w:t>1.4</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Корпус реактора</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_Toc18493393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15</w:t>
        </w:r>
        <w:r w:rsidR="00AC672F" w:rsidRPr="000E646A">
          <w:rPr>
            <w:rFonts w:ascii="Arial" w:hAnsi="Arial" w:cs="Arial"/>
            <w:webHidden/>
            <w:sz w:val="24"/>
            <w:szCs w:val="24"/>
          </w:rPr>
          <w:fldChar w:fldCharType="end"/>
        </w:r>
      </w:hyperlink>
    </w:p>
    <w:p w14:paraId="2F1F98B0" w14:textId="77777777" w:rsidR="00AC672F" w:rsidRPr="000E646A" w:rsidRDefault="008D3822">
      <w:pPr>
        <w:pStyle w:val="21"/>
        <w:rPr>
          <w:rFonts w:ascii="Arial" w:eastAsiaTheme="minorEastAsia" w:hAnsi="Arial" w:cs="Arial"/>
          <w:b w:val="0"/>
          <w:sz w:val="24"/>
          <w:szCs w:val="24"/>
          <w:lang w:val="uk-UA" w:eastAsia="uk-UA"/>
        </w:rPr>
      </w:pPr>
      <w:hyperlink w:anchor="_Toc18493395" w:history="1">
        <w:r w:rsidR="00AC672F" w:rsidRPr="000E646A">
          <w:rPr>
            <w:rStyle w:val="a4"/>
            <w:rFonts w:ascii="Arial" w:hAnsi="Arial" w:cs="Arial"/>
            <w:sz w:val="24"/>
            <w:szCs w:val="24"/>
            <w:lang w:val="uk-UA"/>
          </w:rPr>
          <w:t>1.5</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Бетонні конструкції захисної оболонки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_Toc18493395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17</w:t>
        </w:r>
        <w:r w:rsidR="00AC672F" w:rsidRPr="000E646A">
          <w:rPr>
            <w:rFonts w:ascii="Arial" w:hAnsi="Arial" w:cs="Arial"/>
            <w:webHidden/>
            <w:sz w:val="24"/>
            <w:szCs w:val="24"/>
          </w:rPr>
          <w:fldChar w:fldCharType="end"/>
        </w:r>
      </w:hyperlink>
    </w:p>
    <w:p w14:paraId="6A316988" w14:textId="77777777" w:rsidR="00AC672F" w:rsidRPr="000E646A" w:rsidRDefault="008D3822">
      <w:pPr>
        <w:pStyle w:val="11"/>
        <w:rPr>
          <w:rFonts w:eastAsiaTheme="minorEastAsia"/>
          <w:b w:val="0"/>
          <w:szCs w:val="24"/>
          <w:lang w:val="uk-UA" w:eastAsia="uk-UA"/>
        </w:rPr>
      </w:pPr>
      <w:hyperlink w:anchor="_Toc18493396" w:history="1">
        <w:r w:rsidR="00AC672F" w:rsidRPr="000E646A">
          <w:rPr>
            <w:rStyle w:val="a4"/>
            <w:rFonts w:ascii="Arial" w:hAnsi="Arial" w:cs="Arial"/>
            <w:szCs w:val="24"/>
          </w:rPr>
          <w:t>2</w:t>
        </w:r>
        <w:r w:rsidR="00AC672F" w:rsidRPr="000E646A">
          <w:rPr>
            <w:rFonts w:eastAsiaTheme="minorEastAsia"/>
            <w:b w:val="0"/>
            <w:szCs w:val="24"/>
            <w:lang w:val="uk-UA" w:eastAsia="uk-UA"/>
          </w:rPr>
          <w:tab/>
        </w:r>
        <w:r w:rsidR="00AC672F" w:rsidRPr="000E646A">
          <w:rPr>
            <w:rStyle w:val="a4"/>
            <w:rFonts w:ascii="Arial" w:hAnsi="Arial" w:cs="Arial"/>
            <w:szCs w:val="24"/>
          </w:rPr>
          <w:t>ОСНОВНІ РЕЗУЛЬТАТИ, ВИЯВЛЕНІ ПАРТНЕРСЬКОЮ ПЕРЕВІРКОЮ</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_Toc18493396 \h </w:instrText>
        </w:r>
        <w:r w:rsidR="00AC672F" w:rsidRPr="000E646A">
          <w:rPr>
            <w:webHidden/>
            <w:szCs w:val="24"/>
          </w:rPr>
        </w:r>
        <w:r w:rsidR="00AC672F" w:rsidRPr="000E646A">
          <w:rPr>
            <w:webHidden/>
            <w:szCs w:val="24"/>
          </w:rPr>
          <w:fldChar w:fldCharType="separate"/>
        </w:r>
        <w:r w:rsidR="00B676A9">
          <w:rPr>
            <w:webHidden/>
            <w:szCs w:val="24"/>
          </w:rPr>
          <w:t>19</w:t>
        </w:r>
        <w:r w:rsidR="00AC672F" w:rsidRPr="000E646A">
          <w:rPr>
            <w:webHidden/>
            <w:szCs w:val="24"/>
          </w:rPr>
          <w:fldChar w:fldCharType="end"/>
        </w:r>
      </w:hyperlink>
    </w:p>
    <w:p w14:paraId="04AA7F32" w14:textId="77777777" w:rsidR="00AC672F" w:rsidRPr="000E646A" w:rsidRDefault="008D3822">
      <w:pPr>
        <w:pStyle w:val="21"/>
        <w:rPr>
          <w:rFonts w:ascii="Arial" w:eastAsiaTheme="minorEastAsia" w:hAnsi="Arial" w:cs="Arial"/>
          <w:b w:val="0"/>
          <w:sz w:val="24"/>
          <w:szCs w:val="24"/>
          <w:lang w:val="uk-UA" w:eastAsia="uk-UA"/>
        </w:rPr>
      </w:pPr>
      <w:hyperlink w:anchor="_Toc18493397" w:history="1">
        <w:r w:rsidR="00AC672F" w:rsidRPr="000E646A">
          <w:rPr>
            <w:rStyle w:val="a4"/>
            <w:rFonts w:ascii="Arial" w:hAnsi="Arial" w:cs="Arial"/>
            <w:sz w:val="24"/>
            <w:szCs w:val="24"/>
            <w:lang w:val="uk-UA"/>
          </w:rPr>
          <w:t>2.1</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Загальна програма управління старінням</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_Toc18493397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19</w:t>
        </w:r>
        <w:r w:rsidR="00AC672F" w:rsidRPr="000E646A">
          <w:rPr>
            <w:rFonts w:ascii="Arial" w:hAnsi="Arial" w:cs="Arial"/>
            <w:webHidden/>
            <w:sz w:val="24"/>
            <w:szCs w:val="24"/>
          </w:rPr>
          <w:fldChar w:fldCharType="end"/>
        </w:r>
      </w:hyperlink>
    </w:p>
    <w:p w14:paraId="1BDE4D26" w14:textId="77777777" w:rsidR="00AC672F" w:rsidRPr="000E646A" w:rsidRDefault="008D3822">
      <w:pPr>
        <w:pStyle w:val="21"/>
        <w:rPr>
          <w:rFonts w:ascii="Arial" w:eastAsiaTheme="minorEastAsia" w:hAnsi="Arial" w:cs="Arial"/>
          <w:b w:val="0"/>
          <w:sz w:val="24"/>
          <w:szCs w:val="24"/>
          <w:lang w:val="uk-UA" w:eastAsia="uk-UA"/>
        </w:rPr>
      </w:pPr>
      <w:hyperlink w:anchor="_Toc18493398" w:history="1">
        <w:r w:rsidR="00AC672F" w:rsidRPr="000E646A">
          <w:rPr>
            <w:rStyle w:val="a4"/>
            <w:rFonts w:ascii="Arial" w:hAnsi="Arial" w:cs="Arial"/>
            <w:sz w:val="24"/>
            <w:szCs w:val="24"/>
            <w:lang w:val="uk-UA"/>
          </w:rPr>
          <w:t>2.2</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Приховані трубопроводи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_Toc18493398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20</w:t>
        </w:r>
        <w:r w:rsidR="00AC672F" w:rsidRPr="000E646A">
          <w:rPr>
            <w:rFonts w:ascii="Arial" w:hAnsi="Arial" w:cs="Arial"/>
            <w:webHidden/>
            <w:sz w:val="24"/>
            <w:szCs w:val="24"/>
          </w:rPr>
          <w:fldChar w:fldCharType="end"/>
        </w:r>
      </w:hyperlink>
    </w:p>
    <w:p w14:paraId="3A42762F" w14:textId="77777777" w:rsidR="00AC672F" w:rsidRPr="000E646A" w:rsidRDefault="008D3822">
      <w:pPr>
        <w:pStyle w:val="21"/>
        <w:rPr>
          <w:rFonts w:ascii="Arial" w:eastAsiaTheme="minorEastAsia" w:hAnsi="Arial" w:cs="Arial"/>
          <w:b w:val="0"/>
          <w:sz w:val="24"/>
          <w:szCs w:val="24"/>
          <w:lang w:val="uk-UA" w:eastAsia="uk-UA"/>
        </w:rPr>
      </w:pPr>
      <w:hyperlink w:anchor="_Toc18493399" w:history="1">
        <w:r w:rsidR="00AC672F" w:rsidRPr="000E646A">
          <w:rPr>
            <w:rStyle w:val="a4"/>
            <w:rFonts w:ascii="Arial" w:hAnsi="Arial" w:cs="Arial"/>
            <w:sz w:val="24"/>
            <w:szCs w:val="24"/>
            <w:lang w:val="uk-UA"/>
          </w:rPr>
          <w:t>2.3</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Корпус реактора</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_Toc18493399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21</w:t>
        </w:r>
        <w:r w:rsidR="00AC672F" w:rsidRPr="000E646A">
          <w:rPr>
            <w:rFonts w:ascii="Arial" w:hAnsi="Arial" w:cs="Arial"/>
            <w:webHidden/>
            <w:sz w:val="24"/>
            <w:szCs w:val="24"/>
          </w:rPr>
          <w:fldChar w:fldCharType="end"/>
        </w:r>
      </w:hyperlink>
    </w:p>
    <w:p w14:paraId="22BCB893" w14:textId="77777777" w:rsidR="00AC672F" w:rsidRPr="000E646A" w:rsidRDefault="008D3822">
      <w:pPr>
        <w:pStyle w:val="21"/>
        <w:rPr>
          <w:rFonts w:ascii="Arial" w:eastAsiaTheme="minorEastAsia" w:hAnsi="Arial" w:cs="Arial"/>
          <w:b w:val="0"/>
          <w:sz w:val="24"/>
          <w:szCs w:val="24"/>
          <w:lang w:val="uk-UA" w:eastAsia="uk-UA"/>
        </w:rPr>
      </w:pPr>
      <w:hyperlink w:anchor="_Toc18493401" w:history="1">
        <w:r w:rsidR="00AC672F" w:rsidRPr="000E646A">
          <w:rPr>
            <w:rStyle w:val="a4"/>
            <w:rFonts w:ascii="Arial" w:hAnsi="Arial" w:cs="Arial"/>
            <w:sz w:val="24"/>
            <w:szCs w:val="24"/>
            <w:lang w:val="uk-UA"/>
          </w:rPr>
          <w:t>2.4</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Бетонні конструкції захисної оболонки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_Toc18493401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23</w:t>
        </w:r>
        <w:r w:rsidR="00AC672F" w:rsidRPr="000E646A">
          <w:rPr>
            <w:rFonts w:ascii="Arial" w:hAnsi="Arial" w:cs="Arial"/>
            <w:webHidden/>
            <w:sz w:val="24"/>
            <w:szCs w:val="24"/>
          </w:rPr>
          <w:fldChar w:fldCharType="end"/>
        </w:r>
      </w:hyperlink>
    </w:p>
    <w:p w14:paraId="3D01AE87" w14:textId="77777777" w:rsidR="00AC672F" w:rsidRPr="000E646A" w:rsidRDefault="008D3822">
      <w:pPr>
        <w:pStyle w:val="11"/>
        <w:rPr>
          <w:rFonts w:eastAsiaTheme="minorEastAsia"/>
          <w:b w:val="0"/>
          <w:szCs w:val="24"/>
          <w:lang w:val="uk-UA" w:eastAsia="uk-UA"/>
        </w:rPr>
      </w:pPr>
      <w:hyperlink w:anchor="_Toc18493402" w:history="1">
        <w:r w:rsidR="00AC672F" w:rsidRPr="000E646A">
          <w:rPr>
            <w:rStyle w:val="a4"/>
            <w:rFonts w:ascii="Arial" w:hAnsi="Arial" w:cs="Arial"/>
            <w:szCs w:val="24"/>
          </w:rPr>
          <w:t>3</w:t>
        </w:r>
        <w:r w:rsidR="00AC672F" w:rsidRPr="000E646A">
          <w:rPr>
            <w:rFonts w:eastAsiaTheme="minorEastAsia"/>
            <w:b w:val="0"/>
            <w:szCs w:val="24"/>
            <w:lang w:val="uk-UA" w:eastAsia="uk-UA"/>
          </w:rPr>
          <w:tab/>
        </w:r>
        <w:r w:rsidR="00AC672F" w:rsidRPr="000E646A">
          <w:rPr>
            <w:rStyle w:val="a4"/>
            <w:rFonts w:ascii="Arial" w:hAnsi="Arial" w:cs="Arial"/>
            <w:szCs w:val="24"/>
          </w:rPr>
          <w:t>ЗАГАЛЬНІ РЕЗУЛЬТАТИ ЩОДО ЕЛЕКТРИЧНИХ КАБЕЛІВ</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_Toc18493402 \h </w:instrText>
        </w:r>
        <w:r w:rsidR="00AC672F" w:rsidRPr="000E646A">
          <w:rPr>
            <w:webHidden/>
            <w:szCs w:val="24"/>
          </w:rPr>
        </w:r>
        <w:r w:rsidR="00AC672F" w:rsidRPr="000E646A">
          <w:rPr>
            <w:webHidden/>
            <w:szCs w:val="24"/>
          </w:rPr>
          <w:fldChar w:fldCharType="separate"/>
        </w:r>
        <w:r w:rsidR="00B676A9">
          <w:rPr>
            <w:webHidden/>
            <w:szCs w:val="24"/>
          </w:rPr>
          <w:t>24</w:t>
        </w:r>
        <w:r w:rsidR="00AC672F" w:rsidRPr="000E646A">
          <w:rPr>
            <w:webHidden/>
            <w:szCs w:val="24"/>
          </w:rPr>
          <w:fldChar w:fldCharType="end"/>
        </w:r>
      </w:hyperlink>
    </w:p>
    <w:p w14:paraId="049143B1" w14:textId="77777777" w:rsidR="00AC672F" w:rsidRPr="000E646A" w:rsidRDefault="008D3822">
      <w:pPr>
        <w:pStyle w:val="21"/>
        <w:rPr>
          <w:rFonts w:ascii="Arial" w:eastAsiaTheme="minorEastAsia" w:hAnsi="Arial" w:cs="Arial"/>
          <w:b w:val="0"/>
          <w:sz w:val="24"/>
          <w:szCs w:val="24"/>
          <w:lang w:val="uk-UA" w:eastAsia="uk-UA"/>
        </w:rPr>
      </w:pPr>
      <w:hyperlink w:anchor="_Toc18493403" w:history="1">
        <w:r w:rsidR="00AC672F" w:rsidRPr="000E646A">
          <w:rPr>
            <w:rStyle w:val="a4"/>
            <w:rFonts w:ascii="Arial" w:hAnsi="Arial" w:cs="Arial"/>
            <w:sz w:val="24"/>
            <w:szCs w:val="24"/>
            <w:lang w:val="uk-UA"/>
          </w:rPr>
          <w:t>3.1</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Гарна практика: характеристика стану деградації кабелів, що старіють на АС</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_Toc18493403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24</w:t>
        </w:r>
        <w:r w:rsidR="00AC672F" w:rsidRPr="000E646A">
          <w:rPr>
            <w:rFonts w:ascii="Arial" w:hAnsi="Arial" w:cs="Arial"/>
            <w:webHidden/>
            <w:sz w:val="24"/>
            <w:szCs w:val="24"/>
          </w:rPr>
          <w:fldChar w:fldCharType="end"/>
        </w:r>
      </w:hyperlink>
    </w:p>
    <w:p w14:paraId="53DE9E30" w14:textId="77777777" w:rsidR="00AC672F" w:rsidRPr="000E646A" w:rsidRDefault="008D3822">
      <w:pPr>
        <w:pStyle w:val="21"/>
        <w:rPr>
          <w:rFonts w:ascii="Arial" w:eastAsiaTheme="minorEastAsia" w:hAnsi="Arial" w:cs="Arial"/>
          <w:b w:val="0"/>
          <w:sz w:val="24"/>
          <w:szCs w:val="24"/>
          <w:lang w:val="uk-UA" w:eastAsia="uk-UA"/>
        </w:rPr>
      </w:pPr>
      <w:hyperlink w:anchor="_Toc18493405" w:history="1">
        <w:r w:rsidR="00AC672F" w:rsidRPr="000E646A">
          <w:rPr>
            <w:rStyle w:val="a4"/>
            <w:rFonts w:ascii="Arial" w:hAnsi="Arial" w:cs="Arial"/>
            <w:sz w:val="24"/>
            <w:szCs w:val="24"/>
            <w:lang w:val="uk-UA"/>
          </w:rPr>
          <w:t>3.2</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документування програми управління старінням кабелів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_Toc18493405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25</w:t>
        </w:r>
        <w:r w:rsidR="00AC672F" w:rsidRPr="000E646A">
          <w:rPr>
            <w:rFonts w:ascii="Arial" w:hAnsi="Arial" w:cs="Arial"/>
            <w:webHidden/>
            <w:sz w:val="24"/>
            <w:szCs w:val="24"/>
          </w:rPr>
          <w:fldChar w:fldCharType="end"/>
        </w:r>
      </w:hyperlink>
    </w:p>
    <w:p w14:paraId="1E677CD1" w14:textId="77777777" w:rsidR="00AC672F" w:rsidRPr="000E646A" w:rsidRDefault="008D3822">
      <w:pPr>
        <w:pStyle w:val="21"/>
        <w:rPr>
          <w:rFonts w:ascii="Arial" w:eastAsiaTheme="minorEastAsia" w:hAnsi="Arial" w:cs="Arial"/>
          <w:b w:val="0"/>
          <w:sz w:val="24"/>
          <w:szCs w:val="24"/>
          <w:lang w:val="uk-UA" w:eastAsia="uk-UA"/>
        </w:rPr>
      </w:pPr>
      <w:hyperlink w:anchor="_Toc18493406" w:history="1">
        <w:r w:rsidR="00AC672F" w:rsidRPr="000E646A">
          <w:rPr>
            <w:rStyle w:val="a4"/>
            <w:rFonts w:ascii="Arial" w:hAnsi="Arial" w:cs="Arial"/>
            <w:sz w:val="24"/>
            <w:szCs w:val="24"/>
            <w:lang w:val="uk-UA"/>
          </w:rPr>
          <w:t>3.3</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методи моніторингу, спрямовані на всі види діяльності, визначені у ПУСК</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_Toc18493406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25</w:t>
        </w:r>
        <w:r w:rsidR="00AC672F" w:rsidRPr="000E646A">
          <w:rPr>
            <w:rFonts w:ascii="Arial" w:hAnsi="Arial" w:cs="Arial"/>
            <w:webHidden/>
            <w:sz w:val="24"/>
            <w:szCs w:val="24"/>
          </w:rPr>
          <w:fldChar w:fldCharType="end"/>
        </w:r>
      </w:hyperlink>
    </w:p>
    <w:p w14:paraId="032C2E8D" w14:textId="77777777" w:rsidR="00AC672F" w:rsidRPr="000E646A" w:rsidRDefault="008D3822">
      <w:pPr>
        <w:pStyle w:val="21"/>
        <w:rPr>
          <w:rFonts w:ascii="Arial" w:eastAsiaTheme="minorEastAsia" w:hAnsi="Arial" w:cs="Arial"/>
          <w:b w:val="0"/>
          <w:sz w:val="24"/>
          <w:szCs w:val="24"/>
          <w:lang w:val="uk-UA" w:eastAsia="uk-UA"/>
        </w:rPr>
      </w:pPr>
      <w:hyperlink w:anchor="_Toc18493407" w:history="1">
        <w:r w:rsidR="00AC672F" w:rsidRPr="000E646A">
          <w:rPr>
            <w:rStyle w:val="a4"/>
            <w:rFonts w:ascii="Arial" w:hAnsi="Arial" w:cs="Arial"/>
            <w:sz w:val="24"/>
            <w:szCs w:val="24"/>
            <w:lang w:val="uk-UA"/>
          </w:rPr>
          <w:t>3.4</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Систематична ідентифікація механізмів деградації кабелів з урахуванням їх характеристик та стресорів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_Toc18493407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26</w:t>
        </w:r>
        <w:r w:rsidR="00AC672F" w:rsidRPr="000E646A">
          <w:rPr>
            <w:rFonts w:ascii="Arial" w:hAnsi="Arial" w:cs="Arial"/>
            <w:webHidden/>
            <w:sz w:val="24"/>
            <w:szCs w:val="24"/>
          </w:rPr>
          <w:fldChar w:fldCharType="end"/>
        </w:r>
      </w:hyperlink>
    </w:p>
    <w:p w14:paraId="51029BC8" w14:textId="77777777" w:rsidR="00AC672F" w:rsidRPr="000E646A" w:rsidRDefault="008D3822">
      <w:pPr>
        <w:pStyle w:val="21"/>
        <w:rPr>
          <w:rFonts w:ascii="Arial" w:eastAsiaTheme="minorEastAsia" w:hAnsi="Arial" w:cs="Arial"/>
          <w:b w:val="0"/>
          <w:sz w:val="24"/>
          <w:szCs w:val="24"/>
          <w:lang w:val="uk-UA" w:eastAsia="uk-UA"/>
        </w:rPr>
      </w:pPr>
      <w:hyperlink w:anchor="_Toc18493409" w:history="1">
        <w:r w:rsidR="00AC672F" w:rsidRPr="000E646A">
          <w:rPr>
            <w:rStyle w:val="a4"/>
            <w:rFonts w:ascii="Arial" w:hAnsi="Arial" w:cs="Arial"/>
            <w:sz w:val="24"/>
            <w:szCs w:val="24"/>
            <w:lang w:val="uk-UA"/>
          </w:rPr>
          <w:t>3.5</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запобігання та визначення наявності води у кабелях</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_Toc18493409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27</w:t>
        </w:r>
        <w:r w:rsidR="00AC672F" w:rsidRPr="000E646A">
          <w:rPr>
            <w:rFonts w:ascii="Arial" w:hAnsi="Arial" w:cs="Arial"/>
            <w:webHidden/>
            <w:sz w:val="24"/>
            <w:szCs w:val="24"/>
          </w:rPr>
          <w:fldChar w:fldCharType="end"/>
        </w:r>
      </w:hyperlink>
    </w:p>
    <w:p w14:paraId="6C1F2936" w14:textId="77777777" w:rsidR="00AC672F" w:rsidRPr="000E646A" w:rsidRDefault="008D3822">
      <w:pPr>
        <w:pStyle w:val="21"/>
        <w:rPr>
          <w:rFonts w:ascii="Arial" w:eastAsiaTheme="minorEastAsia" w:hAnsi="Arial" w:cs="Arial"/>
          <w:b w:val="0"/>
          <w:sz w:val="24"/>
          <w:szCs w:val="24"/>
          <w:lang w:val="uk-UA" w:eastAsia="uk-UA"/>
        </w:rPr>
      </w:pPr>
      <w:hyperlink w:anchor="_Toc18493410" w:history="1">
        <w:r w:rsidR="00AC672F" w:rsidRPr="000E646A">
          <w:rPr>
            <w:rStyle w:val="a4"/>
            <w:rFonts w:ascii="Arial" w:hAnsi="Arial" w:cs="Arial"/>
            <w:sz w:val="24"/>
            <w:szCs w:val="24"/>
            <w:lang w:val="uk-UA"/>
          </w:rPr>
          <w:t>3.6</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врахування невизначеностей при вихідній кваліфікації кабелів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_Toc18493410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27</w:t>
        </w:r>
        <w:r w:rsidR="00AC672F" w:rsidRPr="000E646A">
          <w:rPr>
            <w:rFonts w:ascii="Arial" w:hAnsi="Arial" w:cs="Arial"/>
            <w:webHidden/>
            <w:sz w:val="24"/>
            <w:szCs w:val="24"/>
          </w:rPr>
          <w:fldChar w:fldCharType="end"/>
        </w:r>
      </w:hyperlink>
    </w:p>
    <w:p w14:paraId="027D007F" w14:textId="77777777" w:rsidR="00AC672F" w:rsidRPr="000E646A" w:rsidRDefault="008D3822">
      <w:pPr>
        <w:pStyle w:val="21"/>
        <w:rPr>
          <w:rFonts w:ascii="Arial" w:eastAsiaTheme="minorEastAsia" w:hAnsi="Arial" w:cs="Arial"/>
          <w:b w:val="0"/>
          <w:sz w:val="24"/>
          <w:szCs w:val="24"/>
          <w:lang w:val="uk-UA" w:eastAsia="uk-UA"/>
        </w:rPr>
      </w:pPr>
      <w:hyperlink w:anchor="_Toc18493411" w:history="1">
        <w:r w:rsidR="00AC672F" w:rsidRPr="000E646A">
          <w:rPr>
            <w:rStyle w:val="a4"/>
            <w:rFonts w:ascii="Arial" w:hAnsi="Arial" w:cs="Arial"/>
            <w:sz w:val="24"/>
            <w:szCs w:val="24"/>
            <w:lang w:val="uk-UA"/>
          </w:rPr>
          <w:t>3.7</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виконання кабелями свої функцій за наявності значних стресорів</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_Toc18493411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28</w:t>
        </w:r>
        <w:r w:rsidR="00AC672F" w:rsidRPr="000E646A">
          <w:rPr>
            <w:rFonts w:ascii="Arial" w:hAnsi="Arial" w:cs="Arial"/>
            <w:webHidden/>
            <w:sz w:val="24"/>
            <w:szCs w:val="24"/>
          </w:rPr>
          <w:fldChar w:fldCharType="end"/>
        </w:r>
      </w:hyperlink>
    </w:p>
    <w:p w14:paraId="1088AFA1" w14:textId="77777777" w:rsidR="00AC672F" w:rsidRPr="000E646A" w:rsidRDefault="008D3822">
      <w:pPr>
        <w:pStyle w:val="21"/>
        <w:rPr>
          <w:rFonts w:ascii="Arial" w:eastAsiaTheme="minorEastAsia" w:hAnsi="Arial" w:cs="Arial"/>
          <w:b w:val="0"/>
          <w:sz w:val="24"/>
          <w:szCs w:val="24"/>
          <w:lang w:val="uk-UA" w:eastAsia="uk-UA"/>
        </w:rPr>
      </w:pPr>
      <w:hyperlink w:anchor="_Toc18493413" w:history="1">
        <w:r w:rsidR="00AC672F" w:rsidRPr="000E646A">
          <w:rPr>
            <w:rStyle w:val="a4"/>
            <w:rFonts w:ascii="Arial" w:hAnsi="Arial" w:cs="Arial"/>
            <w:sz w:val="24"/>
            <w:szCs w:val="24"/>
            <w:lang w:val="uk-UA"/>
          </w:rPr>
          <w:t>3.8</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Очікуваний рівень виконання за результатами партнерської перевірки: технології для визначення деградації в недоступних для огляду кабелях</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_Toc18493413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28</w:t>
        </w:r>
        <w:r w:rsidR="00AC672F" w:rsidRPr="000E646A">
          <w:rPr>
            <w:rFonts w:ascii="Arial" w:hAnsi="Arial" w:cs="Arial"/>
            <w:webHidden/>
            <w:sz w:val="24"/>
            <w:szCs w:val="24"/>
          </w:rPr>
          <w:fldChar w:fldCharType="end"/>
        </w:r>
      </w:hyperlink>
    </w:p>
    <w:p w14:paraId="66C65C66" w14:textId="77777777" w:rsidR="00AC672F" w:rsidRPr="000E646A" w:rsidRDefault="008D3822">
      <w:pPr>
        <w:pStyle w:val="11"/>
        <w:rPr>
          <w:rFonts w:eastAsiaTheme="minorEastAsia"/>
          <w:b w:val="0"/>
          <w:szCs w:val="24"/>
          <w:lang w:val="uk-UA" w:eastAsia="uk-UA"/>
        </w:rPr>
      </w:pPr>
      <w:hyperlink w:anchor="_Toc18493414" w:history="1">
        <w:r w:rsidR="00AC672F" w:rsidRPr="000E646A">
          <w:rPr>
            <w:rStyle w:val="a4"/>
            <w:rFonts w:ascii="Arial" w:hAnsi="Arial" w:cs="Arial"/>
            <w:szCs w:val="24"/>
          </w:rPr>
          <w:t>4</w:t>
        </w:r>
        <w:r w:rsidR="00AC672F" w:rsidRPr="000E646A">
          <w:rPr>
            <w:rFonts w:eastAsiaTheme="minorEastAsia"/>
            <w:b w:val="0"/>
            <w:szCs w:val="24"/>
            <w:lang w:val="uk-UA" w:eastAsia="uk-UA"/>
          </w:rPr>
          <w:tab/>
        </w:r>
        <w:r w:rsidR="00AC672F" w:rsidRPr="000E646A">
          <w:rPr>
            <w:rStyle w:val="a4"/>
            <w:rFonts w:ascii="Arial" w:hAnsi="Arial" w:cs="Arial"/>
            <w:szCs w:val="24"/>
          </w:rPr>
          <w:t>ІНШІ ЗАГАЛЬНІ РЕЗУЛЬТАТИ</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_Toc18493414 \h </w:instrText>
        </w:r>
        <w:r w:rsidR="00AC672F" w:rsidRPr="000E646A">
          <w:rPr>
            <w:webHidden/>
            <w:szCs w:val="24"/>
          </w:rPr>
        </w:r>
        <w:r w:rsidR="00AC672F" w:rsidRPr="000E646A">
          <w:rPr>
            <w:webHidden/>
            <w:szCs w:val="24"/>
          </w:rPr>
          <w:fldChar w:fldCharType="separate"/>
        </w:r>
        <w:r w:rsidR="00B676A9">
          <w:rPr>
            <w:webHidden/>
            <w:szCs w:val="24"/>
          </w:rPr>
          <w:t>30</w:t>
        </w:r>
        <w:r w:rsidR="00AC672F" w:rsidRPr="000E646A">
          <w:rPr>
            <w:webHidden/>
            <w:szCs w:val="24"/>
          </w:rPr>
          <w:fldChar w:fldCharType="end"/>
        </w:r>
      </w:hyperlink>
    </w:p>
    <w:p w14:paraId="62D3ACA3" w14:textId="77777777" w:rsidR="00AC672F" w:rsidRPr="000E646A" w:rsidRDefault="008D3822">
      <w:pPr>
        <w:pStyle w:val="21"/>
        <w:rPr>
          <w:rFonts w:ascii="Arial" w:eastAsiaTheme="minorEastAsia" w:hAnsi="Arial" w:cs="Arial"/>
          <w:b w:val="0"/>
          <w:sz w:val="24"/>
          <w:szCs w:val="24"/>
          <w:lang w:val="uk-UA" w:eastAsia="uk-UA"/>
        </w:rPr>
      </w:pPr>
      <w:hyperlink w:anchor="_Toc18493415" w:history="1">
        <w:r w:rsidR="00AC672F" w:rsidRPr="000E646A">
          <w:rPr>
            <w:rStyle w:val="a4"/>
            <w:rFonts w:ascii="Arial" w:hAnsi="Arial" w:cs="Arial"/>
            <w:sz w:val="24"/>
            <w:szCs w:val="24"/>
            <w:lang w:val="uk-UA"/>
          </w:rPr>
          <w:t>4.1</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Загальна програма управління старінням</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_Toc18493415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30</w:t>
        </w:r>
        <w:r w:rsidR="00AC672F" w:rsidRPr="000E646A">
          <w:rPr>
            <w:rFonts w:ascii="Arial" w:hAnsi="Arial" w:cs="Arial"/>
            <w:webHidden/>
            <w:sz w:val="24"/>
            <w:szCs w:val="24"/>
          </w:rPr>
          <w:fldChar w:fldCharType="end"/>
        </w:r>
      </w:hyperlink>
    </w:p>
    <w:p w14:paraId="6D92E585" w14:textId="77777777" w:rsidR="00AC672F" w:rsidRPr="000E646A" w:rsidRDefault="008D3822">
      <w:pPr>
        <w:pStyle w:val="21"/>
        <w:rPr>
          <w:rFonts w:ascii="Arial" w:eastAsiaTheme="minorEastAsia" w:hAnsi="Arial" w:cs="Arial"/>
          <w:b w:val="0"/>
          <w:sz w:val="24"/>
          <w:szCs w:val="24"/>
          <w:lang w:val="uk-UA" w:eastAsia="uk-UA"/>
        </w:rPr>
      </w:pPr>
      <w:hyperlink w:anchor="_Toc18493416" w:history="1">
        <w:r w:rsidR="00AC672F" w:rsidRPr="000E646A">
          <w:rPr>
            <w:rStyle w:val="a4"/>
            <w:rFonts w:ascii="Arial" w:hAnsi="Arial" w:cs="Arial"/>
            <w:sz w:val="24"/>
            <w:szCs w:val="24"/>
            <w:lang w:val="uk-UA"/>
          </w:rPr>
          <w:t>4.2</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Приховані трубопроводи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_Toc18493416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31</w:t>
        </w:r>
        <w:r w:rsidR="00AC672F" w:rsidRPr="000E646A">
          <w:rPr>
            <w:rFonts w:ascii="Arial" w:hAnsi="Arial" w:cs="Arial"/>
            <w:webHidden/>
            <w:sz w:val="24"/>
            <w:szCs w:val="24"/>
          </w:rPr>
          <w:fldChar w:fldCharType="end"/>
        </w:r>
      </w:hyperlink>
    </w:p>
    <w:p w14:paraId="377C0645" w14:textId="77777777" w:rsidR="00AC672F" w:rsidRPr="000E646A" w:rsidRDefault="008D3822">
      <w:pPr>
        <w:pStyle w:val="21"/>
        <w:rPr>
          <w:rFonts w:ascii="Arial" w:eastAsiaTheme="minorEastAsia" w:hAnsi="Arial" w:cs="Arial"/>
          <w:b w:val="0"/>
          <w:sz w:val="24"/>
          <w:szCs w:val="24"/>
          <w:lang w:val="uk-UA" w:eastAsia="uk-UA"/>
        </w:rPr>
      </w:pPr>
      <w:hyperlink w:anchor="_Toc18493418" w:history="1">
        <w:r w:rsidR="00AC672F" w:rsidRPr="000E646A">
          <w:rPr>
            <w:rStyle w:val="a4"/>
            <w:rFonts w:ascii="Arial" w:hAnsi="Arial" w:cs="Arial"/>
            <w:sz w:val="24"/>
            <w:szCs w:val="24"/>
            <w:lang w:val="uk-UA"/>
          </w:rPr>
          <w:t>4.3</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Корпус реактора</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_Toc18493418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33</w:t>
        </w:r>
        <w:r w:rsidR="00AC672F" w:rsidRPr="000E646A">
          <w:rPr>
            <w:rFonts w:ascii="Arial" w:hAnsi="Arial" w:cs="Arial"/>
            <w:webHidden/>
            <w:sz w:val="24"/>
            <w:szCs w:val="24"/>
          </w:rPr>
          <w:fldChar w:fldCharType="end"/>
        </w:r>
      </w:hyperlink>
    </w:p>
    <w:p w14:paraId="2C094EB9" w14:textId="77777777" w:rsidR="00AC672F" w:rsidRPr="000E646A" w:rsidRDefault="008D3822">
      <w:pPr>
        <w:pStyle w:val="21"/>
        <w:rPr>
          <w:rFonts w:ascii="Arial" w:eastAsiaTheme="minorEastAsia" w:hAnsi="Arial" w:cs="Arial"/>
          <w:b w:val="0"/>
          <w:sz w:val="24"/>
          <w:szCs w:val="24"/>
          <w:lang w:val="uk-UA" w:eastAsia="uk-UA"/>
        </w:rPr>
      </w:pPr>
      <w:hyperlink w:anchor="_Toc18493419" w:history="1">
        <w:r w:rsidR="00AC672F" w:rsidRPr="000E646A">
          <w:rPr>
            <w:rStyle w:val="a4"/>
            <w:rFonts w:ascii="Arial" w:hAnsi="Arial" w:cs="Arial"/>
            <w:sz w:val="24"/>
            <w:szCs w:val="24"/>
            <w:lang w:val="uk-UA"/>
          </w:rPr>
          <w:t>4.4</w:t>
        </w:r>
        <w:r w:rsidR="00AC672F" w:rsidRPr="000E646A">
          <w:rPr>
            <w:rFonts w:ascii="Arial" w:eastAsiaTheme="minorEastAsia" w:hAnsi="Arial" w:cs="Arial"/>
            <w:b w:val="0"/>
            <w:sz w:val="24"/>
            <w:szCs w:val="24"/>
            <w:lang w:val="uk-UA" w:eastAsia="uk-UA"/>
          </w:rPr>
          <w:tab/>
        </w:r>
        <w:r w:rsidR="00AC672F" w:rsidRPr="000E646A">
          <w:rPr>
            <w:rStyle w:val="a4"/>
            <w:rFonts w:ascii="Arial" w:hAnsi="Arial" w:cs="Arial"/>
            <w:sz w:val="24"/>
            <w:szCs w:val="24"/>
            <w:lang w:val="uk-UA"/>
          </w:rPr>
          <w:t>Бетонні конструкції захисної оболонки</w:t>
        </w:r>
        <w:r w:rsidR="00AC672F" w:rsidRPr="000E646A">
          <w:rPr>
            <w:rFonts w:ascii="Arial" w:hAnsi="Arial" w:cs="Arial"/>
            <w:webHidden/>
            <w:sz w:val="24"/>
            <w:szCs w:val="24"/>
          </w:rPr>
          <w:tab/>
        </w:r>
        <w:r w:rsidR="00AC672F" w:rsidRPr="000E646A">
          <w:rPr>
            <w:rFonts w:ascii="Arial" w:hAnsi="Arial" w:cs="Arial"/>
            <w:webHidden/>
            <w:sz w:val="24"/>
            <w:szCs w:val="24"/>
          </w:rPr>
          <w:fldChar w:fldCharType="begin"/>
        </w:r>
        <w:r w:rsidR="00AC672F" w:rsidRPr="000E646A">
          <w:rPr>
            <w:rFonts w:ascii="Arial" w:hAnsi="Arial" w:cs="Arial"/>
            <w:webHidden/>
            <w:sz w:val="24"/>
            <w:szCs w:val="24"/>
          </w:rPr>
          <w:instrText xml:space="preserve"> PAGEREF _Toc18493419 \h </w:instrText>
        </w:r>
        <w:r w:rsidR="00AC672F" w:rsidRPr="000E646A">
          <w:rPr>
            <w:rFonts w:ascii="Arial" w:hAnsi="Arial" w:cs="Arial"/>
            <w:webHidden/>
            <w:sz w:val="24"/>
            <w:szCs w:val="24"/>
          </w:rPr>
        </w:r>
        <w:r w:rsidR="00AC672F" w:rsidRPr="000E646A">
          <w:rPr>
            <w:rFonts w:ascii="Arial" w:hAnsi="Arial" w:cs="Arial"/>
            <w:webHidden/>
            <w:sz w:val="24"/>
            <w:szCs w:val="24"/>
          </w:rPr>
          <w:fldChar w:fldCharType="separate"/>
        </w:r>
        <w:r w:rsidR="00B676A9">
          <w:rPr>
            <w:rFonts w:ascii="Arial" w:hAnsi="Arial" w:cs="Arial"/>
            <w:webHidden/>
            <w:sz w:val="24"/>
            <w:szCs w:val="24"/>
          </w:rPr>
          <w:t>34</w:t>
        </w:r>
        <w:r w:rsidR="00AC672F" w:rsidRPr="000E646A">
          <w:rPr>
            <w:rFonts w:ascii="Arial" w:hAnsi="Arial" w:cs="Arial"/>
            <w:webHidden/>
            <w:sz w:val="24"/>
            <w:szCs w:val="24"/>
          </w:rPr>
          <w:fldChar w:fldCharType="end"/>
        </w:r>
      </w:hyperlink>
    </w:p>
    <w:p w14:paraId="7C1DD7E2" w14:textId="77777777" w:rsidR="00AC672F" w:rsidRPr="000E646A" w:rsidRDefault="008D3822">
      <w:pPr>
        <w:pStyle w:val="11"/>
        <w:rPr>
          <w:rFonts w:eastAsiaTheme="minorEastAsia"/>
          <w:b w:val="0"/>
          <w:szCs w:val="24"/>
          <w:lang w:val="uk-UA" w:eastAsia="uk-UA"/>
        </w:rPr>
      </w:pPr>
      <w:hyperlink w:anchor="_Toc18493420" w:history="1">
        <w:r w:rsidR="00AC672F" w:rsidRPr="000E646A">
          <w:rPr>
            <w:rStyle w:val="a4"/>
            <w:rFonts w:ascii="Arial" w:hAnsi="Arial" w:cs="Arial"/>
            <w:szCs w:val="24"/>
          </w:rPr>
          <w:t>5</w:t>
        </w:r>
        <w:r w:rsidR="00AC672F" w:rsidRPr="000E646A">
          <w:rPr>
            <w:rFonts w:eastAsiaTheme="minorEastAsia"/>
            <w:b w:val="0"/>
            <w:szCs w:val="24"/>
            <w:lang w:val="uk-UA" w:eastAsia="uk-UA"/>
          </w:rPr>
          <w:tab/>
        </w:r>
        <w:r w:rsidR="00AC672F" w:rsidRPr="000E646A">
          <w:rPr>
            <w:rStyle w:val="a4"/>
            <w:rFonts w:ascii="Arial" w:hAnsi="Arial" w:cs="Arial"/>
            <w:szCs w:val="24"/>
          </w:rPr>
          <w:t>ДОСЛІДНИЦЬКИЙ РЕАКТОР</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_Toc18493420 \h </w:instrText>
        </w:r>
        <w:r w:rsidR="00AC672F" w:rsidRPr="000E646A">
          <w:rPr>
            <w:webHidden/>
            <w:szCs w:val="24"/>
          </w:rPr>
        </w:r>
        <w:r w:rsidR="00AC672F" w:rsidRPr="000E646A">
          <w:rPr>
            <w:webHidden/>
            <w:szCs w:val="24"/>
          </w:rPr>
          <w:fldChar w:fldCharType="separate"/>
        </w:r>
        <w:r w:rsidR="00B676A9">
          <w:rPr>
            <w:webHidden/>
            <w:szCs w:val="24"/>
          </w:rPr>
          <w:t>36</w:t>
        </w:r>
        <w:r w:rsidR="00AC672F" w:rsidRPr="000E646A">
          <w:rPr>
            <w:webHidden/>
            <w:szCs w:val="24"/>
          </w:rPr>
          <w:fldChar w:fldCharType="end"/>
        </w:r>
      </w:hyperlink>
    </w:p>
    <w:p w14:paraId="1FF000A6" w14:textId="77777777" w:rsidR="00AC672F" w:rsidRPr="000E646A" w:rsidRDefault="008D3822">
      <w:pPr>
        <w:pStyle w:val="11"/>
        <w:rPr>
          <w:rFonts w:eastAsiaTheme="minorEastAsia"/>
          <w:b w:val="0"/>
          <w:szCs w:val="24"/>
          <w:lang w:val="uk-UA" w:eastAsia="uk-UA"/>
        </w:rPr>
      </w:pPr>
      <w:hyperlink w:anchor="_Toc18493421" w:history="1">
        <w:r w:rsidR="00AC672F" w:rsidRPr="000E646A">
          <w:rPr>
            <w:rStyle w:val="a4"/>
            <w:rFonts w:ascii="Arial" w:hAnsi="Arial" w:cs="Arial"/>
            <w:szCs w:val="24"/>
          </w:rPr>
          <w:t>6</w:t>
        </w:r>
        <w:r w:rsidR="00AC672F" w:rsidRPr="000E646A">
          <w:rPr>
            <w:rFonts w:eastAsiaTheme="minorEastAsia"/>
            <w:b w:val="0"/>
            <w:szCs w:val="24"/>
            <w:lang w:val="uk-UA" w:eastAsia="uk-UA"/>
          </w:rPr>
          <w:tab/>
        </w:r>
        <w:r w:rsidR="00AC672F" w:rsidRPr="000E646A">
          <w:rPr>
            <w:rStyle w:val="a4"/>
            <w:rFonts w:ascii="Arial" w:hAnsi="Arial" w:cs="Arial"/>
            <w:szCs w:val="24"/>
          </w:rPr>
          <w:t>СТАТУС РОЗРОБЛЕННЯ ТА ВПРОВАДЖЕННЯ ПРОГРАМ УПРАВЛІННЯ СТАРІННЯМ ІНШИХ НЕБЕЗПЕЧНИХ ЯДЕРНИХ УСТАНОВОК</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_Toc18493421 \h </w:instrText>
        </w:r>
        <w:r w:rsidR="00AC672F" w:rsidRPr="000E646A">
          <w:rPr>
            <w:webHidden/>
            <w:szCs w:val="24"/>
          </w:rPr>
        </w:r>
        <w:r w:rsidR="00AC672F" w:rsidRPr="000E646A">
          <w:rPr>
            <w:webHidden/>
            <w:szCs w:val="24"/>
          </w:rPr>
          <w:fldChar w:fldCharType="separate"/>
        </w:r>
        <w:r w:rsidR="00B676A9">
          <w:rPr>
            <w:webHidden/>
            <w:szCs w:val="24"/>
          </w:rPr>
          <w:t>41</w:t>
        </w:r>
        <w:r w:rsidR="00AC672F" w:rsidRPr="000E646A">
          <w:rPr>
            <w:webHidden/>
            <w:szCs w:val="24"/>
          </w:rPr>
          <w:fldChar w:fldCharType="end"/>
        </w:r>
      </w:hyperlink>
    </w:p>
    <w:p w14:paraId="5555AA68" w14:textId="77777777" w:rsidR="00AC672F" w:rsidRPr="000E646A" w:rsidRDefault="008D3822">
      <w:pPr>
        <w:pStyle w:val="11"/>
        <w:rPr>
          <w:rFonts w:eastAsiaTheme="minorEastAsia"/>
          <w:b w:val="0"/>
          <w:szCs w:val="24"/>
          <w:lang w:val="uk-UA" w:eastAsia="uk-UA"/>
        </w:rPr>
      </w:pPr>
      <w:hyperlink w:anchor="_Toc18493422" w:history="1">
        <w:r w:rsidR="00AC672F" w:rsidRPr="000E646A">
          <w:rPr>
            <w:rStyle w:val="a4"/>
            <w:rFonts w:ascii="Arial" w:hAnsi="Arial" w:cs="Arial"/>
            <w:szCs w:val="24"/>
          </w:rPr>
          <w:t>7</w:t>
        </w:r>
        <w:r w:rsidR="00AC672F" w:rsidRPr="000E646A">
          <w:rPr>
            <w:rFonts w:eastAsiaTheme="minorEastAsia"/>
            <w:b w:val="0"/>
            <w:szCs w:val="24"/>
            <w:lang w:val="uk-UA" w:eastAsia="uk-UA"/>
          </w:rPr>
          <w:tab/>
        </w:r>
        <w:r w:rsidR="00AC672F" w:rsidRPr="000E646A">
          <w:rPr>
            <w:rStyle w:val="a4"/>
            <w:rFonts w:ascii="Arial" w:hAnsi="Arial" w:cs="Arial"/>
            <w:szCs w:val="24"/>
          </w:rPr>
          <w:t>УЗАГАЛЬНЕННЯ ЗАПЛАНОВАНИХ ДІЙ</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_Toc18493422 \h </w:instrText>
        </w:r>
        <w:r w:rsidR="00AC672F" w:rsidRPr="000E646A">
          <w:rPr>
            <w:webHidden/>
            <w:szCs w:val="24"/>
          </w:rPr>
        </w:r>
        <w:r w:rsidR="00AC672F" w:rsidRPr="000E646A">
          <w:rPr>
            <w:webHidden/>
            <w:szCs w:val="24"/>
          </w:rPr>
          <w:fldChar w:fldCharType="separate"/>
        </w:r>
        <w:r w:rsidR="00B676A9">
          <w:rPr>
            <w:webHidden/>
            <w:szCs w:val="24"/>
          </w:rPr>
          <w:t>44</w:t>
        </w:r>
        <w:r w:rsidR="00AC672F" w:rsidRPr="000E646A">
          <w:rPr>
            <w:webHidden/>
            <w:szCs w:val="24"/>
          </w:rPr>
          <w:fldChar w:fldCharType="end"/>
        </w:r>
      </w:hyperlink>
    </w:p>
    <w:p w14:paraId="52774A45" w14:textId="77777777" w:rsidR="00AC672F" w:rsidRPr="000E646A" w:rsidRDefault="008D3822">
      <w:pPr>
        <w:pStyle w:val="11"/>
        <w:rPr>
          <w:rFonts w:eastAsiaTheme="minorEastAsia"/>
          <w:b w:val="0"/>
          <w:szCs w:val="24"/>
          <w:lang w:val="uk-UA" w:eastAsia="uk-UA"/>
        </w:rPr>
      </w:pPr>
      <w:hyperlink w:anchor="_Toc18493423" w:history="1">
        <w:r w:rsidR="00AC672F" w:rsidRPr="000E646A">
          <w:rPr>
            <w:rStyle w:val="a4"/>
            <w:rFonts w:ascii="Arial" w:hAnsi="Arial" w:cs="Arial"/>
            <w:szCs w:val="24"/>
          </w:rPr>
          <w:t>8</w:t>
        </w:r>
        <w:r w:rsidR="00AC672F" w:rsidRPr="000E646A">
          <w:rPr>
            <w:rFonts w:eastAsiaTheme="minorEastAsia"/>
            <w:b w:val="0"/>
            <w:szCs w:val="24"/>
            <w:lang w:val="uk-UA" w:eastAsia="uk-UA"/>
          </w:rPr>
          <w:tab/>
        </w:r>
        <w:r w:rsidR="00AC672F" w:rsidRPr="000E646A">
          <w:rPr>
            <w:rStyle w:val="a4"/>
            <w:rFonts w:ascii="Arial" w:hAnsi="Arial" w:cs="Arial"/>
            <w:szCs w:val="24"/>
          </w:rPr>
          <w:t>ПЕРЕЛІК ПОСИЛАНЬ</w:t>
        </w:r>
        <w:r w:rsidR="00AC672F" w:rsidRPr="000E646A">
          <w:rPr>
            <w:webHidden/>
            <w:szCs w:val="24"/>
          </w:rPr>
          <w:tab/>
        </w:r>
        <w:r w:rsidR="00AC672F" w:rsidRPr="000E646A">
          <w:rPr>
            <w:webHidden/>
            <w:szCs w:val="24"/>
          </w:rPr>
          <w:fldChar w:fldCharType="begin"/>
        </w:r>
        <w:r w:rsidR="00AC672F" w:rsidRPr="000E646A">
          <w:rPr>
            <w:webHidden/>
            <w:szCs w:val="24"/>
          </w:rPr>
          <w:instrText xml:space="preserve"> PAGEREF _Toc18493423 \h </w:instrText>
        </w:r>
        <w:r w:rsidR="00AC672F" w:rsidRPr="000E646A">
          <w:rPr>
            <w:webHidden/>
            <w:szCs w:val="24"/>
          </w:rPr>
        </w:r>
        <w:r w:rsidR="00AC672F" w:rsidRPr="000E646A">
          <w:rPr>
            <w:webHidden/>
            <w:szCs w:val="24"/>
          </w:rPr>
          <w:fldChar w:fldCharType="separate"/>
        </w:r>
        <w:r w:rsidR="00B676A9">
          <w:rPr>
            <w:webHidden/>
            <w:szCs w:val="24"/>
          </w:rPr>
          <w:t>4</w:t>
        </w:r>
        <w:r w:rsidR="00B676A9">
          <w:rPr>
            <w:webHidden/>
            <w:szCs w:val="24"/>
          </w:rPr>
          <w:t>7</w:t>
        </w:r>
        <w:r w:rsidR="00AC672F" w:rsidRPr="000E646A">
          <w:rPr>
            <w:webHidden/>
            <w:szCs w:val="24"/>
          </w:rPr>
          <w:fldChar w:fldCharType="end"/>
        </w:r>
      </w:hyperlink>
    </w:p>
    <w:p w14:paraId="56DF69AE" w14:textId="72465660" w:rsidR="00CD5430" w:rsidRPr="000E646A" w:rsidRDefault="00AC672F" w:rsidP="000E646A">
      <w:pPr>
        <w:keepLines/>
        <w:tabs>
          <w:tab w:val="right" w:leader="dot" w:pos="9781"/>
        </w:tabs>
        <w:suppressAutoHyphens/>
        <w:spacing w:line="240" w:lineRule="auto"/>
        <w:rPr>
          <w:rFonts w:ascii="Arial" w:hAnsi="Arial" w:cs="Arial"/>
          <w:sz w:val="26"/>
          <w:szCs w:val="26"/>
          <w:lang w:val="uk-UA"/>
        </w:rPr>
      </w:pPr>
      <w:r w:rsidRPr="000E646A">
        <w:rPr>
          <w:rFonts w:ascii="Arial" w:hAnsi="Arial" w:cs="Arial"/>
          <w:sz w:val="24"/>
          <w:szCs w:val="24"/>
          <w:lang w:val="uk-UA"/>
        </w:rPr>
        <w:fldChar w:fldCharType="end"/>
      </w:r>
    </w:p>
    <w:p w14:paraId="3DE77C08" w14:textId="1501B4D1" w:rsidR="008A4427" w:rsidRPr="006B3003" w:rsidRDefault="008A4427" w:rsidP="00C43631">
      <w:pPr>
        <w:pStyle w:val="1"/>
        <w:numPr>
          <w:ilvl w:val="0"/>
          <w:numId w:val="0"/>
        </w:numPr>
        <w:suppressAutoHyphens/>
        <w:jc w:val="center"/>
        <w:rPr>
          <w:lang w:eastAsia="uk-UA"/>
        </w:rPr>
      </w:pPr>
      <w:bookmarkStart w:id="0" w:name="_Toc502050771"/>
      <w:bookmarkStart w:id="1" w:name="_Toc18493383"/>
      <w:r w:rsidRPr="006B3003">
        <w:rPr>
          <w:lang w:eastAsia="uk-UA"/>
        </w:rPr>
        <w:lastRenderedPageBreak/>
        <w:t>ПЕРЕЛІК СКОРОЧЕНЬ</w:t>
      </w:r>
      <w:bookmarkEnd w:id="0"/>
      <w:bookmarkEnd w:id="1"/>
    </w:p>
    <w:tbl>
      <w:tblPr>
        <w:tblW w:w="9748" w:type="dxa"/>
        <w:tblInd w:w="-142" w:type="dxa"/>
        <w:tblLook w:val="00A0" w:firstRow="1" w:lastRow="0" w:firstColumn="1" w:lastColumn="0" w:noHBand="0" w:noVBand="0"/>
      </w:tblPr>
      <w:tblGrid>
        <w:gridCol w:w="3403"/>
        <w:gridCol w:w="567"/>
        <w:gridCol w:w="5778"/>
      </w:tblGrid>
      <w:tr w:rsidR="008A4427" w:rsidRPr="00B47A31" w14:paraId="3931137F" w14:textId="77777777" w:rsidTr="000E646A">
        <w:tc>
          <w:tcPr>
            <w:tcW w:w="3403" w:type="dxa"/>
          </w:tcPr>
          <w:p w14:paraId="748E0E8D"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АЕС</w:t>
            </w:r>
          </w:p>
        </w:tc>
        <w:tc>
          <w:tcPr>
            <w:tcW w:w="567" w:type="dxa"/>
          </w:tcPr>
          <w:p w14:paraId="08D13AA7"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DC3BCDB"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атомна електрична станція</w:t>
            </w:r>
          </w:p>
        </w:tc>
      </w:tr>
      <w:tr w:rsidR="008A4427" w:rsidRPr="00B47A31" w14:paraId="6A33CE58" w14:textId="77777777" w:rsidTr="000E646A">
        <w:tc>
          <w:tcPr>
            <w:tcW w:w="3403" w:type="dxa"/>
          </w:tcPr>
          <w:p w14:paraId="2AC5C53B" w14:textId="77777777" w:rsidR="008A4427" w:rsidRPr="00B47A31" w:rsidRDefault="008A4427" w:rsidP="000E646A">
            <w:pPr>
              <w:pStyle w:val="af5"/>
              <w:keepLines/>
              <w:widowControl/>
              <w:suppressAutoHyphens/>
              <w:ind w:left="0" w:firstLine="0"/>
              <w:jc w:val="both"/>
              <w:rPr>
                <w:rFonts w:ascii="Arial" w:hAnsi="Arial" w:cs="Arial"/>
                <w:szCs w:val="26"/>
                <w:lang w:val="uk-UA"/>
              </w:rPr>
            </w:pPr>
            <w:r w:rsidRPr="00B47A31">
              <w:rPr>
                <w:rFonts w:ascii="Arial" w:hAnsi="Arial" w:cs="Arial"/>
                <w:szCs w:val="26"/>
                <w:lang w:val="uk-UA"/>
              </w:rPr>
              <w:t>АК</w:t>
            </w:r>
          </w:p>
        </w:tc>
        <w:tc>
          <w:tcPr>
            <w:tcW w:w="567" w:type="dxa"/>
          </w:tcPr>
          <w:p w14:paraId="002C36F6"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B453CA1" w14:textId="77777777" w:rsidR="008A4427" w:rsidRPr="00B47A31" w:rsidRDefault="008A4427" w:rsidP="000E646A">
            <w:pPr>
              <w:pStyle w:val="af5"/>
              <w:keepLines/>
              <w:widowControl/>
              <w:tabs>
                <w:tab w:val="left" w:pos="738"/>
              </w:tabs>
              <w:suppressAutoHyphens/>
              <w:ind w:left="0" w:firstLine="0"/>
              <w:jc w:val="both"/>
              <w:rPr>
                <w:rFonts w:ascii="Arial" w:hAnsi="Arial" w:cs="Arial"/>
                <w:szCs w:val="26"/>
                <w:lang w:val="uk-UA"/>
              </w:rPr>
            </w:pPr>
            <w:r w:rsidRPr="00B47A31">
              <w:rPr>
                <w:rFonts w:ascii="Arial" w:hAnsi="Arial" w:cs="Arial"/>
                <w:szCs w:val="26"/>
                <w:lang w:val="uk-UA"/>
              </w:rPr>
              <w:t xml:space="preserve">арматурний канат </w:t>
            </w:r>
          </w:p>
        </w:tc>
      </w:tr>
      <w:tr w:rsidR="008A4427" w:rsidRPr="00B47A31" w14:paraId="3C5B30B1" w14:textId="77777777" w:rsidTr="000E646A">
        <w:tc>
          <w:tcPr>
            <w:tcW w:w="3403" w:type="dxa"/>
          </w:tcPr>
          <w:p w14:paraId="607FF6BC"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ru-RU"/>
              </w:rPr>
              <w:t>БД</w:t>
            </w:r>
          </w:p>
        </w:tc>
        <w:tc>
          <w:tcPr>
            <w:tcW w:w="567" w:type="dxa"/>
          </w:tcPr>
          <w:p w14:paraId="2829724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912ABF1"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ru-RU"/>
              </w:rPr>
              <w:t>база даних</w:t>
            </w:r>
          </w:p>
        </w:tc>
      </w:tr>
      <w:tr w:rsidR="008A4427" w:rsidRPr="00B47A31" w14:paraId="01BB1CDC" w14:textId="77777777" w:rsidTr="000E646A">
        <w:tc>
          <w:tcPr>
            <w:tcW w:w="3403" w:type="dxa"/>
          </w:tcPr>
          <w:p w14:paraId="1167BE9C"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ВВЕР</w:t>
            </w:r>
          </w:p>
        </w:tc>
        <w:tc>
          <w:tcPr>
            <w:tcW w:w="567" w:type="dxa"/>
          </w:tcPr>
          <w:p w14:paraId="54082503"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780C2B9"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водо-водяний енергетичний реактор</w:t>
            </w:r>
          </w:p>
        </w:tc>
      </w:tr>
      <w:tr w:rsidR="008A4427" w:rsidRPr="008D3822" w14:paraId="564B3007" w14:textId="77777777" w:rsidTr="000E646A">
        <w:tc>
          <w:tcPr>
            <w:tcW w:w="3403" w:type="dxa"/>
          </w:tcPr>
          <w:p w14:paraId="23190A3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Держатомрегулювання</w:t>
            </w:r>
          </w:p>
        </w:tc>
        <w:tc>
          <w:tcPr>
            <w:tcW w:w="567" w:type="dxa"/>
          </w:tcPr>
          <w:p w14:paraId="12A9A465"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111463F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Державна інспекція ядерного регулювання України</w:t>
            </w:r>
          </w:p>
        </w:tc>
      </w:tr>
      <w:tr w:rsidR="008A4427" w:rsidRPr="008D3822" w14:paraId="464C2194" w14:textId="77777777" w:rsidTr="000E646A">
        <w:tc>
          <w:tcPr>
            <w:tcW w:w="3403" w:type="dxa"/>
          </w:tcPr>
          <w:p w14:paraId="1D7E52B7"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eastAsia="ru-RU"/>
              </w:rPr>
              <w:t>ДНТЦ ЯРБ</w:t>
            </w:r>
          </w:p>
        </w:tc>
        <w:tc>
          <w:tcPr>
            <w:tcW w:w="567" w:type="dxa"/>
          </w:tcPr>
          <w:p w14:paraId="1237E59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0570752E"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eastAsia="ru-RU"/>
              </w:rPr>
              <w:t>Державне підприємство «Державний науково-технічний центр з ядерної та радіаційної безпеки»</w:t>
            </w:r>
          </w:p>
        </w:tc>
      </w:tr>
      <w:tr w:rsidR="008A4427" w:rsidRPr="008D3822" w14:paraId="46F84815" w14:textId="77777777" w:rsidTr="000E646A">
        <w:tc>
          <w:tcPr>
            <w:tcW w:w="3403" w:type="dxa"/>
          </w:tcPr>
          <w:p w14:paraId="71B1099F"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ДП «НАЕК «Енергоатом»</w:t>
            </w:r>
          </w:p>
        </w:tc>
        <w:tc>
          <w:tcPr>
            <w:tcW w:w="567" w:type="dxa"/>
          </w:tcPr>
          <w:p w14:paraId="2FCB1751"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1D4A5053"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Державне підприємство «Національна атомна енергогенеруюча компанія «Енергоатом»</w:t>
            </w:r>
          </w:p>
        </w:tc>
      </w:tr>
      <w:tr w:rsidR="008A4427" w:rsidRPr="00B47A31" w14:paraId="5BE1E7E0" w14:textId="77777777" w:rsidTr="000E646A">
        <w:tc>
          <w:tcPr>
            <w:tcW w:w="3403" w:type="dxa"/>
          </w:tcPr>
          <w:p w14:paraId="3DF235DB"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rPr>
              <w:t>ДСЕ</w:t>
            </w:r>
          </w:p>
        </w:tc>
        <w:tc>
          <w:tcPr>
            <w:tcW w:w="567" w:type="dxa"/>
          </w:tcPr>
          <w:p w14:paraId="1008DF70"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F708D1A" w14:textId="77777777" w:rsidR="008A4427" w:rsidRPr="00B47A31" w:rsidRDefault="008A4427" w:rsidP="000E646A">
            <w:pPr>
              <w:keepLines/>
              <w:suppressAutoHyphens/>
              <w:spacing w:after="0" w:line="240" w:lineRule="auto"/>
              <w:rPr>
                <w:rFonts w:ascii="Arial" w:hAnsi="Arial" w:cs="Arial"/>
                <w:sz w:val="26"/>
                <w:szCs w:val="26"/>
                <w:lang w:val="uk-UA"/>
              </w:rPr>
            </w:pPr>
            <w:r w:rsidRPr="00B47A31">
              <w:rPr>
                <w:rFonts w:ascii="Arial" w:hAnsi="Arial" w:cs="Arial"/>
                <w:sz w:val="26"/>
                <w:szCs w:val="26"/>
                <w:lang w:val="uk-UA"/>
              </w:rPr>
              <w:t>довгострокова експлуатація</w:t>
            </w:r>
          </w:p>
        </w:tc>
      </w:tr>
      <w:tr w:rsidR="008A4427" w:rsidRPr="00B47A31" w14:paraId="68BD237C" w14:textId="77777777" w:rsidTr="000E646A">
        <w:tc>
          <w:tcPr>
            <w:tcW w:w="3403" w:type="dxa"/>
          </w:tcPr>
          <w:p w14:paraId="0489568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rPr>
              <w:t>ДЯР</w:t>
            </w:r>
          </w:p>
        </w:tc>
        <w:tc>
          <w:tcPr>
            <w:tcW w:w="567" w:type="dxa"/>
          </w:tcPr>
          <w:p w14:paraId="23C8CD23" w14:textId="77777777" w:rsidR="008A4427" w:rsidRPr="00B47A31" w:rsidRDefault="008A4427" w:rsidP="000E646A">
            <w:pPr>
              <w:keepLines/>
              <w:suppressAutoHyphens/>
              <w:spacing w:after="0" w:line="240" w:lineRule="auto"/>
              <w:jc w:val="center"/>
              <w:rPr>
                <w:rFonts w:ascii="Arial" w:hAnsi="Arial" w:cs="Arial"/>
                <w:sz w:val="26"/>
                <w:szCs w:val="26"/>
                <w:lang w:val="uk-UA"/>
              </w:rPr>
            </w:pPr>
          </w:p>
        </w:tc>
        <w:tc>
          <w:tcPr>
            <w:tcW w:w="5778" w:type="dxa"/>
          </w:tcPr>
          <w:p w14:paraId="6972809E"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rPr>
              <w:t xml:space="preserve">дослідницький ядерний реактор </w:t>
            </w:r>
          </w:p>
        </w:tc>
      </w:tr>
      <w:tr w:rsidR="008A4427" w:rsidRPr="00B47A31" w14:paraId="318DEC9C" w14:textId="77777777" w:rsidTr="000E646A">
        <w:tc>
          <w:tcPr>
            <w:tcW w:w="3403" w:type="dxa"/>
          </w:tcPr>
          <w:p w14:paraId="3B07301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ЕО</w:t>
            </w:r>
          </w:p>
        </w:tc>
        <w:tc>
          <w:tcPr>
            <w:tcW w:w="567" w:type="dxa"/>
          </w:tcPr>
          <w:p w14:paraId="1DCC358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E2F243C"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експлуатуюча організація</w:t>
            </w:r>
          </w:p>
        </w:tc>
      </w:tr>
      <w:tr w:rsidR="008A4427" w:rsidRPr="00B47A31" w14:paraId="3C80294F" w14:textId="77777777" w:rsidTr="000E646A">
        <w:tc>
          <w:tcPr>
            <w:tcW w:w="3403" w:type="dxa"/>
          </w:tcPr>
          <w:p w14:paraId="2FC634B1"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ЗС</w:t>
            </w:r>
          </w:p>
        </w:tc>
        <w:tc>
          <w:tcPr>
            <w:tcW w:w="567" w:type="dxa"/>
          </w:tcPr>
          <w:p w14:paraId="61E03D2B"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729796C6" w14:textId="77777777" w:rsidR="008A4427" w:rsidRPr="00B47A31" w:rsidRDefault="008A4427" w:rsidP="000E646A">
            <w:pPr>
              <w:keepLines/>
              <w:suppressAutoHyphens/>
              <w:spacing w:after="0" w:line="240" w:lineRule="auto"/>
              <w:rPr>
                <w:rFonts w:ascii="Arial" w:eastAsia="Times New Roman" w:hAnsi="Arial" w:cs="Arial"/>
                <w:sz w:val="26"/>
                <w:szCs w:val="26"/>
                <w:lang w:val="uk-UA" w:eastAsia="ru-RU"/>
              </w:rPr>
            </w:pPr>
            <w:r w:rsidRPr="00B47A31">
              <w:rPr>
                <w:rFonts w:ascii="Arial" w:eastAsia="Times New Roman" w:hAnsi="Arial" w:cs="Arial"/>
                <w:sz w:val="26"/>
                <w:szCs w:val="26"/>
                <w:lang w:val="uk-UA" w:eastAsia="ru-RU"/>
              </w:rPr>
              <w:t>зразки-свідки</w:t>
            </w:r>
          </w:p>
        </w:tc>
      </w:tr>
      <w:tr w:rsidR="008A4427" w:rsidRPr="008D3822" w14:paraId="031CC01C" w14:textId="77777777" w:rsidTr="000E646A">
        <w:tc>
          <w:tcPr>
            <w:tcW w:w="3403" w:type="dxa"/>
          </w:tcPr>
          <w:p w14:paraId="423B4E0C" w14:textId="77777777" w:rsidR="008A4427" w:rsidRPr="00B47A31" w:rsidRDefault="008A4427" w:rsidP="000E646A">
            <w:pPr>
              <w:keepLines/>
              <w:suppressAutoHyphens/>
              <w:spacing w:after="0" w:line="240" w:lineRule="auto"/>
              <w:rPr>
                <w:rFonts w:ascii="Arial" w:eastAsia="Times New Roman" w:hAnsi="Arial" w:cs="Arial"/>
                <w:spacing w:val="-6"/>
                <w:sz w:val="26"/>
                <w:szCs w:val="26"/>
                <w:lang w:val="uk-UA" w:eastAsia="uk-UA"/>
              </w:rPr>
            </w:pPr>
            <w:r w:rsidRPr="00B47A31">
              <w:rPr>
                <w:rFonts w:ascii="Arial" w:eastAsia="Times New Roman" w:hAnsi="Arial" w:cs="Arial"/>
                <w:spacing w:val="-6"/>
                <w:sz w:val="26"/>
                <w:szCs w:val="26"/>
                <w:lang w:val="uk-UA" w:eastAsia="uk-UA"/>
              </w:rPr>
              <w:t>ІЯД НАН України</w:t>
            </w:r>
          </w:p>
        </w:tc>
        <w:tc>
          <w:tcPr>
            <w:tcW w:w="567" w:type="dxa"/>
          </w:tcPr>
          <w:p w14:paraId="782E05B6" w14:textId="77777777" w:rsidR="008A4427" w:rsidRPr="00B47A31" w:rsidRDefault="008A4427" w:rsidP="000E646A">
            <w:pPr>
              <w:keepLines/>
              <w:suppressAutoHyphens/>
              <w:spacing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189E11C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Інститут ядерних досліджень Національної академії наук України</w:t>
            </w:r>
          </w:p>
        </w:tc>
      </w:tr>
      <w:tr w:rsidR="008A4427" w:rsidRPr="00B47A31" w14:paraId="0917830B" w14:textId="77777777" w:rsidTr="000E646A">
        <w:tc>
          <w:tcPr>
            <w:tcW w:w="3403" w:type="dxa"/>
          </w:tcPr>
          <w:p w14:paraId="0102AA39" w14:textId="77777777" w:rsidR="008A4427" w:rsidRPr="00B47A31" w:rsidRDefault="008A4427" w:rsidP="000E646A">
            <w:pPr>
              <w:keepLines/>
              <w:suppressAutoHyphens/>
              <w:spacing w:after="0" w:line="240" w:lineRule="auto"/>
              <w:rPr>
                <w:rFonts w:ascii="Arial" w:hAnsi="Arial" w:cs="Arial"/>
                <w:snapToGrid w:val="0"/>
                <w:sz w:val="26"/>
                <w:szCs w:val="26"/>
                <w:lang w:val="uk-UA" w:eastAsia="ru-RU"/>
              </w:rPr>
            </w:pPr>
            <w:r w:rsidRPr="00B47A31">
              <w:rPr>
                <w:rFonts w:ascii="Arial" w:hAnsi="Arial" w:cs="Arial"/>
                <w:snapToGrid w:val="0"/>
                <w:sz w:val="26"/>
                <w:szCs w:val="26"/>
                <w:lang w:val="uk-UA" w:eastAsia="ru-RU"/>
              </w:rPr>
              <w:t>КГ</w:t>
            </w:r>
          </w:p>
        </w:tc>
        <w:tc>
          <w:tcPr>
            <w:tcW w:w="567" w:type="dxa"/>
          </w:tcPr>
          <w:p w14:paraId="5E48FB17"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0D57C8A" w14:textId="77777777" w:rsidR="008A4427" w:rsidRPr="00B47A31" w:rsidRDefault="008A4427" w:rsidP="000E646A">
            <w:pPr>
              <w:keepLines/>
              <w:suppressAutoHyphens/>
              <w:spacing w:after="0" w:line="240" w:lineRule="auto"/>
              <w:rPr>
                <w:rFonts w:ascii="Arial" w:hAnsi="Arial" w:cs="Arial"/>
                <w:snapToGrid w:val="0"/>
                <w:sz w:val="26"/>
                <w:szCs w:val="26"/>
                <w:lang w:val="uk-UA" w:eastAsia="ru-RU"/>
              </w:rPr>
            </w:pPr>
            <w:r w:rsidRPr="00B47A31">
              <w:rPr>
                <w:rFonts w:ascii="Arial" w:hAnsi="Arial" w:cs="Arial"/>
                <w:snapToGrid w:val="0"/>
                <w:sz w:val="26"/>
                <w:szCs w:val="26"/>
                <w:lang w:val="uk-UA" w:eastAsia="ru-RU"/>
              </w:rPr>
              <w:t>кабельне господарство</w:t>
            </w:r>
          </w:p>
        </w:tc>
      </w:tr>
      <w:tr w:rsidR="008A4427" w:rsidRPr="00B47A31" w14:paraId="24B98603" w14:textId="77777777" w:rsidTr="000E646A">
        <w:tc>
          <w:tcPr>
            <w:tcW w:w="3403" w:type="dxa"/>
            <w:shd w:val="clear" w:color="auto" w:fill="auto"/>
          </w:tcPr>
          <w:p w14:paraId="7AD1BDA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КВП</w:t>
            </w:r>
          </w:p>
        </w:tc>
        <w:tc>
          <w:tcPr>
            <w:tcW w:w="567" w:type="dxa"/>
            <w:shd w:val="clear" w:color="auto" w:fill="auto"/>
          </w:tcPr>
          <w:p w14:paraId="5B6628A8"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shd w:val="clear" w:color="auto" w:fill="auto"/>
          </w:tcPr>
          <w:p w14:paraId="7932963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контрольно-вимірювальні пристрої</w:t>
            </w:r>
          </w:p>
        </w:tc>
      </w:tr>
      <w:tr w:rsidR="008A4427" w:rsidRPr="00B47A31" w14:paraId="1D684BF8" w14:textId="77777777" w:rsidTr="000E646A">
        <w:tc>
          <w:tcPr>
            <w:tcW w:w="3403" w:type="dxa"/>
          </w:tcPr>
          <w:p w14:paraId="7E318EF0" w14:textId="77777777" w:rsidR="008A4427" w:rsidRPr="00B47A31" w:rsidRDefault="008A4427" w:rsidP="000E646A">
            <w:pPr>
              <w:pStyle w:val="af5"/>
              <w:keepLines/>
              <w:widowControl/>
              <w:suppressAutoHyphens/>
              <w:ind w:left="0" w:firstLine="0"/>
              <w:jc w:val="both"/>
              <w:rPr>
                <w:rFonts w:ascii="Arial" w:hAnsi="Arial" w:cs="Arial"/>
                <w:szCs w:val="26"/>
                <w:lang w:val="uk-UA"/>
              </w:rPr>
            </w:pPr>
            <w:r w:rsidRPr="00B47A31">
              <w:rPr>
                <w:rFonts w:ascii="Arial" w:hAnsi="Arial" w:cs="Arial"/>
                <w:szCs w:val="26"/>
                <w:lang w:val="uk-UA"/>
              </w:rPr>
              <w:t>КР</w:t>
            </w:r>
          </w:p>
        </w:tc>
        <w:tc>
          <w:tcPr>
            <w:tcW w:w="567" w:type="dxa"/>
          </w:tcPr>
          <w:p w14:paraId="4E458991"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CBB6D98" w14:textId="77777777" w:rsidR="008A4427" w:rsidRPr="00B47A31" w:rsidRDefault="008A4427" w:rsidP="000E646A">
            <w:pPr>
              <w:pStyle w:val="af5"/>
              <w:keepLines/>
              <w:widowControl/>
              <w:suppressAutoHyphens/>
              <w:ind w:left="0" w:firstLine="0"/>
              <w:jc w:val="both"/>
              <w:rPr>
                <w:rFonts w:ascii="Arial" w:hAnsi="Arial" w:cs="Arial"/>
                <w:szCs w:val="26"/>
                <w:lang w:val="uk-UA"/>
              </w:rPr>
            </w:pPr>
            <w:r w:rsidRPr="00B47A31">
              <w:rPr>
                <w:rFonts w:ascii="Arial" w:hAnsi="Arial" w:cs="Arial"/>
                <w:szCs w:val="26"/>
                <w:lang w:val="uk-UA"/>
              </w:rPr>
              <w:t>корпус реактора</w:t>
            </w:r>
          </w:p>
        </w:tc>
      </w:tr>
      <w:tr w:rsidR="008A4427" w:rsidRPr="00B47A31" w14:paraId="7350CF35" w14:textId="77777777" w:rsidTr="000E646A">
        <w:tc>
          <w:tcPr>
            <w:tcW w:w="3403" w:type="dxa"/>
          </w:tcPr>
          <w:p w14:paraId="4537243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НК</w:t>
            </w:r>
          </w:p>
        </w:tc>
        <w:tc>
          <w:tcPr>
            <w:tcW w:w="567" w:type="dxa"/>
          </w:tcPr>
          <w:p w14:paraId="6F751184"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792DF65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неруйнівний контроль</w:t>
            </w:r>
          </w:p>
        </w:tc>
      </w:tr>
      <w:tr w:rsidR="00B3791E" w:rsidRPr="00B47A31" w14:paraId="187A6BA7" w14:textId="77777777" w:rsidTr="000E646A">
        <w:tc>
          <w:tcPr>
            <w:tcW w:w="3403" w:type="dxa"/>
          </w:tcPr>
          <w:p w14:paraId="31046043" w14:textId="2B80B039" w:rsidR="00B3791E" w:rsidRPr="00B47A31" w:rsidRDefault="00B3791E" w:rsidP="000E646A">
            <w:pPr>
              <w:pStyle w:val="af5"/>
              <w:keepLines/>
              <w:widowControl/>
              <w:suppressAutoHyphens/>
              <w:ind w:left="0" w:firstLine="0"/>
              <w:jc w:val="both"/>
              <w:rPr>
                <w:rFonts w:ascii="Arial" w:hAnsi="Arial" w:cs="Arial"/>
                <w:szCs w:val="26"/>
                <w:lang w:val="uk-UA"/>
              </w:rPr>
            </w:pPr>
            <w:r w:rsidRPr="00B47A31">
              <w:rPr>
                <w:rFonts w:ascii="Arial" w:hAnsi="Arial" w:cs="Arial"/>
                <w:szCs w:val="26"/>
                <w:lang w:val="uk-UA"/>
              </w:rPr>
              <w:t>ОТС</w:t>
            </w:r>
          </w:p>
        </w:tc>
        <w:tc>
          <w:tcPr>
            <w:tcW w:w="567" w:type="dxa"/>
          </w:tcPr>
          <w:p w14:paraId="0FEDAC6E" w14:textId="14A49FC8" w:rsidR="00B3791E" w:rsidRPr="00B47A31" w:rsidRDefault="00B3791E"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2BFCB361" w14:textId="11A9E8E1" w:rsidR="00B3791E" w:rsidRPr="00B47A31" w:rsidRDefault="00B47A31" w:rsidP="000E646A">
            <w:pPr>
              <w:pStyle w:val="af5"/>
              <w:keepLines/>
              <w:widowControl/>
              <w:suppressAutoHyphens/>
              <w:ind w:left="0" w:firstLine="0"/>
              <w:jc w:val="both"/>
              <w:rPr>
                <w:rFonts w:ascii="Arial" w:hAnsi="Arial" w:cs="Arial"/>
                <w:szCs w:val="26"/>
                <w:lang w:val="uk-UA"/>
              </w:rPr>
            </w:pPr>
            <w:r w:rsidRPr="00B47A31">
              <w:rPr>
                <w:rFonts w:ascii="Arial" w:hAnsi="Arial" w:cs="Arial"/>
                <w:szCs w:val="26"/>
                <w:lang w:val="uk-UA"/>
              </w:rPr>
              <w:t>оцінка технічного стану</w:t>
            </w:r>
          </w:p>
        </w:tc>
      </w:tr>
      <w:tr w:rsidR="008A4427" w:rsidRPr="00B47A31" w14:paraId="70B28346" w14:textId="77777777" w:rsidTr="000E646A">
        <w:tc>
          <w:tcPr>
            <w:tcW w:w="3403" w:type="dxa"/>
          </w:tcPr>
          <w:p w14:paraId="4D875F90"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ПТЕ</w:t>
            </w:r>
          </w:p>
        </w:tc>
        <w:tc>
          <w:tcPr>
            <w:tcW w:w="567" w:type="dxa"/>
          </w:tcPr>
          <w:p w14:paraId="5D69F14D"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445AF69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продовження терміну експлуатації</w:t>
            </w:r>
          </w:p>
        </w:tc>
      </w:tr>
      <w:tr w:rsidR="008A4427" w:rsidRPr="00B47A31" w14:paraId="0F14994C" w14:textId="77777777" w:rsidTr="000E646A">
        <w:tc>
          <w:tcPr>
            <w:tcW w:w="3403" w:type="dxa"/>
          </w:tcPr>
          <w:p w14:paraId="0B6309C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ПУС</w:t>
            </w:r>
          </w:p>
        </w:tc>
        <w:tc>
          <w:tcPr>
            <w:tcW w:w="567" w:type="dxa"/>
          </w:tcPr>
          <w:p w14:paraId="717A8F6C"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05DD1FAB"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eastAsia="TT113Ao00" w:hAnsi="Arial" w:cs="Arial"/>
                <w:sz w:val="26"/>
                <w:szCs w:val="26"/>
                <w:lang w:val="uk-UA" w:eastAsia="ru-RU"/>
              </w:rPr>
              <w:t>програма управління старінням</w:t>
            </w:r>
          </w:p>
        </w:tc>
      </w:tr>
      <w:tr w:rsidR="008A4427" w:rsidRPr="00B47A31" w14:paraId="1EF919E5" w14:textId="77777777" w:rsidTr="000E646A">
        <w:tc>
          <w:tcPr>
            <w:tcW w:w="3403" w:type="dxa"/>
          </w:tcPr>
          <w:p w14:paraId="2449B89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ПУСК</w:t>
            </w:r>
          </w:p>
        </w:tc>
        <w:tc>
          <w:tcPr>
            <w:tcW w:w="567" w:type="dxa"/>
          </w:tcPr>
          <w:p w14:paraId="3B3BA411"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7A11FBE3"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програма управління старінням кабелів</w:t>
            </w:r>
          </w:p>
        </w:tc>
      </w:tr>
      <w:tr w:rsidR="008A4427" w:rsidRPr="00B47A31" w14:paraId="1B9C3393" w14:textId="77777777" w:rsidTr="000E646A">
        <w:tc>
          <w:tcPr>
            <w:tcW w:w="3403" w:type="dxa"/>
          </w:tcPr>
          <w:p w14:paraId="5563255B"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РО</w:t>
            </w:r>
          </w:p>
        </w:tc>
        <w:tc>
          <w:tcPr>
            <w:tcW w:w="567" w:type="dxa"/>
          </w:tcPr>
          <w:p w14:paraId="579CF29E"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B147A1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регулюючий орган</w:t>
            </w:r>
          </w:p>
        </w:tc>
      </w:tr>
      <w:tr w:rsidR="008A4427" w:rsidRPr="008D3822" w14:paraId="120517A3" w14:textId="77777777" w:rsidTr="000E646A">
        <w:tc>
          <w:tcPr>
            <w:tcW w:w="3403" w:type="dxa"/>
          </w:tcPr>
          <w:p w14:paraId="3915396E"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uk-UA"/>
              </w:rPr>
              <w:t>СПЗО</w:t>
            </w:r>
          </w:p>
        </w:tc>
        <w:tc>
          <w:tcPr>
            <w:tcW w:w="567" w:type="dxa"/>
          </w:tcPr>
          <w:p w14:paraId="7E48FF55"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51785FEE" w14:textId="77777777" w:rsidR="008A4427" w:rsidRPr="00B47A31" w:rsidRDefault="008A4427" w:rsidP="000E646A">
            <w:pPr>
              <w:keepLines/>
              <w:suppressAutoHyphens/>
              <w:spacing w:after="0" w:line="240" w:lineRule="auto"/>
              <w:rPr>
                <w:rFonts w:ascii="Arial" w:eastAsia="TT113Ao00" w:hAnsi="Arial" w:cs="Arial"/>
                <w:sz w:val="26"/>
                <w:szCs w:val="26"/>
                <w:lang w:val="uk-UA" w:eastAsia="ru-RU"/>
              </w:rPr>
            </w:pPr>
            <w:r w:rsidRPr="00B47A31">
              <w:rPr>
                <w:rFonts w:ascii="Arial" w:hAnsi="Arial" w:cs="Arial"/>
                <w:sz w:val="26"/>
                <w:szCs w:val="26"/>
                <w:lang w:val="uk-UA" w:eastAsia="ru-RU"/>
              </w:rPr>
              <w:t>система попереднього напруження захисної оболонки</w:t>
            </w:r>
          </w:p>
        </w:tc>
      </w:tr>
      <w:tr w:rsidR="008A4427" w:rsidRPr="00B47A31" w14:paraId="1D3E03EE" w14:textId="77777777" w:rsidTr="000E646A">
        <w:tc>
          <w:tcPr>
            <w:tcW w:w="3403" w:type="dxa"/>
          </w:tcPr>
          <w:p w14:paraId="67CB3CE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УС</w:t>
            </w:r>
          </w:p>
        </w:tc>
        <w:tc>
          <w:tcPr>
            <w:tcW w:w="567" w:type="dxa"/>
          </w:tcPr>
          <w:p w14:paraId="7AEBF06F"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4873CAF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управління старінням</w:t>
            </w:r>
          </w:p>
        </w:tc>
      </w:tr>
      <w:tr w:rsidR="008A4427" w:rsidRPr="00B47A31" w14:paraId="5ADF290B" w14:textId="77777777" w:rsidTr="000E646A">
        <w:tc>
          <w:tcPr>
            <w:tcW w:w="3403" w:type="dxa"/>
          </w:tcPr>
          <w:p w14:paraId="6F297CA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ЯРБ</w:t>
            </w:r>
          </w:p>
        </w:tc>
        <w:tc>
          <w:tcPr>
            <w:tcW w:w="567" w:type="dxa"/>
          </w:tcPr>
          <w:p w14:paraId="259FFF8A"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061B2821"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ядерна та радіаційна безпека</w:t>
            </w:r>
          </w:p>
        </w:tc>
      </w:tr>
      <w:tr w:rsidR="008A4427" w:rsidRPr="00B47A31" w14:paraId="2721AB15" w14:textId="77777777" w:rsidTr="000E646A">
        <w:trPr>
          <w:trHeight w:val="56"/>
        </w:trPr>
        <w:tc>
          <w:tcPr>
            <w:tcW w:w="3403" w:type="dxa"/>
          </w:tcPr>
          <w:p w14:paraId="3E366788"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ЯУ</w:t>
            </w:r>
          </w:p>
        </w:tc>
        <w:tc>
          <w:tcPr>
            <w:tcW w:w="567" w:type="dxa"/>
          </w:tcPr>
          <w:p w14:paraId="482EB2C2"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428C9AF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ядерна установка</w:t>
            </w:r>
          </w:p>
        </w:tc>
      </w:tr>
      <w:tr w:rsidR="008A4427" w:rsidRPr="008D3822" w14:paraId="171B2F39" w14:textId="77777777" w:rsidTr="000E646A">
        <w:trPr>
          <w:trHeight w:val="56"/>
        </w:trPr>
        <w:tc>
          <w:tcPr>
            <w:tcW w:w="3403" w:type="dxa"/>
          </w:tcPr>
          <w:p w14:paraId="58CDEF9A"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ENSREG</w:t>
            </w:r>
          </w:p>
        </w:tc>
        <w:tc>
          <w:tcPr>
            <w:tcW w:w="567" w:type="dxa"/>
          </w:tcPr>
          <w:p w14:paraId="6F6DCC2C"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eastAsia="Times New Roman" w:hAnsi="Arial" w:cs="Arial"/>
                <w:sz w:val="26"/>
                <w:szCs w:val="26"/>
                <w:lang w:val="uk-UA" w:eastAsia="ru-RU"/>
              </w:rPr>
              <w:t>–</w:t>
            </w:r>
          </w:p>
        </w:tc>
        <w:tc>
          <w:tcPr>
            <w:tcW w:w="5778" w:type="dxa"/>
          </w:tcPr>
          <w:p w14:paraId="623E9D08"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European Nuclear Safety Regulators Group (Європейська група регулюючих органів з ядерної безпеки)</w:t>
            </w:r>
          </w:p>
        </w:tc>
      </w:tr>
      <w:tr w:rsidR="008A4427" w:rsidRPr="008D3822" w14:paraId="302EF217" w14:textId="77777777" w:rsidTr="000E646A">
        <w:trPr>
          <w:trHeight w:val="56"/>
        </w:trPr>
        <w:tc>
          <w:tcPr>
            <w:tcW w:w="3403" w:type="dxa"/>
          </w:tcPr>
          <w:p w14:paraId="08EF661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Euratom</w:t>
            </w:r>
          </w:p>
        </w:tc>
        <w:tc>
          <w:tcPr>
            <w:tcW w:w="567" w:type="dxa"/>
          </w:tcPr>
          <w:p w14:paraId="632C45AA"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3479654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European Atomic Energy Community, EAEC (Європейська спілка з атомної енергії)</w:t>
            </w:r>
          </w:p>
        </w:tc>
      </w:tr>
      <w:tr w:rsidR="008A4427" w:rsidRPr="008D3822" w14:paraId="5C34CCCE" w14:textId="77777777" w:rsidTr="000E646A">
        <w:trPr>
          <w:trHeight w:val="56"/>
        </w:trPr>
        <w:tc>
          <w:tcPr>
            <w:tcW w:w="3403" w:type="dxa"/>
          </w:tcPr>
          <w:p w14:paraId="140A3706"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IAEA</w:t>
            </w:r>
          </w:p>
        </w:tc>
        <w:tc>
          <w:tcPr>
            <w:tcW w:w="567" w:type="dxa"/>
          </w:tcPr>
          <w:p w14:paraId="66ED8C69"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eastAsia="ru-RU"/>
              </w:rPr>
              <w:t>–</w:t>
            </w:r>
          </w:p>
        </w:tc>
        <w:tc>
          <w:tcPr>
            <w:tcW w:w="5778" w:type="dxa"/>
          </w:tcPr>
          <w:p w14:paraId="423090EE"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International Atomic Energy Agency (Міжнародне агентство з атомної енергії, МАГАТЕ)</w:t>
            </w:r>
          </w:p>
        </w:tc>
      </w:tr>
      <w:tr w:rsidR="008A4427" w:rsidRPr="008D3822" w14:paraId="7A2F5B87" w14:textId="77777777" w:rsidTr="000E646A">
        <w:trPr>
          <w:trHeight w:val="56"/>
        </w:trPr>
        <w:tc>
          <w:tcPr>
            <w:tcW w:w="3403" w:type="dxa"/>
          </w:tcPr>
          <w:p w14:paraId="70A1EC93"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IGALL</w:t>
            </w:r>
          </w:p>
        </w:tc>
        <w:tc>
          <w:tcPr>
            <w:tcW w:w="567" w:type="dxa"/>
          </w:tcPr>
          <w:p w14:paraId="0EFDB945"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eastAsia="Times New Roman" w:hAnsi="Arial" w:cs="Arial"/>
                <w:sz w:val="26"/>
                <w:szCs w:val="26"/>
                <w:lang w:val="uk-UA" w:eastAsia="ru-RU"/>
              </w:rPr>
              <w:t>–</w:t>
            </w:r>
          </w:p>
        </w:tc>
        <w:tc>
          <w:tcPr>
            <w:tcW w:w="5778" w:type="dxa"/>
          </w:tcPr>
          <w:p w14:paraId="36B934E7"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eastAsia="Times New Roman" w:hAnsi="Arial" w:cs="Arial"/>
                <w:sz w:val="26"/>
                <w:szCs w:val="26"/>
                <w:lang w:val="uk-UA" w:eastAsia="ru-RU"/>
              </w:rPr>
              <w:t>International Generic Ageing Lessons Learned (Міжнародна програма з загальних уроків, пов'язаних зі старінням)</w:t>
            </w:r>
          </w:p>
        </w:tc>
      </w:tr>
      <w:tr w:rsidR="00D442A9" w:rsidRPr="00B47A31" w14:paraId="528D29DD" w14:textId="77777777" w:rsidTr="000E646A">
        <w:trPr>
          <w:trHeight w:val="56"/>
        </w:trPr>
        <w:tc>
          <w:tcPr>
            <w:tcW w:w="3403" w:type="dxa"/>
          </w:tcPr>
          <w:p w14:paraId="05D7538A" w14:textId="77777777" w:rsidR="00D442A9" w:rsidRPr="000E646A" w:rsidRDefault="00D442A9" w:rsidP="000E646A">
            <w:pPr>
              <w:keepLines/>
              <w:suppressAutoHyphens/>
              <w:spacing w:after="0" w:line="240" w:lineRule="auto"/>
              <w:rPr>
                <w:rFonts w:ascii="Arial" w:hAnsi="Arial" w:cs="Arial"/>
                <w:sz w:val="26"/>
                <w:szCs w:val="26"/>
                <w:lang w:val="uk-UA" w:eastAsia="ru-RU"/>
              </w:rPr>
            </w:pPr>
            <w:r w:rsidRPr="000E646A">
              <w:rPr>
                <w:rFonts w:ascii="Arial" w:hAnsi="Arial" w:cs="Arial"/>
                <w:sz w:val="26"/>
                <w:szCs w:val="26"/>
                <w:lang w:val="uk-UA" w:eastAsia="ru-RU"/>
              </w:rPr>
              <w:t>PWR</w:t>
            </w:r>
          </w:p>
        </w:tc>
        <w:tc>
          <w:tcPr>
            <w:tcW w:w="567" w:type="dxa"/>
          </w:tcPr>
          <w:p w14:paraId="30AC9499" w14:textId="77777777" w:rsidR="00D442A9" w:rsidRPr="00B47A31" w:rsidRDefault="00D442A9" w:rsidP="000E646A">
            <w:pPr>
              <w:keepLines/>
              <w:suppressAutoHyphens/>
              <w:spacing w:after="0" w:line="240" w:lineRule="auto"/>
              <w:jc w:val="center"/>
              <w:rPr>
                <w:rFonts w:ascii="Arial" w:hAnsi="Arial" w:cs="Arial"/>
                <w:sz w:val="26"/>
                <w:szCs w:val="26"/>
                <w:lang w:val="uk-UA" w:eastAsia="ru-RU"/>
              </w:rPr>
            </w:pPr>
            <w:r w:rsidRPr="00B47A31">
              <w:rPr>
                <w:rFonts w:ascii="Arial" w:eastAsia="Times New Roman" w:hAnsi="Arial" w:cs="Arial"/>
                <w:sz w:val="26"/>
                <w:szCs w:val="26"/>
                <w:lang w:val="uk-UA" w:eastAsia="ru-RU"/>
              </w:rPr>
              <w:t>–</w:t>
            </w:r>
          </w:p>
        </w:tc>
        <w:tc>
          <w:tcPr>
            <w:tcW w:w="5778" w:type="dxa"/>
          </w:tcPr>
          <w:p w14:paraId="67CD85A6" w14:textId="77777777" w:rsidR="00D442A9" w:rsidRPr="000E646A" w:rsidRDefault="00D442A9" w:rsidP="000E646A">
            <w:pPr>
              <w:keepLines/>
              <w:suppressAutoHyphens/>
              <w:spacing w:after="0" w:line="240" w:lineRule="auto"/>
              <w:rPr>
                <w:rFonts w:ascii="Arial" w:hAnsi="Arial" w:cs="Arial"/>
                <w:sz w:val="26"/>
                <w:szCs w:val="26"/>
                <w:lang w:val="uk-UA" w:eastAsia="ru-RU"/>
              </w:rPr>
            </w:pPr>
            <w:r w:rsidRPr="000E646A">
              <w:rPr>
                <w:rFonts w:ascii="Arial" w:hAnsi="Arial" w:cs="Arial"/>
                <w:sz w:val="26"/>
                <w:szCs w:val="26"/>
                <w:lang w:val="uk-UA" w:eastAsia="ru-RU"/>
              </w:rPr>
              <w:t>Pressurized Water Reactor (</w:t>
            </w:r>
            <w:r w:rsidRPr="00B47A31">
              <w:rPr>
                <w:rFonts w:ascii="Arial" w:hAnsi="Arial" w:cs="Arial"/>
                <w:sz w:val="26"/>
                <w:szCs w:val="26"/>
                <w:lang w:val="uk-UA" w:eastAsia="ru-RU"/>
              </w:rPr>
              <w:t>реактор з водою під тиском</w:t>
            </w:r>
            <w:r w:rsidRPr="000E646A">
              <w:rPr>
                <w:rFonts w:ascii="Arial" w:hAnsi="Arial" w:cs="Arial"/>
                <w:sz w:val="26"/>
                <w:szCs w:val="26"/>
                <w:lang w:val="uk-UA" w:eastAsia="ru-RU"/>
              </w:rPr>
              <w:t>)</w:t>
            </w:r>
          </w:p>
        </w:tc>
      </w:tr>
      <w:tr w:rsidR="008A4427" w:rsidRPr="008D3822" w14:paraId="51AF3858" w14:textId="77777777" w:rsidTr="000E646A">
        <w:trPr>
          <w:trHeight w:val="56"/>
        </w:trPr>
        <w:tc>
          <w:tcPr>
            <w:tcW w:w="3403" w:type="dxa"/>
          </w:tcPr>
          <w:p w14:paraId="0C8BE718"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lastRenderedPageBreak/>
              <w:t>TLAA</w:t>
            </w:r>
          </w:p>
        </w:tc>
        <w:tc>
          <w:tcPr>
            <w:tcW w:w="567" w:type="dxa"/>
          </w:tcPr>
          <w:p w14:paraId="6E2D3518"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eastAsia="ru-RU"/>
              </w:rPr>
              <w:t>–</w:t>
            </w:r>
          </w:p>
        </w:tc>
        <w:tc>
          <w:tcPr>
            <w:tcW w:w="5778" w:type="dxa"/>
          </w:tcPr>
          <w:p w14:paraId="575ACE75"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Time Limited Ageing Analysis (Аналіз старіння, що обмежує термін служби)</w:t>
            </w:r>
          </w:p>
        </w:tc>
      </w:tr>
      <w:tr w:rsidR="008A4427" w:rsidRPr="008D3822" w14:paraId="470CB68B" w14:textId="77777777" w:rsidTr="000E646A">
        <w:trPr>
          <w:trHeight w:val="56"/>
        </w:trPr>
        <w:tc>
          <w:tcPr>
            <w:tcW w:w="3403" w:type="dxa"/>
          </w:tcPr>
          <w:p w14:paraId="4A1159A4"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WENRA</w:t>
            </w:r>
          </w:p>
        </w:tc>
        <w:tc>
          <w:tcPr>
            <w:tcW w:w="567" w:type="dxa"/>
          </w:tcPr>
          <w:p w14:paraId="16A8C1F8" w14:textId="77777777" w:rsidR="008A4427" w:rsidRPr="00B47A31" w:rsidRDefault="008A4427" w:rsidP="000E646A">
            <w:pPr>
              <w:keepLines/>
              <w:suppressAutoHyphens/>
              <w:spacing w:after="0" w:line="240" w:lineRule="auto"/>
              <w:jc w:val="center"/>
              <w:rPr>
                <w:rFonts w:ascii="Arial" w:hAnsi="Arial" w:cs="Arial"/>
                <w:sz w:val="26"/>
                <w:szCs w:val="26"/>
                <w:lang w:val="uk-UA"/>
              </w:rPr>
            </w:pPr>
            <w:r w:rsidRPr="00B47A31">
              <w:rPr>
                <w:rFonts w:ascii="Arial" w:hAnsi="Arial" w:cs="Arial"/>
                <w:sz w:val="26"/>
                <w:szCs w:val="26"/>
                <w:lang w:val="uk-UA"/>
              </w:rPr>
              <w:t>–</w:t>
            </w:r>
          </w:p>
        </w:tc>
        <w:tc>
          <w:tcPr>
            <w:tcW w:w="5778" w:type="dxa"/>
          </w:tcPr>
          <w:p w14:paraId="63261551" w14:textId="77777777" w:rsidR="008A4427" w:rsidRPr="00B47A31" w:rsidRDefault="008A4427" w:rsidP="000E646A">
            <w:pPr>
              <w:keepLines/>
              <w:suppressAutoHyphens/>
              <w:spacing w:after="0" w:line="240" w:lineRule="auto"/>
              <w:rPr>
                <w:rFonts w:ascii="Arial" w:hAnsi="Arial" w:cs="Arial"/>
                <w:sz w:val="26"/>
                <w:szCs w:val="26"/>
                <w:lang w:val="uk-UA" w:eastAsia="ru-RU"/>
              </w:rPr>
            </w:pPr>
            <w:r w:rsidRPr="00B47A31">
              <w:rPr>
                <w:rFonts w:ascii="Arial" w:hAnsi="Arial" w:cs="Arial"/>
                <w:sz w:val="26"/>
                <w:szCs w:val="26"/>
                <w:lang w:val="uk-UA" w:eastAsia="ru-RU"/>
              </w:rPr>
              <w:t>West-European Nuclear Regulators Association (Західноєвропейська асоціація регулюючих органів в сфері ядерної та радіаційної безпеки)</w:t>
            </w:r>
          </w:p>
        </w:tc>
      </w:tr>
    </w:tbl>
    <w:p w14:paraId="4DC3BE79" w14:textId="77777777" w:rsidR="00B766A7" w:rsidRPr="00B47A31" w:rsidRDefault="00B766A7" w:rsidP="000E646A">
      <w:pPr>
        <w:keepLines/>
        <w:suppressAutoHyphens/>
        <w:spacing w:line="240" w:lineRule="auto"/>
        <w:rPr>
          <w:lang w:val="uk-UA"/>
        </w:rPr>
      </w:pPr>
    </w:p>
    <w:p w14:paraId="63B2F49F" w14:textId="21AF35CD" w:rsidR="00CD5430" w:rsidRPr="00AA2F99" w:rsidRDefault="00AA2F99" w:rsidP="000E646A">
      <w:pPr>
        <w:pStyle w:val="1"/>
        <w:numPr>
          <w:ilvl w:val="0"/>
          <w:numId w:val="0"/>
        </w:numPr>
        <w:suppressAutoHyphens/>
        <w:ind w:firstLine="567"/>
        <w:rPr>
          <w:lang w:eastAsia="uk-UA"/>
        </w:rPr>
      </w:pPr>
      <w:bookmarkStart w:id="2" w:name="_Toc18493384"/>
      <w:r w:rsidRPr="00AA2F99">
        <w:rPr>
          <w:lang w:eastAsia="uk-UA"/>
        </w:rPr>
        <w:lastRenderedPageBreak/>
        <w:t>ВСТУП</w:t>
      </w:r>
      <w:bookmarkEnd w:id="2"/>
    </w:p>
    <w:p w14:paraId="635F73C4" w14:textId="77777777" w:rsidR="00CD5430" w:rsidRPr="00B47A31" w:rsidRDefault="003546A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2017 році Україна приєдналась до </w:t>
      </w:r>
      <w:r w:rsidRPr="000E646A">
        <w:rPr>
          <w:rFonts w:cs="Arial"/>
          <w:sz w:val="26"/>
          <w:szCs w:val="26"/>
          <w:lang w:val="uk-UA"/>
        </w:rPr>
        <w:t>першої тематичної партнерської перевірки</w:t>
      </w:r>
      <w:r w:rsidRPr="00B47A31">
        <w:rPr>
          <w:rFonts w:cs="Arial"/>
          <w:sz w:val="26"/>
          <w:szCs w:val="26"/>
          <w:lang w:val="uk-UA"/>
        </w:rPr>
        <w:t>, яку організовано</w:t>
      </w:r>
      <w:r w:rsidRPr="000E646A">
        <w:rPr>
          <w:rFonts w:cs="Arial"/>
          <w:sz w:val="26"/>
          <w:szCs w:val="26"/>
          <w:lang w:val="uk-UA"/>
        </w:rPr>
        <w:t xml:space="preserve"> Європейською Комісією на основі пропозицій Західноєвропейської асоціації ядерних регуляторів (WENRA), погоджених Європейською групою регуляторів у сфері ядерної безпеки (ENSREG), </w:t>
      </w:r>
      <w:r w:rsidRPr="00B47A31">
        <w:rPr>
          <w:rFonts w:cs="Arial"/>
          <w:sz w:val="26"/>
          <w:szCs w:val="26"/>
          <w:lang w:val="uk-UA"/>
        </w:rPr>
        <w:t>за</w:t>
      </w:r>
      <w:r w:rsidRPr="000E646A">
        <w:rPr>
          <w:rFonts w:cs="Arial"/>
          <w:sz w:val="26"/>
          <w:szCs w:val="26"/>
          <w:lang w:val="uk-UA"/>
        </w:rPr>
        <w:t xml:space="preserve"> напрям</w:t>
      </w:r>
      <w:r w:rsidRPr="00B47A31">
        <w:rPr>
          <w:rFonts w:cs="Arial"/>
          <w:sz w:val="26"/>
          <w:szCs w:val="26"/>
          <w:lang w:val="uk-UA"/>
        </w:rPr>
        <w:t>ом</w:t>
      </w:r>
      <w:r w:rsidRPr="000E646A">
        <w:rPr>
          <w:rFonts w:cs="Arial"/>
          <w:sz w:val="26"/>
          <w:szCs w:val="26"/>
          <w:lang w:val="uk-UA"/>
        </w:rPr>
        <w:t xml:space="preserve"> «управління старінням»</w:t>
      </w:r>
      <w:r w:rsidRPr="00B47A31">
        <w:rPr>
          <w:rFonts w:cs="Arial"/>
          <w:sz w:val="26"/>
          <w:szCs w:val="26"/>
          <w:lang w:val="uk-UA"/>
        </w:rPr>
        <w:t>.</w:t>
      </w:r>
    </w:p>
    <w:p w14:paraId="5FE917A5" w14:textId="3161796E" w:rsidR="00DF0339" w:rsidRPr="00B47A31" w:rsidRDefault="003546AD"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Перевіркою охоплено енергоблоки АЕС та дослідницькі реактори з потужністю більше 1 МВт, що</w:t>
      </w:r>
      <w:r w:rsidRPr="00B47A31">
        <w:rPr>
          <w:rFonts w:cs="Arial"/>
          <w:sz w:val="26"/>
          <w:szCs w:val="26"/>
          <w:lang w:val="uk-UA"/>
        </w:rPr>
        <w:t xml:space="preserve"> знаходяться в експлуатації </w:t>
      </w:r>
      <w:r w:rsidRPr="000E646A">
        <w:rPr>
          <w:rFonts w:cs="Arial"/>
          <w:sz w:val="26"/>
          <w:szCs w:val="26"/>
          <w:lang w:val="uk-UA"/>
        </w:rPr>
        <w:t xml:space="preserve">станом на 31 грудня 2017 року або </w:t>
      </w:r>
      <w:r w:rsidR="0090368A" w:rsidRPr="00B47A31">
        <w:rPr>
          <w:rFonts w:cs="Arial"/>
          <w:sz w:val="26"/>
          <w:szCs w:val="26"/>
          <w:lang w:val="uk-UA"/>
        </w:rPr>
        <w:t>будувались</w:t>
      </w:r>
      <w:r w:rsidRPr="00B47A31">
        <w:rPr>
          <w:rFonts w:cs="Arial"/>
          <w:sz w:val="26"/>
          <w:szCs w:val="26"/>
          <w:lang w:val="uk-UA"/>
        </w:rPr>
        <w:t xml:space="preserve"> </w:t>
      </w:r>
      <w:r w:rsidRPr="000E646A">
        <w:rPr>
          <w:rFonts w:cs="Arial"/>
          <w:sz w:val="26"/>
          <w:szCs w:val="26"/>
          <w:lang w:val="uk-UA"/>
        </w:rPr>
        <w:t>станом на 31 грудня 2016 року</w:t>
      </w:r>
      <w:r w:rsidRPr="00B47A31">
        <w:rPr>
          <w:rFonts w:cs="Arial"/>
          <w:sz w:val="26"/>
          <w:szCs w:val="26"/>
          <w:lang w:val="uk-UA"/>
        </w:rPr>
        <w:t>.</w:t>
      </w:r>
    </w:p>
    <w:p w14:paraId="0C3CEEEF" w14:textId="09693090" w:rsidR="003546AD" w:rsidRPr="00B47A31" w:rsidRDefault="003D772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3546AD" w:rsidRPr="00B47A31">
        <w:rPr>
          <w:rFonts w:cs="Arial"/>
          <w:sz w:val="26"/>
          <w:szCs w:val="26"/>
          <w:lang w:val="uk-UA"/>
        </w:rPr>
        <w:t xml:space="preserve">межах цієї діяльності </w:t>
      </w:r>
      <w:r w:rsidR="00A10EC8" w:rsidRPr="00B47A31">
        <w:rPr>
          <w:rFonts w:cs="Arial"/>
          <w:sz w:val="26"/>
          <w:szCs w:val="26"/>
          <w:lang w:val="uk-UA"/>
        </w:rPr>
        <w:t>Держатомрегулювання</w:t>
      </w:r>
      <w:r w:rsidR="00867657" w:rsidRPr="00B47A31">
        <w:rPr>
          <w:rFonts w:cs="Arial"/>
          <w:sz w:val="26"/>
          <w:szCs w:val="26"/>
          <w:lang w:val="uk-UA"/>
        </w:rPr>
        <w:t xml:space="preserve"> за підтримки колективів ДНТЦ ЯРБ, ДП НАЕК «Енергоатом», а також Інституту ядерних досліджень </w:t>
      </w:r>
      <w:r w:rsidR="00867657" w:rsidRPr="006B3003">
        <w:rPr>
          <w:rFonts w:cs="Arial"/>
          <w:sz w:val="26"/>
          <w:szCs w:val="26"/>
          <w:lang w:val="uk-UA"/>
        </w:rPr>
        <w:t>НАН України, у 2017</w:t>
      </w:r>
      <w:r w:rsidR="003546AD" w:rsidRPr="00B47A31">
        <w:rPr>
          <w:rFonts w:cs="Arial"/>
          <w:sz w:val="26"/>
          <w:szCs w:val="26"/>
          <w:lang w:val="uk-UA"/>
        </w:rPr>
        <w:t xml:space="preserve"> розроблений</w:t>
      </w:r>
      <w:r w:rsidR="00867657" w:rsidRPr="00B47A31">
        <w:rPr>
          <w:rFonts w:cs="Arial"/>
          <w:sz w:val="26"/>
          <w:szCs w:val="26"/>
          <w:lang w:val="uk-UA"/>
        </w:rPr>
        <w:t xml:space="preserve"> і оприлюднений на сайті</w:t>
      </w:r>
      <w:r w:rsidR="003546AD" w:rsidRPr="00B47A31">
        <w:rPr>
          <w:rFonts w:cs="Arial"/>
          <w:sz w:val="26"/>
          <w:szCs w:val="26"/>
          <w:lang w:val="uk-UA"/>
        </w:rPr>
        <w:t xml:space="preserve"> «Національний звіт до першої тематичної партнерської перевірки за напрямом «управління старінням»</w:t>
      </w:r>
      <w:r w:rsidR="00672075" w:rsidRPr="00B47A31">
        <w:rPr>
          <w:rFonts w:cs="Arial"/>
          <w:sz w:val="26"/>
          <w:szCs w:val="26"/>
          <w:lang w:val="uk-UA"/>
        </w:rPr>
        <w:t xml:space="preserve"> </w:t>
      </w:r>
      <w:r w:rsidR="00672075" w:rsidRPr="000E646A">
        <w:rPr>
          <w:rFonts w:cs="Arial"/>
          <w:sz w:val="26"/>
          <w:szCs w:val="26"/>
          <w:lang w:val="uk-UA"/>
        </w:rPr>
        <w:fldChar w:fldCharType="begin"/>
      </w:r>
      <w:r w:rsidR="00672075" w:rsidRPr="00B47A31">
        <w:rPr>
          <w:rFonts w:cs="Arial"/>
          <w:sz w:val="26"/>
          <w:szCs w:val="26"/>
          <w:lang w:val="uk-UA"/>
        </w:rPr>
        <w:instrText xml:space="preserve"> REF _Ref13903184 \w \h </w:instrText>
      </w:r>
      <w:r w:rsidR="004132EE" w:rsidRPr="00B47A31">
        <w:rPr>
          <w:rFonts w:cs="Arial"/>
          <w:sz w:val="26"/>
          <w:szCs w:val="26"/>
          <w:lang w:val="uk-UA"/>
        </w:rPr>
        <w:instrText xml:space="preserve"> \* MERGEFORMAT </w:instrText>
      </w:r>
      <w:r w:rsidR="00672075" w:rsidRPr="000E646A">
        <w:rPr>
          <w:rFonts w:cs="Arial"/>
          <w:sz w:val="26"/>
          <w:szCs w:val="26"/>
          <w:lang w:val="uk-UA"/>
        </w:rPr>
      </w:r>
      <w:r w:rsidR="00672075" w:rsidRPr="000E646A">
        <w:rPr>
          <w:rFonts w:cs="Arial"/>
          <w:sz w:val="26"/>
          <w:szCs w:val="26"/>
          <w:lang w:val="uk-UA"/>
        </w:rPr>
        <w:fldChar w:fldCharType="separate"/>
      </w:r>
      <w:r w:rsidR="00B676A9">
        <w:rPr>
          <w:rFonts w:cs="Arial"/>
          <w:sz w:val="26"/>
          <w:szCs w:val="26"/>
          <w:lang w:val="uk-UA"/>
        </w:rPr>
        <w:t>/1/</w:t>
      </w:r>
      <w:r w:rsidR="00672075" w:rsidRPr="000E646A">
        <w:rPr>
          <w:rFonts w:cs="Arial"/>
          <w:sz w:val="26"/>
          <w:szCs w:val="26"/>
          <w:lang w:val="uk-UA"/>
        </w:rPr>
        <w:fldChar w:fldCharType="end"/>
      </w:r>
      <w:r w:rsidR="00867657" w:rsidRPr="00B47A31">
        <w:rPr>
          <w:rFonts w:cs="Arial"/>
          <w:sz w:val="26"/>
          <w:szCs w:val="26"/>
          <w:lang w:val="uk-UA"/>
        </w:rPr>
        <w:t>. Цей та інші звіти</w:t>
      </w:r>
      <w:r w:rsidR="00B24400" w:rsidRPr="00B47A31">
        <w:rPr>
          <w:rFonts w:cs="Arial"/>
          <w:sz w:val="26"/>
          <w:szCs w:val="26"/>
          <w:lang w:val="uk-UA"/>
        </w:rPr>
        <w:t xml:space="preserve"> країн-учасниць</w:t>
      </w:r>
      <w:r w:rsidR="00867657" w:rsidRPr="00B47A31">
        <w:rPr>
          <w:rFonts w:cs="Arial"/>
          <w:sz w:val="26"/>
          <w:szCs w:val="26"/>
          <w:lang w:val="uk-UA"/>
        </w:rPr>
        <w:t xml:space="preserve"> було проаналізовано спеціалізованими експертними групами, організованими </w:t>
      </w:r>
      <w:r w:rsidR="00867657" w:rsidRPr="000E646A">
        <w:rPr>
          <w:rFonts w:cs="Arial"/>
          <w:sz w:val="26"/>
          <w:szCs w:val="26"/>
          <w:lang w:val="uk-UA"/>
        </w:rPr>
        <w:t>ENSREG</w:t>
      </w:r>
      <w:r w:rsidR="00867657" w:rsidRPr="00B47A31">
        <w:rPr>
          <w:rFonts w:cs="Arial"/>
          <w:sz w:val="26"/>
          <w:szCs w:val="26"/>
          <w:lang w:val="uk-UA"/>
        </w:rPr>
        <w:t xml:space="preserve"> для незалежної перевірки. Загалом до національних звітів було сформовано 2300 коментарів </w:t>
      </w:r>
      <w:r w:rsidR="00A10EC8" w:rsidRPr="00B47A31">
        <w:rPr>
          <w:rFonts w:cs="Arial"/>
          <w:sz w:val="26"/>
          <w:szCs w:val="26"/>
          <w:lang w:val="uk-UA"/>
        </w:rPr>
        <w:t xml:space="preserve">і </w:t>
      </w:r>
      <w:r w:rsidR="00867657" w:rsidRPr="00B47A31">
        <w:rPr>
          <w:rFonts w:cs="Arial"/>
          <w:sz w:val="26"/>
          <w:szCs w:val="26"/>
          <w:lang w:val="uk-UA"/>
        </w:rPr>
        <w:t xml:space="preserve">зауважень, а у травні 2018 року у м. Люксембург проведено тижневий семінар, на якому обговорено результати </w:t>
      </w:r>
      <w:r w:rsidR="00FE792D" w:rsidRPr="00B47A31">
        <w:rPr>
          <w:rFonts w:cs="Arial"/>
          <w:sz w:val="26"/>
          <w:szCs w:val="26"/>
          <w:lang w:val="uk-UA"/>
        </w:rPr>
        <w:t xml:space="preserve">самооцінки щодо </w:t>
      </w:r>
      <w:r w:rsidR="00867657" w:rsidRPr="00B47A31">
        <w:rPr>
          <w:rFonts w:cs="Arial"/>
          <w:sz w:val="26"/>
          <w:szCs w:val="26"/>
          <w:lang w:val="uk-UA"/>
        </w:rPr>
        <w:t>першої партнерської перевірки</w:t>
      </w:r>
      <w:r w:rsidR="00BD3C0E" w:rsidRPr="00B47A31">
        <w:rPr>
          <w:rFonts w:cs="Arial"/>
          <w:sz w:val="26"/>
          <w:szCs w:val="26"/>
          <w:lang w:val="uk-UA"/>
        </w:rPr>
        <w:t xml:space="preserve">. За результатами цього семінару </w:t>
      </w:r>
      <w:r w:rsidR="00BD3C0E" w:rsidRPr="000E646A">
        <w:rPr>
          <w:rFonts w:cs="Arial"/>
          <w:sz w:val="26"/>
          <w:szCs w:val="26"/>
          <w:lang w:val="uk-UA"/>
        </w:rPr>
        <w:t>ENSREG</w:t>
      </w:r>
      <w:r w:rsidR="00BD3C0E" w:rsidRPr="00B47A31">
        <w:rPr>
          <w:rFonts w:cs="Arial"/>
          <w:sz w:val="26"/>
          <w:szCs w:val="26"/>
          <w:lang w:val="uk-UA"/>
        </w:rPr>
        <w:t xml:space="preserve"> сформовано і оприлюднено два </w:t>
      </w:r>
      <w:r w:rsidR="00A10EC8" w:rsidRPr="00B47A31">
        <w:rPr>
          <w:rFonts w:cs="Arial"/>
          <w:sz w:val="26"/>
          <w:szCs w:val="26"/>
          <w:lang w:val="uk-UA"/>
        </w:rPr>
        <w:t xml:space="preserve">звіти </w:t>
      </w:r>
      <w:r w:rsidR="00BD3C0E" w:rsidRPr="00B47A31">
        <w:rPr>
          <w:rFonts w:cs="Arial"/>
          <w:sz w:val="26"/>
          <w:szCs w:val="26"/>
          <w:lang w:val="uk-UA"/>
        </w:rPr>
        <w:t>з відповідними результатами:</w:t>
      </w:r>
    </w:p>
    <w:p w14:paraId="18A70012" w14:textId="2378BADD" w:rsidR="00BD3C0E" w:rsidRPr="000E646A" w:rsidRDefault="00BD3C0E"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European Nuclear Safety Regulator's Group ENSREG 1st Topical Peer Review Report "Ageing Management". October 2018</w:t>
      </w:r>
      <w:r w:rsidR="00672075" w:rsidRPr="00B47A31">
        <w:rPr>
          <w:rFonts w:ascii="Arial" w:hAnsi="Arial" w:cs="Arial"/>
          <w:sz w:val="26"/>
          <w:szCs w:val="26"/>
          <w:lang w:val="uk-UA"/>
        </w:rPr>
        <w:t xml:space="preserve"> </w:t>
      </w:r>
      <w:r w:rsidR="00672075" w:rsidRPr="000E646A">
        <w:rPr>
          <w:rFonts w:ascii="Arial" w:hAnsi="Arial" w:cs="Arial"/>
          <w:sz w:val="26"/>
          <w:szCs w:val="26"/>
          <w:lang w:val="uk-UA"/>
        </w:rPr>
        <w:fldChar w:fldCharType="begin"/>
      </w:r>
      <w:r w:rsidR="00672075" w:rsidRPr="00B47A31">
        <w:rPr>
          <w:rFonts w:ascii="Arial" w:hAnsi="Arial" w:cs="Arial"/>
          <w:sz w:val="26"/>
          <w:szCs w:val="26"/>
          <w:lang w:val="uk-UA"/>
        </w:rPr>
        <w:instrText xml:space="preserve"> REF _Ref13903345 \w \h </w:instrText>
      </w:r>
      <w:r w:rsidR="004132EE" w:rsidRPr="00B47A31">
        <w:rPr>
          <w:rFonts w:ascii="Arial" w:hAnsi="Arial" w:cs="Arial"/>
          <w:sz w:val="26"/>
          <w:szCs w:val="26"/>
          <w:lang w:val="uk-UA"/>
        </w:rPr>
        <w:instrText xml:space="preserve"> \* MERGEFORMAT </w:instrText>
      </w:r>
      <w:r w:rsidR="00672075" w:rsidRPr="000E646A">
        <w:rPr>
          <w:rFonts w:ascii="Arial" w:hAnsi="Arial" w:cs="Arial"/>
          <w:sz w:val="26"/>
          <w:szCs w:val="26"/>
          <w:lang w:val="uk-UA"/>
        </w:rPr>
      </w:r>
      <w:r w:rsidR="00672075" w:rsidRPr="000E646A">
        <w:rPr>
          <w:rFonts w:ascii="Arial" w:hAnsi="Arial" w:cs="Arial"/>
          <w:sz w:val="26"/>
          <w:szCs w:val="26"/>
          <w:lang w:val="uk-UA"/>
        </w:rPr>
        <w:fldChar w:fldCharType="separate"/>
      </w:r>
      <w:r w:rsidR="00B676A9">
        <w:rPr>
          <w:rFonts w:ascii="Arial" w:hAnsi="Arial" w:cs="Arial"/>
          <w:sz w:val="26"/>
          <w:szCs w:val="26"/>
          <w:lang w:val="uk-UA"/>
        </w:rPr>
        <w:t>/2/</w:t>
      </w:r>
      <w:r w:rsidR="00672075" w:rsidRPr="000E646A">
        <w:rPr>
          <w:rFonts w:ascii="Arial" w:hAnsi="Arial" w:cs="Arial"/>
          <w:sz w:val="26"/>
          <w:szCs w:val="26"/>
          <w:lang w:val="uk-UA"/>
        </w:rPr>
        <w:fldChar w:fldCharType="end"/>
      </w:r>
      <w:r w:rsidR="00FC7BCE" w:rsidRPr="000E646A">
        <w:rPr>
          <w:rFonts w:ascii="Arial" w:hAnsi="Arial" w:cs="Arial"/>
          <w:sz w:val="26"/>
          <w:szCs w:val="26"/>
          <w:lang w:val="uk-UA"/>
        </w:rPr>
        <w:t>;</w:t>
      </w:r>
    </w:p>
    <w:p w14:paraId="59BA83AF" w14:textId="69A56CC0" w:rsidR="00BD3C0E" w:rsidRPr="000E646A" w:rsidRDefault="00BD3C0E"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European Nuclear Safety Regulator's Group ENSREG 1st Topical Peer Review "Ageing Management" Country specific findings. October 2018</w:t>
      </w:r>
      <w:r w:rsidR="00672075" w:rsidRPr="00B47A31">
        <w:rPr>
          <w:rFonts w:ascii="Arial" w:hAnsi="Arial" w:cs="Arial"/>
          <w:sz w:val="26"/>
          <w:szCs w:val="26"/>
          <w:lang w:val="uk-UA"/>
        </w:rPr>
        <w:t xml:space="preserve"> </w:t>
      </w:r>
      <w:r w:rsidR="00672075" w:rsidRPr="000E646A">
        <w:rPr>
          <w:rFonts w:ascii="Arial" w:hAnsi="Arial" w:cs="Arial"/>
          <w:sz w:val="26"/>
          <w:szCs w:val="26"/>
          <w:lang w:val="uk-UA"/>
        </w:rPr>
        <w:fldChar w:fldCharType="begin"/>
      </w:r>
      <w:r w:rsidR="00672075" w:rsidRPr="00B47A31">
        <w:rPr>
          <w:rFonts w:ascii="Arial" w:hAnsi="Arial" w:cs="Arial"/>
          <w:sz w:val="26"/>
          <w:szCs w:val="26"/>
          <w:lang w:val="uk-UA"/>
        </w:rPr>
        <w:instrText xml:space="preserve"> REF _Ref13903659 \w \h </w:instrText>
      </w:r>
      <w:r w:rsidR="004132EE" w:rsidRPr="00B47A31">
        <w:rPr>
          <w:rFonts w:ascii="Arial" w:hAnsi="Arial" w:cs="Arial"/>
          <w:sz w:val="26"/>
          <w:szCs w:val="26"/>
          <w:lang w:val="uk-UA"/>
        </w:rPr>
        <w:instrText xml:space="preserve"> \* MERGEFORMAT </w:instrText>
      </w:r>
      <w:r w:rsidR="00672075" w:rsidRPr="000E646A">
        <w:rPr>
          <w:rFonts w:ascii="Arial" w:hAnsi="Arial" w:cs="Arial"/>
          <w:sz w:val="26"/>
          <w:szCs w:val="26"/>
          <w:lang w:val="uk-UA"/>
        </w:rPr>
      </w:r>
      <w:r w:rsidR="00672075" w:rsidRPr="000E646A">
        <w:rPr>
          <w:rFonts w:ascii="Arial" w:hAnsi="Arial" w:cs="Arial"/>
          <w:sz w:val="26"/>
          <w:szCs w:val="26"/>
          <w:lang w:val="uk-UA"/>
        </w:rPr>
        <w:fldChar w:fldCharType="separate"/>
      </w:r>
      <w:r w:rsidR="00B676A9">
        <w:rPr>
          <w:rFonts w:ascii="Arial" w:hAnsi="Arial" w:cs="Arial"/>
          <w:sz w:val="26"/>
          <w:szCs w:val="26"/>
          <w:lang w:val="uk-UA"/>
        </w:rPr>
        <w:t>/3/</w:t>
      </w:r>
      <w:r w:rsidR="00672075" w:rsidRPr="000E646A">
        <w:rPr>
          <w:rFonts w:ascii="Arial" w:hAnsi="Arial" w:cs="Arial"/>
          <w:sz w:val="26"/>
          <w:szCs w:val="26"/>
          <w:lang w:val="uk-UA"/>
        </w:rPr>
        <w:fldChar w:fldCharType="end"/>
      </w:r>
      <w:r w:rsidR="00FC7BCE" w:rsidRPr="00B47A31">
        <w:rPr>
          <w:rFonts w:ascii="Arial" w:hAnsi="Arial" w:cs="Arial"/>
          <w:sz w:val="26"/>
          <w:szCs w:val="26"/>
          <w:lang w:val="uk-UA"/>
        </w:rPr>
        <w:t>.</w:t>
      </w:r>
    </w:p>
    <w:p w14:paraId="635AC5E9" w14:textId="2B63601C" w:rsidR="00B24400" w:rsidRPr="00B47A31" w:rsidRDefault="00FC7BC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документах </w:t>
      </w:r>
      <w:r w:rsidRPr="000E646A">
        <w:rPr>
          <w:rFonts w:cs="Arial"/>
          <w:sz w:val="26"/>
          <w:szCs w:val="26"/>
          <w:lang w:val="uk-UA"/>
        </w:rPr>
        <w:fldChar w:fldCharType="begin"/>
      </w:r>
      <w:r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B47A31">
        <w:rPr>
          <w:rFonts w:cs="Arial"/>
          <w:sz w:val="26"/>
          <w:szCs w:val="26"/>
          <w:lang w:val="uk-UA"/>
        </w:rPr>
        <w:t xml:space="preserve">, </w:t>
      </w:r>
      <w:r w:rsidRPr="000E646A">
        <w:rPr>
          <w:rFonts w:cs="Arial"/>
          <w:sz w:val="26"/>
          <w:szCs w:val="26"/>
          <w:lang w:val="uk-UA"/>
        </w:rPr>
        <w:fldChar w:fldCharType="begin"/>
      </w:r>
      <w:r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/3/</w:t>
      </w:r>
      <w:r w:rsidRPr="000E646A">
        <w:rPr>
          <w:rFonts w:cs="Arial"/>
          <w:sz w:val="26"/>
          <w:szCs w:val="26"/>
          <w:lang w:val="uk-UA"/>
        </w:rPr>
        <w:fldChar w:fldCharType="end"/>
      </w:r>
      <w:r w:rsidRPr="00B47A31">
        <w:rPr>
          <w:rFonts w:cs="Arial"/>
          <w:sz w:val="26"/>
          <w:szCs w:val="26"/>
          <w:lang w:val="uk-UA"/>
        </w:rPr>
        <w:t xml:space="preserve"> для кожної країни-учасниці партнерської перевірки </w:t>
      </w:r>
      <w:r w:rsidR="006B3003" w:rsidRPr="006B3003">
        <w:rPr>
          <w:rFonts w:cs="Arial"/>
          <w:sz w:val="26"/>
          <w:szCs w:val="26"/>
          <w:lang w:val="uk-UA"/>
        </w:rPr>
        <w:t>визначен</w:t>
      </w:r>
      <w:r w:rsidR="006B3003" w:rsidRPr="000E646A">
        <w:rPr>
          <w:rFonts w:cs="Arial"/>
          <w:sz w:val="26"/>
          <w:szCs w:val="26"/>
          <w:lang w:val="uk-UA"/>
        </w:rPr>
        <w:t xml:space="preserve">о статус </w:t>
      </w:r>
      <w:r w:rsidR="006B3003" w:rsidRPr="00E0783B">
        <w:rPr>
          <w:rFonts w:cs="Arial"/>
          <w:sz w:val="26"/>
          <w:szCs w:val="26"/>
          <w:lang w:val="uk-UA"/>
        </w:rPr>
        <w:t>виконання</w:t>
      </w:r>
      <w:r w:rsidR="006B3003">
        <w:rPr>
          <w:rFonts w:cs="Arial"/>
          <w:sz w:val="26"/>
          <w:szCs w:val="26"/>
          <w:lang w:val="uk-UA"/>
        </w:rPr>
        <w:t>, приклади</w:t>
      </w:r>
      <w:r w:rsidR="006B3003" w:rsidRPr="000E646A">
        <w:rPr>
          <w:rFonts w:cs="Arial"/>
          <w:sz w:val="26"/>
          <w:szCs w:val="26"/>
          <w:lang w:val="uk-UA"/>
        </w:rPr>
        <w:t xml:space="preserve"> </w:t>
      </w:r>
      <w:r w:rsidR="006B3003" w:rsidRPr="006B3003">
        <w:rPr>
          <w:rFonts w:cs="Arial"/>
          <w:sz w:val="26"/>
          <w:szCs w:val="26"/>
          <w:lang w:val="uk-UA"/>
        </w:rPr>
        <w:t>гарн</w:t>
      </w:r>
      <w:r w:rsidR="006B3003" w:rsidRPr="000E646A">
        <w:rPr>
          <w:rFonts w:cs="Arial"/>
          <w:sz w:val="26"/>
          <w:szCs w:val="26"/>
          <w:lang w:val="uk-UA"/>
        </w:rPr>
        <w:t>ої</w:t>
      </w:r>
      <w:r w:rsidR="006B3003" w:rsidRPr="006B3003">
        <w:rPr>
          <w:rFonts w:cs="Arial"/>
          <w:sz w:val="26"/>
          <w:szCs w:val="26"/>
          <w:lang w:val="uk-UA"/>
        </w:rPr>
        <w:t xml:space="preserve"> </w:t>
      </w:r>
      <w:r w:rsidRPr="006B3003">
        <w:rPr>
          <w:rFonts w:cs="Arial"/>
          <w:sz w:val="26"/>
          <w:szCs w:val="26"/>
          <w:lang w:val="uk-UA"/>
        </w:rPr>
        <w:t>практики</w:t>
      </w:r>
      <w:r w:rsidRPr="00B47A31">
        <w:rPr>
          <w:rFonts w:cs="Arial"/>
          <w:sz w:val="26"/>
          <w:szCs w:val="26"/>
          <w:lang w:val="uk-UA"/>
        </w:rPr>
        <w:t>, а також сформовані напрями, що потребують покращення</w:t>
      </w:r>
      <w:r w:rsidR="00A10EC8" w:rsidRPr="00B47A31">
        <w:rPr>
          <w:rFonts w:cs="Arial"/>
          <w:sz w:val="26"/>
          <w:szCs w:val="26"/>
          <w:lang w:val="uk-UA"/>
        </w:rPr>
        <w:t>,</w:t>
      </w:r>
      <w:r w:rsidRPr="00B47A31">
        <w:rPr>
          <w:rFonts w:cs="Arial"/>
          <w:sz w:val="26"/>
          <w:szCs w:val="26"/>
          <w:lang w:val="uk-UA"/>
        </w:rPr>
        <w:t xml:space="preserve"> </w:t>
      </w:r>
      <w:r w:rsidRPr="006B3003">
        <w:rPr>
          <w:rFonts w:cs="Arial"/>
          <w:sz w:val="26"/>
          <w:szCs w:val="26"/>
          <w:lang w:val="uk-UA"/>
        </w:rPr>
        <w:t xml:space="preserve">для </w:t>
      </w:r>
      <w:r w:rsidR="006B3003">
        <w:rPr>
          <w:rFonts w:cs="Arial"/>
          <w:sz w:val="26"/>
          <w:szCs w:val="26"/>
          <w:lang w:val="uk-UA"/>
        </w:rPr>
        <w:t>яких</w:t>
      </w:r>
      <w:r w:rsidRPr="00B47A31">
        <w:rPr>
          <w:rFonts w:cs="Arial"/>
          <w:sz w:val="26"/>
          <w:szCs w:val="26"/>
          <w:lang w:val="uk-UA"/>
        </w:rPr>
        <w:t xml:space="preserve"> кожною країною складається наці</w:t>
      </w:r>
      <w:r w:rsidR="00B24400" w:rsidRPr="00B47A31">
        <w:rPr>
          <w:rFonts w:cs="Arial"/>
          <w:sz w:val="26"/>
          <w:szCs w:val="26"/>
          <w:lang w:val="uk-UA"/>
        </w:rPr>
        <w:t>ональний план дій із строками</w:t>
      </w:r>
      <w:r w:rsidRPr="00B47A31">
        <w:rPr>
          <w:rFonts w:cs="Arial"/>
          <w:sz w:val="26"/>
          <w:szCs w:val="26"/>
          <w:lang w:val="uk-UA"/>
        </w:rPr>
        <w:t xml:space="preserve"> виконання</w:t>
      </w:r>
      <w:r w:rsidR="00B24400" w:rsidRPr="00B47A31">
        <w:rPr>
          <w:rFonts w:cs="Arial"/>
          <w:sz w:val="26"/>
          <w:szCs w:val="26"/>
          <w:lang w:val="uk-UA"/>
        </w:rPr>
        <w:t xml:space="preserve"> відповідних заходів</w:t>
      </w:r>
      <w:r w:rsidRPr="00B47A31">
        <w:rPr>
          <w:rFonts w:cs="Arial"/>
          <w:sz w:val="26"/>
          <w:szCs w:val="26"/>
          <w:lang w:val="uk-UA"/>
        </w:rPr>
        <w:t xml:space="preserve">. </w:t>
      </w:r>
      <w:r w:rsidR="00B24400" w:rsidRPr="00B47A31">
        <w:rPr>
          <w:rFonts w:cs="Arial"/>
          <w:sz w:val="26"/>
          <w:szCs w:val="26"/>
          <w:lang w:val="uk-UA"/>
        </w:rPr>
        <w:t xml:space="preserve">Національний план дій має на меті забезпечити моніторинг прогресу щодо </w:t>
      </w:r>
      <w:r w:rsidR="006B3003">
        <w:rPr>
          <w:rFonts w:cs="Arial"/>
          <w:sz w:val="26"/>
          <w:szCs w:val="26"/>
          <w:lang w:val="uk-UA"/>
        </w:rPr>
        <w:t xml:space="preserve">низки </w:t>
      </w:r>
      <w:r w:rsidR="00B24400" w:rsidRPr="00B47A31">
        <w:rPr>
          <w:rFonts w:cs="Arial"/>
          <w:sz w:val="26"/>
          <w:szCs w:val="26"/>
          <w:lang w:val="uk-UA"/>
        </w:rPr>
        <w:t>результатів досліджень, отриманих шляхом тематичної партнерської перевірки</w:t>
      </w:r>
      <w:r w:rsidR="00A10EC8" w:rsidRPr="00B47A31">
        <w:rPr>
          <w:rFonts w:cs="Arial"/>
          <w:sz w:val="26"/>
          <w:szCs w:val="26"/>
          <w:lang w:val="uk-UA"/>
        </w:rPr>
        <w:t>,</w:t>
      </w:r>
      <w:r w:rsidR="00B24400" w:rsidRPr="00B47A31">
        <w:rPr>
          <w:rFonts w:cs="Arial"/>
          <w:sz w:val="26"/>
          <w:szCs w:val="26"/>
          <w:lang w:val="uk-UA"/>
        </w:rPr>
        <w:t xml:space="preserve"> </w:t>
      </w:r>
      <w:r w:rsidR="00A10EC8" w:rsidRPr="00B47A31">
        <w:rPr>
          <w:rFonts w:cs="Arial"/>
          <w:sz w:val="26"/>
          <w:szCs w:val="26"/>
          <w:lang w:val="uk-UA"/>
        </w:rPr>
        <w:t xml:space="preserve">та </w:t>
      </w:r>
      <w:r w:rsidR="00B24400" w:rsidRPr="00B47A31">
        <w:rPr>
          <w:rFonts w:cs="Arial"/>
          <w:sz w:val="26"/>
          <w:szCs w:val="26"/>
          <w:lang w:val="uk-UA"/>
        </w:rPr>
        <w:t xml:space="preserve">є документом, що інформує про подальші заходи </w:t>
      </w:r>
      <w:r w:rsidR="003A41FA" w:rsidRPr="00B47A31">
        <w:rPr>
          <w:rFonts w:cs="Arial"/>
          <w:sz w:val="26"/>
          <w:szCs w:val="26"/>
          <w:lang w:val="uk-UA"/>
        </w:rPr>
        <w:t xml:space="preserve">з усунення виявлених недоліків за результатами </w:t>
      </w:r>
      <w:r w:rsidR="00B24400" w:rsidRPr="00B47A31">
        <w:rPr>
          <w:rFonts w:cs="Arial"/>
          <w:sz w:val="26"/>
          <w:szCs w:val="26"/>
          <w:lang w:val="uk-UA"/>
        </w:rPr>
        <w:t>тематичної партнерської перевірки</w:t>
      </w:r>
      <w:r w:rsidR="003A41FA" w:rsidRPr="00B47A31">
        <w:rPr>
          <w:rFonts w:cs="Arial"/>
          <w:sz w:val="26"/>
          <w:szCs w:val="26"/>
          <w:lang w:val="uk-UA"/>
        </w:rPr>
        <w:t>.</w:t>
      </w:r>
    </w:p>
    <w:p w14:paraId="2C6766B8" w14:textId="77777777" w:rsidR="00BD3C0E" w:rsidRPr="00B47A31" w:rsidRDefault="00FC7BC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Національний план дій України</w:t>
      </w:r>
      <w:r w:rsidR="00B24400" w:rsidRPr="00B47A31">
        <w:rPr>
          <w:rFonts w:cs="Arial"/>
          <w:sz w:val="26"/>
          <w:szCs w:val="26"/>
          <w:lang w:val="uk-UA"/>
        </w:rPr>
        <w:t>, що наведений нижче,</w:t>
      </w:r>
      <w:r w:rsidRPr="00B47A31">
        <w:rPr>
          <w:rFonts w:cs="Arial"/>
          <w:sz w:val="26"/>
          <w:szCs w:val="26"/>
          <w:lang w:val="uk-UA"/>
        </w:rPr>
        <w:t xml:space="preserve"> оприлюднений наприкінці вересня 2019.</w:t>
      </w:r>
    </w:p>
    <w:p w14:paraId="76177BCC" w14:textId="18FD267E" w:rsidR="00CD5430" w:rsidRPr="000E646A" w:rsidRDefault="006B3003" w:rsidP="000E646A">
      <w:pPr>
        <w:pStyle w:val="1"/>
        <w:ind w:left="0" w:firstLine="567"/>
      </w:pPr>
      <w:bookmarkStart w:id="3" w:name="_Toc18493385"/>
      <w:r w:rsidRPr="006B3003">
        <w:lastRenderedPageBreak/>
        <w:t>ОСНОВНІ РЕЗУЛЬТАТИ САМООЦІНКИ</w:t>
      </w:r>
      <w:bookmarkEnd w:id="3"/>
      <w:r w:rsidRPr="006B3003">
        <w:t xml:space="preserve"> </w:t>
      </w:r>
    </w:p>
    <w:p w14:paraId="456FC4E1" w14:textId="01B297B6"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Основною метою УС є забезпечення безпеки </w:t>
      </w:r>
      <w:r w:rsidR="00A10EC8" w:rsidRPr="00B47A31">
        <w:rPr>
          <w:rFonts w:cs="Arial"/>
          <w:sz w:val="26"/>
          <w:szCs w:val="26"/>
          <w:lang w:val="uk-UA"/>
        </w:rPr>
        <w:t xml:space="preserve">та </w:t>
      </w:r>
      <w:r w:rsidRPr="00B47A31">
        <w:rPr>
          <w:rFonts w:cs="Arial"/>
          <w:sz w:val="26"/>
          <w:szCs w:val="26"/>
          <w:lang w:val="uk-UA"/>
        </w:rPr>
        <w:t xml:space="preserve">максимальної ефективності експлуатації шляхом впровадження технічно та економічно доцільних заходів </w:t>
      </w:r>
      <w:r w:rsidR="00A10EC8" w:rsidRPr="00B47A31">
        <w:rPr>
          <w:rFonts w:cs="Arial"/>
          <w:sz w:val="26"/>
          <w:szCs w:val="26"/>
          <w:lang w:val="uk-UA"/>
        </w:rPr>
        <w:t xml:space="preserve">і </w:t>
      </w:r>
      <w:r w:rsidRPr="00B47A31">
        <w:rPr>
          <w:rFonts w:cs="Arial"/>
          <w:sz w:val="26"/>
          <w:szCs w:val="26"/>
          <w:lang w:val="uk-UA"/>
        </w:rPr>
        <w:t xml:space="preserve">модернізацій, спрямованих на своєчасне виявлення </w:t>
      </w:r>
      <w:r w:rsidR="00800C06" w:rsidRPr="00B47A31">
        <w:rPr>
          <w:rFonts w:cs="Arial"/>
          <w:sz w:val="26"/>
          <w:szCs w:val="26"/>
          <w:lang w:val="uk-UA"/>
        </w:rPr>
        <w:t xml:space="preserve">та </w:t>
      </w:r>
      <w:r w:rsidRPr="00B47A31">
        <w:rPr>
          <w:rFonts w:cs="Arial"/>
          <w:sz w:val="26"/>
          <w:szCs w:val="26"/>
          <w:lang w:val="uk-UA"/>
        </w:rPr>
        <w:t>стримування в допустимих межах деградації елементів енергоблоків внаслідок старіння.</w:t>
      </w:r>
    </w:p>
    <w:p w14:paraId="6BE0D0F7" w14:textId="7777777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Термін «управління старінням» введено в експлуатаційну практику на початку 2000-х років, проте елементи УС реалізовувались із самого початку експлуатації енергоблоків:</w:t>
      </w:r>
    </w:p>
    <w:p w14:paraId="2ABD7CC8" w14:textId="0EB02058" w:rsidR="005B7BC0" w:rsidRPr="00B47A31" w:rsidRDefault="005B7BC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своєчасне проведення </w:t>
      </w:r>
      <w:r w:rsidR="00E21A11">
        <w:rPr>
          <w:rFonts w:ascii="Arial" w:hAnsi="Arial" w:cs="Arial"/>
          <w:sz w:val="26"/>
          <w:szCs w:val="26"/>
          <w:lang w:val="uk-UA"/>
        </w:rPr>
        <w:t>технічного обслуговування і ремонтів (</w:t>
      </w:r>
      <w:r w:rsidRPr="00E21A11">
        <w:rPr>
          <w:rFonts w:ascii="Arial" w:hAnsi="Arial" w:cs="Arial"/>
          <w:sz w:val="26"/>
          <w:szCs w:val="26"/>
          <w:lang w:val="uk-UA"/>
        </w:rPr>
        <w:t>ТОіР</w:t>
      </w:r>
      <w:r w:rsidR="00E21A11">
        <w:rPr>
          <w:rFonts w:ascii="Arial" w:hAnsi="Arial" w:cs="Arial"/>
          <w:sz w:val="26"/>
          <w:szCs w:val="26"/>
          <w:lang w:val="uk-UA"/>
        </w:rPr>
        <w:t>)</w:t>
      </w:r>
      <w:r w:rsidRPr="00B47A31">
        <w:rPr>
          <w:rFonts w:ascii="Arial" w:hAnsi="Arial" w:cs="Arial"/>
          <w:sz w:val="26"/>
          <w:szCs w:val="26"/>
          <w:lang w:val="uk-UA"/>
        </w:rPr>
        <w:t>;</w:t>
      </w:r>
    </w:p>
    <w:p w14:paraId="4268D19C" w14:textId="77777777" w:rsidR="005B7BC0" w:rsidRPr="00B47A31" w:rsidRDefault="005B7BC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виявлення місць значної деградації і прийняття відповідних компенсуючих заходів;</w:t>
      </w:r>
    </w:p>
    <w:p w14:paraId="4A3E160D" w14:textId="77777777" w:rsidR="005B7BC0" w:rsidRPr="00B47A31" w:rsidRDefault="005B7BC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модернізація та заміна обладнання;</w:t>
      </w:r>
    </w:p>
    <w:p w14:paraId="4AE0DC65" w14:textId="77777777" w:rsidR="005B7BC0" w:rsidRPr="00B47A31" w:rsidRDefault="005B7BC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зміна експлуатаційних режимів (за необхідності).</w:t>
      </w:r>
    </w:p>
    <w:p w14:paraId="2F73E935" w14:textId="3B72CA6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Національна нормативна база з питань УС розпочала своє формування в підтримку реалізації заходів на виконання розпорядження Кабінету Міністрів України від 29 квітня 2004 року № 263-р «Про затвердження Комплексної програми робіт з продовження строку експлуатації діючих енергоблоків атомних електростанцій».</w:t>
      </w:r>
    </w:p>
    <w:p w14:paraId="0CC659EB" w14:textId="4044E49C"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Одним з основних принципів нормативно-правового регулювання в Україні є системно-ієрархічний підхід </w:t>
      </w:r>
      <w:r w:rsidR="00800C06" w:rsidRPr="00B47A31">
        <w:rPr>
          <w:rFonts w:cs="Arial"/>
          <w:sz w:val="26"/>
          <w:szCs w:val="26"/>
          <w:lang w:val="uk-UA"/>
        </w:rPr>
        <w:t xml:space="preserve">під час розробки </w:t>
      </w:r>
      <w:r w:rsidRPr="00B47A31">
        <w:rPr>
          <w:rFonts w:cs="Arial"/>
          <w:sz w:val="26"/>
          <w:szCs w:val="26"/>
          <w:lang w:val="uk-UA"/>
        </w:rPr>
        <w:t xml:space="preserve">та </w:t>
      </w:r>
      <w:r w:rsidR="00800C06" w:rsidRPr="00B47A31">
        <w:rPr>
          <w:rFonts w:cs="Arial"/>
          <w:sz w:val="26"/>
          <w:szCs w:val="26"/>
          <w:lang w:val="uk-UA"/>
        </w:rPr>
        <w:t xml:space="preserve">перегляду </w:t>
      </w:r>
      <w:r w:rsidRPr="00B47A31">
        <w:rPr>
          <w:rFonts w:cs="Arial"/>
          <w:sz w:val="26"/>
          <w:szCs w:val="26"/>
          <w:lang w:val="uk-UA"/>
        </w:rPr>
        <w:t xml:space="preserve">нормативних документів. На практиці цей принцип реалізується шляхом побудови ієрархічної піраміди нормативних документів з ЯРБ, що </w:t>
      </w:r>
      <w:r w:rsidR="00800C06" w:rsidRPr="00B47A31">
        <w:rPr>
          <w:rFonts w:cs="Arial"/>
          <w:sz w:val="26"/>
          <w:szCs w:val="26"/>
          <w:lang w:val="uk-UA"/>
        </w:rPr>
        <w:t xml:space="preserve">охоплює </w:t>
      </w:r>
      <w:r w:rsidRPr="00B47A31">
        <w:rPr>
          <w:rFonts w:cs="Arial"/>
          <w:sz w:val="26"/>
          <w:szCs w:val="26"/>
          <w:lang w:val="uk-UA"/>
        </w:rPr>
        <w:t>документи декількох рівнів, від законодавчих актів до деталізованих технічних стандартів.</w:t>
      </w:r>
    </w:p>
    <w:p w14:paraId="307440AC" w14:textId="4C9B7F6B"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Під час розробки основних нормативних документів виконується детальний аналіз </w:t>
      </w:r>
      <w:r w:rsidR="00E21A11">
        <w:rPr>
          <w:rFonts w:cs="Arial"/>
          <w:sz w:val="26"/>
          <w:szCs w:val="26"/>
          <w:lang w:val="uk-UA"/>
        </w:rPr>
        <w:t xml:space="preserve">відповідності </w:t>
      </w:r>
      <w:r w:rsidRPr="00B47A31">
        <w:rPr>
          <w:rFonts w:cs="Arial"/>
          <w:sz w:val="26"/>
          <w:szCs w:val="26"/>
          <w:lang w:val="uk-UA"/>
        </w:rPr>
        <w:t xml:space="preserve">врахування міжнародного досвіду та практики. Така діяльність РО і ЕО в деяких випадках виконується в </w:t>
      </w:r>
      <w:r w:rsidR="00800C06" w:rsidRPr="00B47A31">
        <w:rPr>
          <w:rFonts w:cs="Arial"/>
          <w:sz w:val="26"/>
          <w:szCs w:val="26"/>
          <w:lang w:val="uk-UA"/>
        </w:rPr>
        <w:t xml:space="preserve">межах </w:t>
      </w:r>
      <w:r w:rsidRPr="00B47A31">
        <w:rPr>
          <w:rFonts w:cs="Arial"/>
          <w:sz w:val="26"/>
          <w:szCs w:val="26"/>
          <w:lang w:val="uk-UA"/>
        </w:rPr>
        <w:t xml:space="preserve">міжнародної допомоги Україні щодо гармонізації існуючої національної нормативної бази з вимогами Європейського союзу </w:t>
      </w:r>
      <w:r w:rsidR="00800C06" w:rsidRPr="00B47A31">
        <w:rPr>
          <w:rFonts w:cs="Arial"/>
          <w:sz w:val="26"/>
          <w:szCs w:val="26"/>
          <w:lang w:val="uk-UA"/>
        </w:rPr>
        <w:t xml:space="preserve">та </w:t>
      </w:r>
      <w:r w:rsidRPr="00B47A31">
        <w:rPr>
          <w:rFonts w:cs="Arial"/>
          <w:sz w:val="26"/>
          <w:szCs w:val="26"/>
          <w:lang w:val="uk-UA"/>
        </w:rPr>
        <w:t xml:space="preserve">рекомендаціями МАГАТЕ. Результати цієї діяльності свідчать про те, що українські норми і правила з УС за принциповими питаннями розроблені з урахуванням рекомендацій МАГАТЕ, WENRA і передового міжнародного досвіду. На поточний час створена сучасна нормативна база, яка дозволяє проводити роботи з </w:t>
      </w:r>
      <w:r w:rsidR="00800C06" w:rsidRPr="00B47A31">
        <w:rPr>
          <w:rFonts w:cs="Arial"/>
          <w:sz w:val="26"/>
          <w:szCs w:val="26"/>
          <w:lang w:val="uk-UA"/>
        </w:rPr>
        <w:t>УС</w:t>
      </w:r>
      <w:r w:rsidRPr="00B47A31">
        <w:rPr>
          <w:rFonts w:cs="Arial"/>
          <w:sz w:val="26"/>
          <w:szCs w:val="26"/>
          <w:lang w:val="uk-UA"/>
        </w:rPr>
        <w:t xml:space="preserve"> на сучасному міжнародному рівні. Робота з розробки нових нормативних документів та удосконалення існуючих постійно триває як в РО, так і в ЕО. </w:t>
      </w:r>
    </w:p>
    <w:p w14:paraId="76E1D814" w14:textId="7777777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УС організовано на системній основі, для чого на всіх АЕС створені відповідні структурні підрозділи, забезпечені достатньою кількістю компетентного персоналу з необхідними повноваженнями та ресурсами.</w:t>
      </w:r>
    </w:p>
    <w:p w14:paraId="512B700D" w14:textId="77547965" w:rsidR="005B7BC0" w:rsidRPr="00B47A31" w:rsidRDefault="00E21A1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lastRenderedPageBreak/>
        <w:t xml:space="preserve">В межах </w:t>
      </w:r>
      <w:r w:rsidR="005B7BC0" w:rsidRPr="00E21A11">
        <w:rPr>
          <w:rFonts w:cs="Arial"/>
          <w:sz w:val="26"/>
          <w:szCs w:val="26"/>
          <w:lang w:val="uk-UA"/>
        </w:rPr>
        <w:t>УС елементів і конструкцій розглядається два види старіння</w:t>
      </w:r>
      <w:r w:rsidR="005B7BC0" w:rsidRPr="00B47A31">
        <w:rPr>
          <w:rFonts w:cs="Arial"/>
          <w:sz w:val="26"/>
          <w:szCs w:val="26"/>
          <w:lang w:val="uk-UA"/>
        </w:rPr>
        <w:t>: фізичне та моральне. Управління фізичним старінням, яке призводить до деградації</w:t>
      </w:r>
      <w:r w:rsidR="00800C06" w:rsidRPr="00B47A31">
        <w:rPr>
          <w:rFonts w:cs="Arial"/>
          <w:sz w:val="26"/>
          <w:szCs w:val="26"/>
          <w:lang w:val="uk-UA"/>
        </w:rPr>
        <w:t>,</w:t>
      </w:r>
      <w:r w:rsidR="005B7BC0" w:rsidRPr="00B47A31">
        <w:rPr>
          <w:rFonts w:cs="Arial"/>
          <w:sz w:val="26"/>
          <w:szCs w:val="26"/>
          <w:lang w:val="uk-UA"/>
        </w:rPr>
        <w:t xml:space="preserve"> базується на розумінні ефектів старіння </w:t>
      </w:r>
      <w:r w:rsidR="00800C06" w:rsidRPr="00B47A31">
        <w:rPr>
          <w:rFonts w:cs="Arial"/>
          <w:sz w:val="26"/>
          <w:szCs w:val="26"/>
          <w:lang w:val="uk-UA"/>
        </w:rPr>
        <w:t xml:space="preserve">та </w:t>
      </w:r>
      <w:r w:rsidR="005B7BC0" w:rsidRPr="00B47A31">
        <w:rPr>
          <w:rFonts w:cs="Arial"/>
          <w:sz w:val="26"/>
          <w:szCs w:val="26"/>
          <w:lang w:val="uk-UA"/>
        </w:rPr>
        <w:t xml:space="preserve">прогнозування розвитку деградації елементів і конструкцій організовано за схемою: виявлення механізму деградації – визначення ефекту старіння –місцезнаходження дефекту старіння на елементі – засоби </w:t>
      </w:r>
      <w:r w:rsidR="00800C06" w:rsidRPr="00B47A31">
        <w:rPr>
          <w:rFonts w:cs="Arial"/>
          <w:sz w:val="26"/>
          <w:szCs w:val="26"/>
          <w:lang w:val="uk-UA"/>
        </w:rPr>
        <w:t xml:space="preserve">та </w:t>
      </w:r>
      <w:r w:rsidR="005B7BC0" w:rsidRPr="00B47A31">
        <w:rPr>
          <w:rFonts w:cs="Arial"/>
          <w:sz w:val="26"/>
          <w:szCs w:val="26"/>
          <w:lang w:val="uk-UA"/>
        </w:rPr>
        <w:t xml:space="preserve">методи контролю деградації – аналіз результатів контролю – </w:t>
      </w:r>
      <w:r w:rsidRPr="000E646A">
        <w:rPr>
          <w:rFonts w:cs="Arial"/>
          <w:sz w:val="26"/>
          <w:szCs w:val="26"/>
          <w:lang w:val="uk-UA"/>
        </w:rPr>
        <w:t>заходи</w:t>
      </w:r>
      <w:r w:rsidRPr="00E21A11">
        <w:rPr>
          <w:rFonts w:cs="Arial"/>
          <w:sz w:val="26"/>
          <w:szCs w:val="26"/>
          <w:lang w:val="uk-UA"/>
        </w:rPr>
        <w:t xml:space="preserve"> </w:t>
      </w:r>
      <w:r w:rsidR="005B7BC0" w:rsidRPr="00E21A11">
        <w:rPr>
          <w:rFonts w:cs="Arial"/>
          <w:sz w:val="26"/>
          <w:szCs w:val="26"/>
          <w:lang w:val="uk-UA"/>
        </w:rPr>
        <w:t>з</w:t>
      </w:r>
      <w:r w:rsidR="005B7BC0" w:rsidRPr="00B47A31">
        <w:rPr>
          <w:rFonts w:cs="Arial"/>
          <w:sz w:val="26"/>
          <w:szCs w:val="26"/>
          <w:lang w:val="uk-UA"/>
        </w:rPr>
        <w:t xml:space="preserve"> пом’якшення/утримання деградації – аналіз ефективності ПУС.</w:t>
      </w:r>
    </w:p>
    <w:p w14:paraId="0A767513" w14:textId="7EC2035C"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Звіти про реалізацію ПУС ЕО розробляє для кожного енергоблока і подає до Держатомрегулювання. Розробка </w:t>
      </w:r>
      <w:r w:rsidR="00800C06" w:rsidRPr="00B47A31">
        <w:rPr>
          <w:rFonts w:cs="Arial"/>
          <w:sz w:val="26"/>
          <w:szCs w:val="26"/>
          <w:lang w:val="uk-UA"/>
        </w:rPr>
        <w:t xml:space="preserve">та </w:t>
      </w:r>
      <w:r w:rsidRPr="00B47A31">
        <w:rPr>
          <w:rFonts w:cs="Arial"/>
          <w:sz w:val="26"/>
          <w:szCs w:val="26"/>
          <w:lang w:val="uk-UA"/>
        </w:rPr>
        <w:t xml:space="preserve">реалізація ПУС є необхідною умовою для реалізації </w:t>
      </w:r>
      <w:r w:rsidRPr="00E21A11">
        <w:rPr>
          <w:rFonts w:cs="Arial"/>
          <w:sz w:val="26"/>
          <w:szCs w:val="26"/>
          <w:lang w:val="uk-UA"/>
        </w:rPr>
        <w:t>ДТЕ</w:t>
      </w:r>
      <w:r w:rsidRPr="00B47A31">
        <w:rPr>
          <w:rFonts w:cs="Arial"/>
          <w:sz w:val="26"/>
          <w:szCs w:val="26"/>
          <w:lang w:val="uk-UA"/>
        </w:rPr>
        <w:t>.</w:t>
      </w:r>
    </w:p>
    <w:p w14:paraId="7D75FEEA" w14:textId="77777777" w:rsidR="005B7BC0" w:rsidRPr="00B47A31" w:rsidRDefault="005B7BC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Організаційно-технічна діяльність з УС, яка реалізується на енергоблоках АЕС України, відповідає вимогам норм, правил та стандартів з ЯРБ та забезпечує ефективну реалізацію задач з УС.</w:t>
      </w:r>
    </w:p>
    <w:p w14:paraId="32C14CDF" w14:textId="7407E15F" w:rsidR="001357FA" w:rsidRPr="00B47A31" w:rsidRDefault="001357F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результатів аналізу питань </w:t>
      </w:r>
      <w:r w:rsidR="00800C06" w:rsidRPr="00B47A31">
        <w:rPr>
          <w:rFonts w:cs="Arial"/>
          <w:sz w:val="26"/>
          <w:szCs w:val="26"/>
          <w:lang w:val="uk-UA"/>
        </w:rPr>
        <w:t>УС</w:t>
      </w:r>
      <w:r w:rsidRPr="00B47A31">
        <w:rPr>
          <w:rFonts w:cs="Arial"/>
          <w:sz w:val="26"/>
          <w:szCs w:val="26"/>
          <w:lang w:val="uk-UA"/>
        </w:rPr>
        <w:t xml:space="preserve"> на АЕС та ДЯР можна стверджувати </w:t>
      </w:r>
      <w:r w:rsidR="004E639D" w:rsidRPr="00B47A31">
        <w:rPr>
          <w:rFonts w:cs="Arial"/>
          <w:sz w:val="26"/>
          <w:szCs w:val="26"/>
          <w:lang w:val="uk-UA"/>
        </w:rPr>
        <w:t>таке</w:t>
      </w:r>
      <w:r w:rsidRPr="00B47A31">
        <w:rPr>
          <w:rFonts w:cs="Arial"/>
          <w:sz w:val="26"/>
          <w:szCs w:val="26"/>
          <w:lang w:val="uk-UA"/>
        </w:rPr>
        <w:t>:</w:t>
      </w:r>
    </w:p>
    <w:p w14:paraId="3CAED636" w14:textId="1E0114FB"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існуюча </w:t>
      </w:r>
      <w:r w:rsidR="001357FA" w:rsidRPr="00B47A31">
        <w:rPr>
          <w:rFonts w:ascii="Arial" w:hAnsi="Arial" w:cs="Arial"/>
          <w:sz w:val="26"/>
          <w:szCs w:val="26"/>
          <w:lang w:val="uk-UA"/>
        </w:rPr>
        <w:t xml:space="preserve">в Україні нормативно-правова база </w:t>
      </w:r>
      <w:r w:rsidRPr="00B47A31">
        <w:rPr>
          <w:rFonts w:ascii="Arial" w:hAnsi="Arial" w:cs="Arial"/>
          <w:sz w:val="26"/>
          <w:szCs w:val="26"/>
          <w:lang w:val="uk-UA"/>
        </w:rPr>
        <w:t>стосовно</w:t>
      </w:r>
      <w:r w:rsidR="001357FA" w:rsidRPr="00B47A31">
        <w:rPr>
          <w:rFonts w:ascii="Arial" w:hAnsi="Arial" w:cs="Arial"/>
          <w:sz w:val="26"/>
          <w:szCs w:val="26"/>
          <w:lang w:val="uk-UA"/>
        </w:rPr>
        <w:t xml:space="preserve"> вимог до УС знаходиться на рівні, співставному з документами та рекомендаціями з безпеки МАГАТЕ та WENRA. Це підтверджено результатами незалежних перевірок, виконаних західними експертами в </w:t>
      </w:r>
      <w:r w:rsidRPr="00B47A31">
        <w:rPr>
          <w:rFonts w:ascii="Arial" w:hAnsi="Arial" w:cs="Arial"/>
          <w:sz w:val="26"/>
          <w:szCs w:val="26"/>
          <w:lang w:val="uk-UA"/>
        </w:rPr>
        <w:t xml:space="preserve">межах </w:t>
      </w:r>
      <w:r w:rsidR="001357FA" w:rsidRPr="00B47A31">
        <w:rPr>
          <w:rFonts w:ascii="Arial" w:hAnsi="Arial" w:cs="Arial"/>
          <w:sz w:val="26"/>
          <w:szCs w:val="26"/>
          <w:lang w:val="uk-UA"/>
        </w:rPr>
        <w:t>міжнародних проектів</w:t>
      </w:r>
      <w:r w:rsidRPr="00B47A31">
        <w:rPr>
          <w:rFonts w:ascii="Arial" w:hAnsi="Arial" w:cs="Arial"/>
          <w:sz w:val="26"/>
          <w:szCs w:val="26"/>
          <w:lang w:val="uk-UA"/>
        </w:rPr>
        <w:t xml:space="preserve">; </w:t>
      </w:r>
    </w:p>
    <w:p w14:paraId="1A5CAF3C" w14:textId="3B5CE3E5" w:rsidR="001357FA" w:rsidRPr="00B47A31" w:rsidRDefault="001357FA"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УС виконується на системній основі </w:t>
      </w:r>
      <w:r w:rsidR="00800C06" w:rsidRPr="00B47A31">
        <w:rPr>
          <w:rFonts w:ascii="Arial" w:hAnsi="Arial" w:cs="Arial"/>
          <w:sz w:val="26"/>
          <w:szCs w:val="26"/>
          <w:lang w:val="uk-UA"/>
        </w:rPr>
        <w:t xml:space="preserve">та </w:t>
      </w:r>
      <w:r w:rsidRPr="00B47A31">
        <w:rPr>
          <w:rFonts w:ascii="Arial" w:hAnsi="Arial" w:cs="Arial"/>
          <w:sz w:val="26"/>
          <w:szCs w:val="26"/>
          <w:lang w:val="uk-UA"/>
        </w:rPr>
        <w:t>відповідним чином документується із внесенням відомостей в електронні БД</w:t>
      </w:r>
      <w:r w:rsidR="00800C06" w:rsidRPr="00B47A31">
        <w:rPr>
          <w:rFonts w:ascii="Arial" w:hAnsi="Arial" w:cs="Arial"/>
          <w:sz w:val="26"/>
          <w:szCs w:val="26"/>
          <w:lang w:val="uk-UA"/>
        </w:rPr>
        <w:t>;</w:t>
      </w:r>
    </w:p>
    <w:p w14:paraId="70BB4D90" w14:textId="0651B304"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застосовується </w:t>
      </w:r>
      <w:r w:rsidR="001357FA" w:rsidRPr="00B47A31">
        <w:rPr>
          <w:rFonts w:ascii="Arial" w:hAnsi="Arial" w:cs="Arial"/>
          <w:sz w:val="26"/>
          <w:szCs w:val="26"/>
          <w:lang w:val="uk-UA"/>
        </w:rPr>
        <w:t>підхід до УС, який базується на розумінні ефектів старіння і прогнозуванні розвитку деградації елементів і конструкцій</w:t>
      </w:r>
      <w:r w:rsidRPr="00B47A31">
        <w:rPr>
          <w:rFonts w:ascii="Arial" w:hAnsi="Arial" w:cs="Arial"/>
          <w:sz w:val="26"/>
          <w:szCs w:val="26"/>
          <w:lang w:val="uk-UA"/>
        </w:rPr>
        <w:t>;</w:t>
      </w:r>
    </w:p>
    <w:p w14:paraId="5C9B7310" w14:textId="4F93E2ED"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bookmarkStart w:id="4" w:name="_Ref498681659"/>
      <w:r w:rsidRPr="00B47A31">
        <w:rPr>
          <w:rFonts w:ascii="Arial" w:hAnsi="Arial" w:cs="Arial"/>
          <w:sz w:val="26"/>
          <w:szCs w:val="26"/>
          <w:lang w:val="uk-UA"/>
        </w:rPr>
        <w:t xml:space="preserve">розробка та </w:t>
      </w:r>
      <w:r w:rsidR="001357FA" w:rsidRPr="00B47A31">
        <w:rPr>
          <w:rFonts w:ascii="Arial" w:hAnsi="Arial" w:cs="Arial"/>
          <w:sz w:val="26"/>
          <w:szCs w:val="26"/>
          <w:lang w:val="uk-UA"/>
        </w:rPr>
        <w:t>реалізація ПУС є обов’язковою умовою для переходу енергоблока до ДТЕ</w:t>
      </w:r>
      <w:bookmarkEnd w:id="4"/>
      <w:r w:rsidRPr="00B47A31">
        <w:rPr>
          <w:rFonts w:ascii="Arial" w:hAnsi="Arial" w:cs="Arial"/>
          <w:sz w:val="26"/>
          <w:szCs w:val="26"/>
          <w:lang w:val="uk-UA"/>
        </w:rPr>
        <w:t>;</w:t>
      </w:r>
    </w:p>
    <w:p w14:paraId="529A206D" w14:textId="3B5C364A" w:rsidR="001357FA" w:rsidRPr="00B47A31" w:rsidRDefault="00800C06" w:rsidP="000E646A">
      <w:pPr>
        <w:keepLines/>
        <w:numPr>
          <w:ilvl w:val="0"/>
          <w:numId w:val="7"/>
        </w:numPr>
        <w:tabs>
          <w:tab w:val="left" w:pos="1134"/>
        </w:tabs>
        <w:suppressAutoHyphens/>
        <w:spacing w:before="120" w:after="120" w:line="240" w:lineRule="auto"/>
        <w:ind w:left="0" w:firstLine="567"/>
        <w:jc w:val="both"/>
        <w:rPr>
          <w:rFonts w:ascii="Arial" w:hAnsi="Arial" w:cs="Arial"/>
          <w:sz w:val="26"/>
          <w:szCs w:val="26"/>
          <w:lang w:val="uk-UA"/>
        </w:rPr>
      </w:pPr>
      <w:r w:rsidRPr="00B47A31">
        <w:rPr>
          <w:rFonts w:ascii="Arial" w:hAnsi="Arial" w:cs="Arial"/>
          <w:sz w:val="26"/>
          <w:szCs w:val="26"/>
          <w:lang w:val="uk-UA"/>
        </w:rPr>
        <w:t xml:space="preserve">фактор </w:t>
      </w:r>
      <w:r w:rsidR="001357FA" w:rsidRPr="00B47A31">
        <w:rPr>
          <w:rFonts w:ascii="Arial" w:hAnsi="Arial" w:cs="Arial"/>
          <w:sz w:val="26"/>
          <w:szCs w:val="26"/>
          <w:lang w:val="uk-UA"/>
        </w:rPr>
        <w:t>безпеки «Старіння» є складовою частиною Звіту із періодичної переоцінки безпеки відповідно до стандартів МАГАТЕ.</w:t>
      </w:r>
    </w:p>
    <w:p w14:paraId="7DDAD9D9" w14:textId="1591D15C" w:rsidR="001357FA" w:rsidRPr="00B47A31" w:rsidRDefault="004E639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результатами самооцінки Україною </w:t>
      </w:r>
      <w:r w:rsidR="00E21A11">
        <w:rPr>
          <w:rFonts w:cs="Arial"/>
          <w:sz w:val="26"/>
          <w:szCs w:val="26"/>
          <w:lang w:val="uk-UA"/>
        </w:rPr>
        <w:t>і</w:t>
      </w:r>
      <w:r w:rsidR="00E21A11" w:rsidRPr="00B47A31">
        <w:rPr>
          <w:rFonts w:cs="Arial"/>
          <w:sz w:val="26"/>
          <w:szCs w:val="26"/>
          <w:lang w:val="uk-UA"/>
        </w:rPr>
        <w:t xml:space="preserve">дентифіковані </w:t>
      </w:r>
      <w:r w:rsidR="00800C06" w:rsidRPr="00B47A31">
        <w:rPr>
          <w:rFonts w:cs="Arial"/>
          <w:sz w:val="26"/>
          <w:szCs w:val="26"/>
          <w:lang w:val="uk-UA"/>
        </w:rPr>
        <w:t xml:space="preserve">такі </w:t>
      </w:r>
      <w:r w:rsidR="001357FA" w:rsidRPr="00B47A31">
        <w:rPr>
          <w:rFonts w:cs="Arial"/>
          <w:sz w:val="26"/>
          <w:szCs w:val="26"/>
          <w:lang w:val="uk-UA"/>
        </w:rPr>
        <w:t xml:space="preserve">потенційні </w:t>
      </w:r>
      <w:r w:rsidR="00E21A11">
        <w:rPr>
          <w:rFonts w:cs="Arial"/>
          <w:sz w:val="26"/>
          <w:szCs w:val="26"/>
          <w:lang w:val="uk-UA"/>
        </w:rPr>
        <w:t xml:space="preserve">приклади </w:t>
      </w:r>
      <w:r w:rsidR="00E21A11" w:rsidRPr="00E21A11">
        <w:rPr>
          <w:rFonts w:cs="Arial"/>
          <w:sz w:val="26"/>
          <w:szCs w:val="26"/>
          <w:lang w:val="uk-UA"/>
        </w:rPr>
        <w:t>гарн</w:t>
      </w:r>
      <w:r w:rsidR="00E21A11" w:rsidRPr="000E646A">
        <w:rPr>
          <w:rFonts w:cs="Arial"/>
          <w:sz w:val="26"/>
          <w:szCs w:val="26"/>
          <w:lang w:val="uk-UA"/>
        </w:rPr>
        <w:t>ої</w:t>
      </w:r>
      <w:r w:rsidR="00E21A11" w:rsidRPr="00E21A11">
        <w:rPr>
          <w:rFonts w:cs="Arial"/>
          <w:sz w:val="26"/>
          <w:szCs w:val="26"/>
          <w:lang w:val="uk-UA"/>
        </w:rPr>
        <w:t xml:space="preserve"> </w:t>
      </w:r>
      <w:r w:rsidR="001357FA" w:rsidRPr="00E21A11">
        <w:rPr>
          <w:rFonts w:cs="Arial"/>
          <w:sz w:val="26"/>
          <w:szCs w:val="26"/>
          <w:lang w:val="uk-UA"/>
        </w:rPr>
        <w:t>практики</w:t>
      </w:r>
      <w:r w:rsidR="001357FA" w:rsidRPr="00B47A31">
        <w:rPr>
          <w:rFonts w:cs="Arial"/>
          <w:sz w:val="26"/>
          <w:szCs w:val="26"/>
          <w:lang w:val="uk-UA"/>
        </w:rPr>
        <w:t>:</w:t>
      </w:r>
    </w:p>
    <w:p w14:paraId="4FE45B62" w14:textId="56113AA5" w:rsidR="001357FA" w:rsidRPr="00E21A11" w:rsidRDefault="00800C06" w:rsidP="000E646A">
      <w:pPr>
        <w:pStyle w:val="a0"/>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E21A11">
        <w:rPr>
          <w:rFonts w:ascii="Arial" w:hAnsi="Arial" w:cs="Arial"/>
          <w:sz w:val="26"/>
          <w:szCs w:val="26"/>
          <w:lang w:val="uk-UA"/>
        </w:rPr>
        <w:t xml:space="preserve">накопичення </w:t>
      </w:r>
      <w:r w:rsidR="001357FA" w:rsidRPr="00E21A11">
        <w:rPr>
          <w:rFonts w:ascii="Arial" w:hAnsi="Arial" w:cs="Arial"/>
          <w:sz w:val="26"/>
          <w:szCs w:val="26"/>
          <w:lang w:val="uk-UA"/>
        </w:rPr>
        <w:t xml:space="preserve">та узагальнення досвіду </w:t>
      </w:r>
      <w:r w:rsidRPr="00E21A11">
        <w:rPr>
          <w:rFonts w:ascii="Arial" w:hAnsi="Arial" w:cs="Arial"/>
          <w:sz w:val="26"/>
          <w:szCs w:val="26"/>
          <w:lang w:val="uk-UA"/>
        </w:rPr>
        <w:t>УС</w:t>
      </w:r>
      <w:r w:rsidR="001357FA" w:rsidRPr="00E21A11">
        <w:rPr>
          <w:rFonts w:ascii="Arial" w:hAnsi="Arial" w:cs="Arial"/>
          <w:sz w:val="26"/>
          <w:szCs w:val="26"/>
          <w:lang w:val="uk-UA"/>
        </w:rPr>
        <w:t xml:space="preserve"> в інформаційно-аналітичній системі управління старінням (ІАСУС</w:t>
      </w:r>
      <w:r w:rsidRPr="00E21A11">
        <w:rPr>
          <w:rFonts w:ascii="Arial" w:hAnsi="Arial" w:cs="Arial"/>
          <w:sz w:val="26"/>
          <w:szCs w:val="26"/>
          <w:lang w:val="uk-UA"/>
        </w:rPr>
        <w:t>);</w:t>
      </w:r>
    </w:p>
    <w:p w14:paraId="06929AB1" w14:textId="34FEACE2" w:rsidR="001357FA" w:rsidRPr="00E21A11" w:rsidRDefault="00800C06" w:rsidP="000E646A">
      <w:pPr>
        <w:pStyle w:val="a0"/>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E21A11">
        <w:rPr>
          <w:rFonts w:ascii="Arial" w:hAnsi="Arial" w:cs="Arial"/>
          <w:sz w:val="26"/>
          <w:szCs w:val="26"/>
          <w:lang w:val="uk-UA"/>
        </w:rPr>
        <w:t xml:space="preserve">запровадження </w:t>
      </w:r>
      <w:r w:rsidR="001357FA" w:rsidRPr="00E21A11">
        <w:rPr>
          <w:rFonts w:ascii="Arial" w:hAnsi="Arial" w:cs="Arial"/>
          <w:sz w:val="26"/>
          <w:szCs w:val="26"/>
          <w:lang w:val="uk-UA"/>
        </w:rPr>
        <w:t xml:space="preserve">показників, що використовуються для оцінки ефективності процесу </w:t>
      </w:r>
      <w:r w:rsidRPr="00E21A11">
        <w:rPr>
          <w:rFonts w:ascii="Arial" w:hAnsi="Arial" w:cs="Arial"/>
          <w:sz w:val="26"/>
          <w:szCs w:val="26"/>
          <w:lang w:val="uk-UA"/>
        </w:rPr>
        <w:t>УС;</w:t>
      </w:r>
    </w:p>
    <w:p w14:paraId="414534D8" w14:textId="783E77D7" w:rsidR="001357FA" w:rsidRPr="00E21A11" w:rsidRDefault="00800C06" w:rsidP="000E646A">
      <w:pPr>
        <w:pStyle w:val="a0"/>
        <w:keepLines/>
        <w:numPr>
          <w:ilvl w:val="0"/>
          <w:numId w:val="8"/>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E21A11">
        <w:rPr>
          <w:rFonts w:ascii="Arial" w:hAnsi="Arial" w:cs="Arial"/>
          <w:sz w:val="26"/>
          <w:szCs w:val="26"/>
          <w:lang w:val="uk-UA"/>
        </w:rPr>
        <w:t xml:space="preserve">врахування </w:t>
      </w:r>
      <w:r w:rsidR="001357FA" w:rsidRPr="00E21A11">
        <w:rPr>
          <w:rFonts w:ascii="Arial" w:hAnsi="Arial" w:cs="Arial"/>
          <w:sz w:val="26"/>
          <w:szCs w:val="26"/>
          <w:lang w:val="uk-UA"/>
        </w:rPr>
        <w:t xml:space="preserve">заходів з </w:t>
      </w:r>
      <w:r w:rsidRPr="00E21A11">
        <w:rPr>
          <w:rFonts w:ascii="Arial" w:hAnsi="Arial" w:cs="Arial"/>
          <w:sz w:val="26"/>
          <w:szCs w:val="26"/>
          <w:lang w:val="uk-UA"/>
        </w:rPr>
        <w:t>УС</w:t>
      </w:r>
      <w:r w:rsidR="001357FA" w:rsidRPr="00E21A11">
        <w:rPr>
          <w:rFonts w:ascii="Arial" w:hAnsi="Arial" w:cs="Arial"/>
          <w:sz w:val="26"/>
          <w:szCs w:val="26"/>
          <w:lang w:val="uk-UA"/>
        </w:rPr>
        <w:t xml:space="preserve"> у </w:t>
      </w:r>
      <w:r w:rsidR="00E21A11" w:rsidRPr="00E21A11">
        <w:rPr>
          <w:rFonts w:ascii="Arial" w:hAnsi="Arial" w:cs="Arial"/>
          <w:sz w:val="26"/>
          <w:szCs w:val="26"/>
          <w:lang w:val="uk-UA"/>
        </w:rPr>
        <w:t xml:space="preserve">програмних </w:t>
      </w:r>
      <w:r w:rsidR="001357FA" w:rsidRPr="00E21A11">
        <w:rPr>
          <w:rFonts w:ascii="Arial" w:hAnsi="Arial" w:cs="Arial"/>
          <w:sz w:val="26"/>
          <w:szCs w:val="26"/>
          <w:lang w:val="uk-UA"/>
        </w:rPr>
        <w:t>документах, затверджених Урядом України.</w:t>
      </w:r>
    </w:p>
    <w:p w14:paraId="17091352" w14:textId="77777777" w:rsidR="005B7BC0" w:rsidRPr="00B47A31" w:rsidRDefault="004E639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Після детального розгляду Національного звіту України незалежними експертами </w:t>
      </w:r>
      <w:r w:rsidRPr="000E646A">
        <w:rPr>
          <w:rFonts w:cs="Arial"/>
          <w:sz w:val="26"/>
          <w:szCs w:val="26"/>
          <w:lang w:val="uk-UA"/>
        </w:rPr>
        <w:t>ENSREG</w:t>
      </w:r>
      <w:r w:rsidRPr="00B47A31">
        <w:rPr>
          <w:rFonts w:cs="Arial"/>
          <w:sz w:val="26"/>
          <w:szCs w:val="26"/>
          <w:lang w:val="uk-UA"/>
        </w:rPr>
        <w:t xml:space="preserve"> зроблено такі висновки</w:t>
      </w:r>
      <w:r w:rsidR="00790A23" w:rsidRPr="00B47A31">
        <w:rPr>
          <w:rFonts w:cs="Arial"/>
          <w:sz w:val="26"/>
          <w:szCs w:val="26"/>
          <w:lang w:val="uk-UA"/>
        </w:rPr>
        <w:t>.</w:t>
      </w:r>
    </w:p>
    <w:p w14:paraId="5236E3E4" w14:textId="4AEC306B" w:rsidR="00790A23" w:rsidRPr="00B47A31" w:rsidRDefault="00790A23"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Узагальнена інформація щодо розгляду національних звітів з </w:t>
      </w:r>
      <w:r w:rsidR="008A1410" w:rsidRPr="00B47A31">
        <w:rPr>
          <w:rFonts w:cs="Arial"/>
          <w:sz w:val="26"/>
          <w:szCs w:val="26"/>
          <w:lang w:val="uk-UA"/>
        </w:rPr>
        <w:t>УС</w:t>
      </w:r>
      <w:r w:rsidRPr="00B47A31">
        <w:rPr>
          <w:rFonts w:cs="Arial"/>
          <w:sz w:val="26"/>
          <w:szCs w:val="26"/>
          <w:lang w:val="uk-UA"/>
        </w:rPr>
        <w:t xml:space="preserve"> </w:t>
      </w:r>
      <w:r w:rsidR="008A1410" w:rsidRPr="00B47A31">
        <w:rPr>
          <w:rFonts w:cs="Arial"/>
          <w:sz w:val="26"/>
          <w:szCs w:val="26"/>
          <w:lang w:val="uk-UA"/>
        </w:rPr>
        <w:t>КР</w:t>
      </w:r>
      <w:r w:rsidRPr="00B47A31">
        <w:rPr>
          <w:rFonts w:cs="Arial"/>
          <w:sz w:val="26"/>
          <w:szCs w:val="26"/>
          <w:lang w:val="uk-UA"/>
        </w:rPr>
        <w:t xml:space="preserve">, підземних трубопроводів </w:t>
      </w:r>
      <w:r w:rsidR="008A1410" w:rsidRPr="00B47A31">
        <w:rPr>
          <w:rFonts w:cs="Arial"/>
          <w:sz w:val="26"/>
          <w:szCs w:val="26"/>
          <w:lang w:val="uk-UA"/>
        </w:rPr>
        <w:t xml:space="preserve">і </w:t>
      </w:r>
      <w:r w:rsidRPr="00B47A31">
        <w:rPr>
          <w:rFonts w:cs="Arial"/>
          <w:sz w:val="26"/>
          <w:szCs w:val="26"/>
          <w:lang w:val="uk-UA"/>
        </w:rPr>
        <w:t xml:space="preserve">будівельних конструкцій </w:t>
      </w:r>
      <w:r w:rsidR="008A1410" w:rsidRPr="00B47A31">
        <w:rPr>
          <w:rFonts w:cs="Arial"/>
          <w:sz w:val="26"/>
          <w:szCs w:val="26"/>
          <w:lang w:val="uk-UA"/>
        </w:rPr>
        <w:t xml:space="preserve">наведена </w:t>
      </w:r>
      <w:r w:rsidRPr="00B47A31">
        <w:rPr>
          <w:rFonts w:cs="Arial"/>
          <w:sz w:val="26"/>
          <w:szCs w:val="26"/>
          <w:lang w:val="uk-UA"/>
        </w:rPr>
        <w:t xml:space="preserve">у «1st Topical Peer Review «Ageing Management». Country specific findings…» </w:t>
      </w:r>
      <w:r w:rsidR="00D06955" w:rsidRPr="000E646A">
        <w:rPr>
          <w:rFonts w:cs="Arial"/>
          <w:sz w:val="26"/>
          <w:szCs w:val="26"/>
          <w:lang w:val="uk-UA"/>
        </w:rPr>
        <w:fldChar w:fldCharType="begin"/>
      </w:r>
      <w:r w:rsidR="00D06955"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00D06955" w:rsidRPr="000E646A">
        <w:rPr>
          <w:rFonts w:cs="Arial"/>
          <w:sz w:val="26"/>
          <w:szCs w:val="26"/>
          <w:lang w:val="uk-UA"/>
        </w:rPr>
      </w:r>
      <w:r w:rsidR="00D06955" w:rsidRPr="000E646A">
        <w:rPr>
          <w:rFonts w:cs="Arial"/>
          <w:sz w:val="26"/>
          <w:szCs w:val="26"/>
          <w:lang w:val="uk-UA"/>
        </w:rPr>
        <w:fldChar w:fldCharType="separate"/>
      </w:r>
      <w:r w:rsidR="00B676A9">
        <w:rPr>
          <w:rFonts w:cs="Arial"/>
          <w:sz w:val="26"/>
          <w:szCs w:val="26"/>
          <w:lang w:val="uk-UA"/>
        </w:rPr>
        <w:t>/3/</w:t>
      </w:r>
      <w:r w:rsidR="00D06955" w:rsidRPr="000E646A">
        <w:rPr>
          <w:rFonts w:cs="Arial"/>
          <w:sz w:val="26"/>
          <w:szCs w:val="26"/>
          <w:lang w:val="uk-UA"/>
        </w:rPr>
        <w:fldChar w:fldCharType="end"/>
      </w:r>
      <w:r w:rsidRPr="00B47A31">
        <w:rPr>
          <w:rFonts w:cs="Arial"/>
          <w:sz w:val="26"/>
          <w:szCs w:val="26"/>
          <w:lang w:val="uk-UA"/>
        </w:rPr>
        <w:t>, де відмічена позитивна практика («Good practice») або визначені напрямки, які потребують удосконалення (Expected level of Performance) для кожної держави окремо.</w:t>
      </w:r>
    </w:p>
    <w:p w14:paraId="1ED17706" w14:textId="6FB33FA5" w:rsidR="00790A23" w:rsidRPr="00B47A31" w:rsidRDefault="00790A23"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Відповідно до «1st Topical Peer Review «Ageing Management». Country specific findings…»</w:t>
      </w:r>
      <w:r w:rsidR="00D06955" w:rsidRPr="00B47A31">
        <w:rPr>
          <w:rFonts w:cs="Arial"/>
          <w:sz w:val="26"/>
          <w:szCs w:val="26"/>
          <w:lang w:val="uk-UA"/>
        </w:rPr>
        <w:t xml:space="preserve"> </w:t>
      </w:r>
      <w:r w:rsidR="00D06955" w:rsidRPr="000E646A">
        <w:rPr>
          <w:rFonts w:cs="Arial"/>
          <w:sz w:val="26"/>
          <w:szCs w:val="26"/>
          <w:lang w:val="uk-UA"/>
        </w:rPr>
        <w:fldChar w:fldCharType="begin"/>
      </w:r>
      <w:r w:rsidR="00D06955"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00D06955" w:rsidRPr="000E646A">
        <w:rPr>
          <w:rFonts w:cs="Arial"/>
          <w:sz w:val="26"/>
          <w:szCs w:val="26"/>
          <w:lang w:val="uk-UA"/>
        </w:rPr>
      </w:r>
      <w:r w:rsidR="00D06955" w:rsidRPr="000E646A">
        <w:rPr>
          <w:rFonts w:cs="Arial"/>
          <w:sz w:val="26"/>
          <w:szCs w:val="26"/>
          <w:lang w:val="uk-UA"/>
        </w:rPr>
        <w:fldChar w:fldCharType="separate"/>
      </w:r>
      <w:r w:rsidR="00B676A9">
        <w:rPr>
          <w:rFonts w:cs="Arial"/>
          <w:sz w:val="26"/>
          <w:szCs w:val="26"/>
          <w:lang w:val="uk-UA"/>
        </w:rPr>
        <w:t>/3/</w:t>
      </w:r>
      <w:r w:rsidR="00D06955" w:rsidRPr="000E646A">
        <w:rPr>
          <w:rFonts w:cs="Arial"/>
          <w:sz w:val="26"/>
          <w:szCs w:val="26"/>
          <w:lang w:val="uk-UA"/>
        </w:rPr>
        <w:fldChar w:fldCharType="end"/>
      </w:r>
      <w:r w:rsidRPr="00B47A31">
        <w:rPr>
          <w:rFonts w:cs="Arial"/>
          <w:sz w:val="26"/>
          <w:szCs w:val="26"/>
          <w:lang w:val="uk-UA"/>
        </w:rPr>
        <w:t xml:space="preserve"> для України визначено 7 питань, які були рекомендовані до удосконалення</w:t>
      </w:r>
      <w:r w:rsidR="00D06955" w:rsidRPr="00B47A31">
        <w:rPr>
          <w:rFonts w:cs="Arial"/>
          <w:sz w:val="26"/>
          <w:szCs w:val="26"/>
          <w:lang w:val="uk-UA"/>
        </w:rPr>
        <w:t xml:space="preserve"> </w:t>
      </w:r>
      <w:r w:rsidRPr="00B47A31">
        <w:rPr>
          <w:rFonts w:cs="Arial"/>
          <w:sz w:val="26"/>
          <w:szCs w:val="26"/>
          <w:lang w:val="uk-UA"/>
        </w:rPr>
        <w:t xml:space="preserve">(2 – загальна інформація стосовно </w:t>
      </w:r>
      <w:r w:rsidR="008A1410" w:rsidRPr="00B47A31">
        <w:rPr>
          <w:rFonts w:cs="Arial"/>
          <w:sz w:val="26"/>
          <w:szCs w:val="26"/>
          <w:lang w:val="uk-UA"/>
        </w:rPr>
        <w:t>ПУС</w:t>
      </w:r>
      <w:r w:rsidRPr="00B47A31">
        <w:rPr>
          <w:rFonts w:cs="Arial"/>
          <w:sz w:val="26"/>
          <w:szCs w:val="26"/>
          <w:lang w:val="uk-UA"/>
        </w:rPr>
        <w:t xml:space="preserve">, 3 – </w:t>
      </w:r>
      <w:r w:rsidR="008A1410" w:rsidRPr="00B47A31">
        <w:rPr>
          <w:rFonts w:cs="Arial"/>
          <w:sz w:val="26"/>
          <w:szCs w:val="26"/>
          <w:lang w:val="uk-UA"/>
        </w:rPr>
        <w:t>УС</w:t>
      </w:r>
      <w:r w:rsidRPr="00B47A31">
        <w:rPr>
          <w:rFonts w:cs="Arial"/>
          <w:sz w:val="26"/>
          <w:szCs w:val="26"/>
          <w:lang w:val="uk-UA"/>
        </w:rPr>
        <w:t xml:space="preserve"> підземних трубопроводів, 2</w:t>
      </w:r>
      <w:r w:rsidR="008A1410" w:rsidRPr="00B47A31">
        <w:rPr>
          <w:rFonts w:cs="Arial"/>
          <w:sz w:val="26"/>
          <w:szCs w:val="26"/>
          <w:lang w:val="uk-UA"/>
        </w:rPr>
        <w:t xml:space="preserve"> –</w:t>
      </w:r>
      <w:r w:rsidRPr="00B47A31">
        <w:rPr>
          <w:rFonts w:cs="Arial"/>
          <w:sz w:val="26"/>
          <w:szCs w:val="26"/>
          <w:lang w:val="uk-UA"/>
        </w:rPr>
        <w:t xml:space="preserve"> </w:t>
      </w:r>
      <w:r w:rsidR="008A1410" w:rsidRPr="00B47A31">
        <w:rPr>
          <w:rFonts w:cs="Arial"/>
          <w:sz w:val="26"/>
          <w:szCs w:val="26"/>
          <w:lang w:val="uk-UA"/>
        </w:rPr>
        <w:t>КР</w:t>
      </w:r>
      <w:r w:rsidRPr="00B47A31">
        <w:rPr>
          <w:rFonts w:cs="Arial"/>
          <w:sz w:val="26"/>
          <w:szCs w:val="26"/>
          <w:lang w:val="uk-UA"/>
        </w:rPr>
        <w:t>).</w:t>
      </w:r>
    </w:p>
    <w:p w14:paraId="64CFE8CF" w14:textId="01034F0E" w:rsidR="00790A23" w:rsidRPr="00B47A31" w:rsidRDefault="00790A23"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Результати розгляду </w:t>
      </w:r>
      <w:r w:rsidR="008A1410" w:rsidRPr="00B47A31">
        <w:rPr>
          <w:rFonts w:cs="Arial"/>
          <w:sz w:val="26"/>
          <w:szCs w:val="26"/>
          <w:lang w:val="uk-UA"/>
        </w:rPr>
        <w:t>УС</w:t>
      </w:r>
      <w:r w:rsidRPr="00B47A31">
        <w:rPr>
          <w:rFonts w:cs="Arial"/>
          <w:sz w:val="26"/>
          <w:szCs w:val="26"/>
          <w:lang w:val="uk-UA"/>
        </w:rPr>
        <w:t xml:space="preserve"> електричних кабелів до </w:t>
      </w:r>
      <w:r w:rsidR="008A1410" w:rsidRPr="00B47A31">
        <w:rPr>
          <w:rFonts w:cs="Arial"/>
          <w:sz w:val="26"/>
          <w:szCs w:val="26"/>
          <w:lang w:val="uk-UA"/>
        </w:rPr>
        <w:t>вищезазначеного</w:t>
      </w:r>
      <w:r w:rsidRPr="00B47A31">
        <w:rPr>
          <w:rFonts w:cs="Arial"/>
          <w:sz w:val="26"/>
          <w:szCs w:val="26"/>
          <w:lang w:val="uk-UA"/>
        </w:rPr>
        <w:t xml:space="preserve"> </w:t>
      </w:r>
      <w:r w:rsidR="008A1410" w:rsidRPr="00B47A31">
        <w:rPr>
          <w:rFonts w:cs="Arial"/>
          <w:sz w:val="26"/>
          <w:szCs w:val="26"/>
          <w:lang w:val="uk-UA"/>
        </w:rPr>
        <w:t xml:space="preserve">документа </w:t>
      </w:r>
      <w:r w:rsidRPr="00B47A31">
        <w:rPr>
          <w:rFonts w:cs="Arial"/>
          <w:sz w:val="26"/>
          <w:szCs w:val="26"/>
          <w:lang w:val="uk-UA"/>
        </w:rPr>
        <w:t>не увійшли та містяться у «1st Topical Peer Review Report «Ageing Management September 2018. European Nuclear Safety Regulators Group. ENSREG»</w:t>
      </w:r>
      <w:r w:rsidR="00D06955" w:rsidRPr="00B47A31">
        <w:rPr>
          <w:rFonts w:cs="Arial"/>
          <w:sz w:val="26"/>
          <w:szCs w:val="26"/>
          <w:lang w:val="uk-UA"/>
        </w:rPr>
        <w:t xml:space="preserve"> </w:t>
      </w:r>
      <w:r w:rsidR="00D06955" w:rsidRPr="000E646A">
        <w:rPr>
          <w:rFonts w:cs="Arial"/>
          <w:sz w:val="26"/>
          <w:szCs w:val="26"/>
          <w:lang w:val="uk-UA"/>
        </w:rPr>
        <w:fldChar w:fldCharType="begin"/>
      </w:r>
      <w:r w:rsidR="00D06955"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D06955" w:rsidRPr="000E646A">
        <w:rPr>
          <w:rFonts w:cs="Arial"/>
          <w:sz w:val="26"/>
          <w:szCs w:val="26"/>
          <w:lang w:val="uk-UA"/>
        </w:rPr>
      </w:r>
      <w:r w:rsidR="00D06955" w:rsidRPr="000E646A">
        <w:rPr>
          <w:rFonts w:cs="Arial"/>
          <w:sz w:val="26"/>
          <w:szCs w:val="26"/>
          <w:lang w:val="uk-UA"/>
        </w:rPr>
        <w:fldChar w:fldCharType="separate"/>
      </w:r>
      <w:r w:rsidR="00B676A9">
        <w:rPr>
          <w:rFonts w:cs="Arial"/>
          <w:sz w:val="26"/>
          <w:szCs w:val="26"/>
          <w:lang w:val="uk-UA"/>
        </w:rPr>
        <w:t>/2/</w:t>
      </w:r>
      <w:r w:rsidR="00D06955" w:rsidRPr="000E646A">
        <w:rPr>
          <w:rFonts w:cs="Arial"/>
          <w:sz w:val="26"/>
          <w:szCs w:val="26"/>
          <w:lang w:val="uk-UA"/>
        </w:rPr>
        <w:fldChar w:fldCharType="end"/>
      </w:r>
      <w:r w:rsidRPr="00B47A31">
        <w:rPr>
          <w:rFonts w:cs="Arial"/>
          <w:sz w:val="26"/>
          <w:szCs w:val="26"/>
          <w:lang w:val="uk-UA"/>
        </w:rPr>
        <w:t xml:space="preserve">. Відповідно до цього </w:t>
      </w:r>
      <w:r w:rsidR="008A1410" w:rsidRPr="00B47A31">
        <w:rPr>
          <w:rFonts w:cs="Arial"/>
          <w:sz w:val="26"/>
          <w:szCs w:val="26"/>
          <w:lang w:val="uk-UA"/>
        </w:rPr>
        <w:t xml:space="preserve">документа </w:t>
      </w:r>
      <w:r w:rsidRPr="00B47A31">
        <w:rPr>
          <w:rFonts w:cs="Arial"/>
          <w:sz w:val="26"/>
          <w:szCs w:val="26"/>
          <w:lang w:val="uk-UA"/>
        </w:rPr>
        <w:t>визначено 7 питань, які були рекомендовані до удосконалення.</w:t>
      </w:r>
    </w:p>
    <w:p w14:paraId="3E57D15E" w14:textId="5035034B" w:rsidR="00CD5430" w:rsidRPr="000E646A" w:rsidRDefault="00A6736B" w:rsidP="000E646A">
      <w:pPr>
        <w:pStyle w:val="2"/>
        <w:keepNext/>
        <w:keepLines/>
        <w:tabs>
          <w:tab w:val="left" w:pos="1134"/>
        </w:tabs>
        <w:suppressAutoHyphens/>
        <w:spacing w:before="120" w:after="120"/>
        <w:ind w:left="0" w:firstLine="567"/>
        <w:contextualSpacing w:val="0"/>
        <w:jc w:val="both"/>
        <w:rPr>
          <w:sz w:val="26"/>
          <w:szCs w:val="26"/>
          <w:lang w:val="uk-UA"/>
        </w:rPr>
      </w:pPr>
      <w:bookmarkStart w:id="5" w:name="_Toc18493386"/>
      <w:bookmarkStart w:id="6" w:name="_Toc18493387"/>
      <w:bookmarkEnd w:id="5"/>
      <w:r w:rsidRPr="00E21A11">
        <w:rPr>
          <w:sz w:val="26"/>
          <w:szCs w:val="26"/>
          <w:lang w:val="uk-UA"/>
        </w:rPr>
        <w:t>Загальна програма управління старінням</w:t>
      </w:r>
      <w:bookmarkEnd w:id="6"/>
    </w:p>
    <w:p w14:paraId="4A07E96D" w14:textId="77777777" w:rsidR="00CD5430" w:rsidRPr="00B47A31" w:rsidRDefault="00056A0B"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w:t>
      </w:r>
      <w:r w:rsidRPr="000E646A">
        <w:rPr>
          <w:i w:val="0"/>
          <w:sz w:val="26"/>
          <w:szCs w:val="26"/>
          <w:lang w:val="uk-UA"/>
        </w:rPr>
        <w:t xml:space="preserve"> </w:t>
      </w:r>
      <w:r w:rsidRPr="00B47A31">
        <w:rPr>
          <w:i w:val="0"/>
          <w:sz w:val="26"/>
          <w:szCs w:val="26"/>
          <w:lang w:val="uk-UA"/>
        </w:rPr>
        <w:t>за результатами самооцінки</w:t>
      </w:r>
      <w:r w:rsidR="0049081F" w:rsidRPr="00B47A31">
        <w:rPr>
          <w:i w:val="0"/>
          <w:sz w:val="26"/>
          <w:szCs w:val="26"/>
          <w:lang w:val="uk-UA"/>
        </w:rPr>
        <w:t xml:space="preserve"> загальної ПУС</w:t>
      </w:r>
    </w:p>
    <w:p w14:paraId="2C92D21E" w14:textId="77777777" w:rsidR="00F861D9" w:rsidRPr="00B47A31" w:rsidRDefault="00F861D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За підсумками аналізу процесу УС з боку ліцензіата сформовані такі основні висновки:</w:t>
      </w:r>
    </w:p>
    <w:p w14:paraId="1793825F" w14:textId="0FCC1AA9" w:rsidR="00F861D9" w:rsidRPr="00B47A31" w:rsidRDefault="00F861D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відповідно до регулюючих вимог з боку ЕО розроблені детальні технічні вимоги, </w:t>
      </w:r>
      <w:r w:rsidRPr="00E21A11">
        <w:rPr>
          <w:rFonts w:ascii="Arial" w:hAnsi="Arial" w:cs="Arial"/>
          <w:sz w:val="26"/>
          <w:szCs w:val="26"/>
          <w:lang w:val="uk-UA"/>
        </w:rPr>
        <w:t xml:space="preserve">які </w:t>
      </w:r>
      <w:r w:rsidR="00E21A11">
        <w:rPr>
          <w:rFonts w:ascii="Arial" w:hAnsi="Arial" w:cs="Arial"/>
          <w:sz w:val="26"/>
          <w:szCs w:val="26"/>
          <w:lang w:val="uk-UA"/>
        </w:rPr>
        <w:t xml:space="preserve">охоплюють </w:t>
      </w:r>
      <w:r w:rsidRPr="00B47A31">
        <w:rPr>
          <w:rFonts w:ascii="Arial" w:hAnsi="Arial" w:cs="Arial"/>
          <w:sz w:val="26"/>
          <w:szCs w:val="26"/>
          <w:lang w:val="uk-UA"/>
        </w:rPr>
        <w:t xml:space="preserve">всі аспекти діяльності з УС. Ці вимоги розроблені з урахуванням міжнародного </w:t>
      </w:r>
      <w:r w:rsidR="008A1410" w:rsidRPr="00B47A31">
        <w:rPr>
          <w:rFonts w:ascii="Arial" w:hAnsi="Arial" w:cs="Arial"/>
          <w:sz w:val="26"/>
          <w:szCs w:val="26"/>
          <w:lang w:val="uk-UA"/>
        </w:rPr>
        <w:t xml:space="preserve">і </w:t>
      </w:r>
      <w:r w:rsidRPr="00B47A31">
        <w:rPr>
          <w:rFonts w:ascii="Arial" w:hAnsi="Arial" w:cs="Arial"/>
          <w:sz w:val="26"/>
          <w:szCs w:val="26"/>
          <w:lang w:val="uk-UA"/>
        </w:rPr>
        <w:t>національного досвіду та практики, рекомендацій МАГАТЕ та положень документів WENRA;</w:t>
      </w:r>
    </w:p>
    <w:p w14:paraId="10FD3634" w14:textId="77777777" w:rsidR="00F861D9" w:rsidRPr="00B47A31" w:rsidRDefault="00F861D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ЕО на кожній АЕС створені структурні підрозділи, які цілеспрямовано здійснюють діяльність з УС. Ці підрозділи забезпечені відповідними фінансовими, матеріальними та людськими ресурсами;</w:t>
      </w:r>
    </w:p>
    <w:p w14:paraId="5D152B80" w14:textId="77777777" w:rsidR="00F861D9" w:rsidRPr="00B47A31" w:rsidRDefault="00F861D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розроблені нормативні документи, які чітко визначають вимоги до вибору елементів і конструкцій для УС;</w:t>
      </w:r>
    </w:p>
    <w:p w14:paraId="1032B9B3" w14:textId="77777777" w:rsidR="00F861D9" w:rsidRPr="00B47A31" w:rsidRDefault="00F861D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встановлені нормативні вимоги, спрямовані на своєчасне впровадження попереджувальних та відновлювальних заходів щодо стримування деградації;</w:t>
      </w:r>
    </w:p>
    <w:p w14:paraId="050AC699" w14:textId="77777777" w:rsidR="00F861D9" w:rsidRPr="00B47A31" w:rsidRDefault="00F861D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 постійній основі виконується оцінка ефективності ПУС, самооцінка ЕО та незалежна оцінка діяльності з УС;</w:t>
      </w:r>
    </w:p>
    <w:p w14:paraId="09718266" w14:textId="77777777" w:rsidR="00F861D9" w:rsidRPr="00B47A31" w:rsidRDefault="00F861D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результати діяльності з УС відповідним чином документуються та вносяться до інформаційної автоматизованої системи управління старінням (ІАСУС).</w:t>
      </w:r>
    </w:p>
    <w:p w14:paraId="62A439FA" w14:textId="543A0C6D" w:rsidR="00056A0B" w:rsidRPr="00B47A31" w:rsidRDefault="00F861D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Результати незалежних оцінок міжнародних організацій свідчать про те, що діючі в Україні </w:t>
      </w:r>
      <w:r w:rsidR="008A1410" w:rsidRPr="00B47A31">
        <w:rPr>
          <w:rFonts w:cs="Arial"/>
          <w:sz w:val="26"/>
          <w:szCs w:val="26"/>
          <w:lang w:val="uk-UA"/>
        </w:rPr>
        <w:t xml:space="preserve">регулюючі </w:t>
      </w:r>
      <w:r w:rsidRPr="00B47A31">
        <w:rPr>
          <w:rFonts w:cs="Arial"/>
          <w:sz w:val="26"/>
          <w:szCs w:val="26"/>
          <w:lang w:val="uk-UA"/>
        </w:rPr>
        <w:t xml:space="preserve">вимоги з УС є міцною основою для вирішення </w:t>
      </w:r>
      <w:r w:rsidR="00BC29CF" w:rsidRPr="00B47A31">
        <w:rPr>
          <w:rFonts w:cs="Arial"/>
          <w:sz w:val="26"/>
          <w:szCs w:val="26"/>
          <w:lang w:val="uk-UA"/>
        </w:rPr>
        <w:t xml:space="preserve">таких </w:t>
      </w:r>
      <w:r w:rsidRPr="00B47A31">
        <w:rPr>
          <w:rFonts w:cs="Arial"/>
          <w:sz w:val="26"/>
          <w:szCs w:val="26"/>
          <w:lang w:val="uk-UA"/>
        </w:rPr>
        <w:t>питань. Українські нормативні документи за цим напрямом розроблені з урахуванням рекомендацій МАГАТЕ, WENRA і найкращого міжнародного досвіду та практики. Перегляд і удосконалення нормативних документів продовжується у плановому порядку.</w:t>
      </w:r>
    </w:p>
    <w:p w14:paraId="51510B21" w14:textId="77777777" w:rsidR="00F861D9" w:rsidRPr="00B47A31" w:rsidRDefault="00F861D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w:t>
      </w:r>
      <w:r w:rsidR="0089448E" w:rsidRPr="00B47A31">
        <w:rPr>
          <w:rFonts w:cs="Arial"/>
          <w:sz w:val="26"/>
          <w:szCs w:val="26"/>
          <w:lang w:val="uk-UA"/>
        </w:rPr>
        <w:t xml:space="preserve">висновків </w:t>
      </w:r>
      <w:r w:rsidRPr="00B47A31">
        <w:rPr>
          <w:rFonts w:cs="Arial"/>
          <w:sz w:val="26"/>
          <w:szCs w:val="26"/>
          <w:lang w:val="uk-UA"/>
        </w:rPr>
        <w:t>ЕО</w:t>
      </w:r>
      <w:r w:rsidR="0089448E" w:rsidRPr="00B47A31">
        <w:rPr>
          <w:rFonts w:cs="Arial"/>
          <w:sz w:val="26"/>
          <w:szCs w:val="26"/>
          <w:lang w:val="uk-UA"/>
        </w:rPr>
        <w:t>,</w:t>
      </w:r>
      <w:r w:rsidRPr="00B47A31">
        <w:rPr>
          <w:rFonts w:cs="Arial"/>
          <w:sz w:val="26"/>
          <w:szCs w:val="26"/>
          <w:lang w:val="uk-UA"/>
        </w:rPr>
        <w:t xml:space="preserve"> Держатомрегулюванням зроблені такі узагальнюючи положення.</w:t>
      </w:r>
    </w:p>
    <w:p w14:paraId="2D24CCA1" w14:textId="67F09A8C" w:rsidR="00F861D9" w:rsidRPr="00B47A31" w:rsidRDefault="0089448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На поточний час в Україні діє</w:t>
      </w:r>
      <w:r w:rsidR="00F861D9" w:rsidRPr="00B47A31">
        <w:rPr>
          <w:rFonts w:cs="Arial"/>
          <w:sz w:val="26"/>
          <w:szCs w:val="26"/>
          <w:lang w:val="uk-UA"/>
        </w:rPr>
        <w:t xml:space="preserve"> загальна</w:t>
      </w:r>
      <w:r w:rsidRPr="00B47A31">
        <w:rPr>
          <w:rFonts w:cs="Arial"/>
          <w:sz w:val="26"/>
          <w:szCs w:val="26"/>
          <w:lang w:val="uk-UA"/>
        </w:rPr>
        <w:t xml:space="preserve"> Типова</w:t>
      </w:r>
      <w:r w:rsidR="00F861D9" w:rsidRPr="00B47A31">
        <w:rPr>
          <w:rFonts w:cs="Arial"/>
          <w:sz w:val="26"/>
          <w:szCs w:val="26"/>
          <w:lang w:val="uk-UA"/>
        </w:rPr>
        <w:t xml:space="preserve"> Програма з управління старінням </w:t>
      </w:r>
      <w:r w:rsidRPr="00B47A31">
        <w:rPr>
          <w:rFonts w:cs="Arial"/>
          <w:sz w:val="26"/>
          <w:szCs w:val="26"/>
          <w:lang w:val="uk-UA"/>
        </w:rPr>
        <w:t xml:space="preserve">(далі – Типова ПУС) </w:t>
      </w:r>
      <w:r w:rsidRPr="000E646A">
        <w:rPr>
          <w:rFonts w:cs="Arial"/>
          <w:sz w:val="26"/>
          <w:szCs w:val="26"/>
          <w:lang w:val="uk-UA"/>
        </w:rPr>
        <w:fldChar w:fldCharType="begin"/>
      </w:r>
      <w:r w:rsidRPr="00B47A31">
        <w:rPr>
          <w:rFonts w:cs="Arial"/>
          <w:sz w:val="26"/>
          <w:szCs w:val="26"/>
          <w:lang w:val="uk-UA"/>
        </w:rPr>
        <w:instrText xml:space="preserve"> REF _Ref13912299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/4/</w:t>
      </w:r>
      <w:r w:rsidRPr="000E646A">
        <w:rPr>
          <w:rFonts w:cs="Arial"/>
          <w:sz w:val="26"/>
          <w:szCs w:val="26"/>
          <w:lang w:val="uk-UA"/>
        </w:rPr>
        <w:fldChar w:fldCharType="end"/>
      </w:r>
      <w:r w:rsidRPr="00B47A31">
        <w:rPr>
          <w:rFonts w:cs="Arial"/>
          <w:sz w:val="26"/>
          <w:szCs w:val="26"/>
          <w:lang w:val="uk-UA"/>
        </w:rPr>
        <w:t xml:space="preserve">. </w:t>
      </w:r>
      <w:r w:rsidR="00E21A11" w:rsidRPr="000E646A">
        <w:rPr>
          <w:rFonts w:cs="Arial"/>
          <w:sz w:val="26"/>
          <w:szCs w:val="26"/>
          <w:lang w:val="uk-UA"/>
        </w:rPr>
        <w:t>О</w:t>
      </w:r>
      <w:r w:rsidRPr="00E21A11">
        <w:rPr>
          <w:rFonts w:cs="Arial"/>
          <w:sz w:val="26"/>
          <w:szCs w:val="26"/>
          <w:lang w:val="uk-UA"/>
        </w:rPr>
        <w:t>сновн</w:t>
      </w:r>
      <w:r w:rsidR="00E21A11" w:rsidRPr="000E646A">
        <w:rPr>
          <w:rFonts w:cs="Arial"/>
          <w:sz w:val="26"/>
          <w:szCs w:val="26"/>
          <w:lang w:val="uk-UA"/>
        </w:rPr>
        <w:t>им</w:t>
      </w:r>
      <w:r w:rsidRPr="00E21A11">
        <w:rPr>
          <w:rFonts w:cs="Arial"/>
          <w:sz w:val="26"/>
          <w:szCs w:val="26"/>
          <w:lang w:val="uk-UA"/>
        </w:rPr>
        <w:t xml:space="preserve"> </w:t>
      </w:r>
      <w:r w:rsidR="00E21A11" w:rsidRPr="00E21A11">
        <w:rPr>
          <w:rFonts w:cs="Arial"/>
          <w:sz w:val="26"/>
          <w:szCs w:val="26"/>
          <w:lang w:val="uk-UA"/>
        </w:rPr>
        <w:t>недолік</w:t>
      </w:r>
      <w:r w:rsidR="00E21A11">
        <w:rPr>
          <w:rFonts w:cs="Arial"/>
          <w:sz w:val="26"/>
          <w:szCs w:val="26"/>
          <w:lang w:val="uk-UA"/>
        </w:rPr>
        <w:t>ом</w:t>
      </w:r>
      <w:r w:rsidR="00E21A11" w:rsidRPr="00B47A31">
        <w:rPr>
          <w:rFonts w:cs="Arial"/>
          <w:sz w:val="26"/>
          <w:szCs w:val="26"/>
          <w:lang w:val="uk-UA"/>
        </w:rPr>
        <w:t xml:space="preserve"> </w:t>
      </w:r>
      <w:r w:rsidRPr="00B47A31">
        <w:rPr>
          <w:rFonts w:cs="Arial"/>
          <w:sz w:val="26"/>
          <w:szCs w:val="26"/>
          <w:lang w:val="uk-UA"/>
        </w:rPr>
        <w:t xml:space="preserve">Типової ПУС </w:t>
      </w:r>
      <w:r w:rsidRPr="000E646A">
        <w:rPr>
          <w:rFonts w:cs="Arial"/>
          <w:sz w:val="26"/>
          <w:szCs w:val="26"/>
          <w:lang w:val="uk-UA"/>
        </w:rPr>
        <w:fldChar w:fldCharType="begin"/>
      </w:r>
      <w:r w:rsidRPr="00B47A31">
        <w:rPr>
          <w:rFonts w:cs="Arial"/>
          <w:sz w:val="26"/>
          <w:szCs w:val="26"/>
          <w:lang w:val="uk-UA"/>
        </w:rPr>
        <w:instrText xml:space="preserve"> REF _Ref13912299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/4/</w:t>
      </w:r>
      <w:r w:rsidRPr="000E646A">
        <w:rPr>
          <w:rFonts w:cs="Arial"/>
          <w:sz w:val="26"/>
          <w:szCs w:val="26"/>
          <w:lang w:val="uk-UA"/>
        </w:rPr>
        <w:fldChar w:fldCharType="end"/>
      </w:r>
      <w:r w:rsidRPr="00B47A31">
        <w:rPr>
          <w:rFonts w:cs="Arial"/>
          <w:sz w:val="26"/>
          <w:szCs w:val="26"/>
          <w:lang w:val="uk-UA"/>
        </w:rPr>
        <w:t xml:space="preserve"> </w:t>
      </w:r>
      <w:r w:rsidR="00E21A11">
        <w:rPr>
          <w:rFonts w:cs="Arial"/>
          <w:sz w:val="26"/>
          <w:szCs w:val="26"/>
          <w:lang w:val="uk-UA"/>
        </w:rPr>
        <w:t>є</w:t>
      </w:r>
      <w:r w:rsidR="00E21A11" w:rsidRPr="00B47A31">
        <w:rPr>
          <w:rFonts w:cs="Arial"/>
          <w:sz w:val="26"/>
          <w:szCs w:val="26"/>
          <w:lang w:val="uk-UA"/>
        </w:rPr>
        <w:t xml:space="preserve"> </w:t>
      </w:r>
      <w:r w:rsidRPr="00B47A31">
        <w:rPr>
          <w:rFonts w:cs="Arial"/>
          <w:sz w:val="26"/>
          <w:szCs w:val="26"/>
          <w:lang w:val="uk-UA"/>
        </w:rPr>
        <w:t xml:space="preserve">те, що вона об’єднує аспекти УС та ДСЕ, </w:t>
      </w:r>
      <w:r w:rsidR="00BC29CF" w:rsidRPr="00B47A31">
        <w:rPr>
          <w:rFonts w:cs="Arial"/>
          <w:sz w:val="26"/>
          <w:szCs w:val="26"/>
          <w:lang w:val="uk-UA"/>
        </w:rPr>
        <w:t>тоді</w:t>
      </w:r>
      <w:r w:rsidRPr="00B47A31">
        <w:rPr>
          <w:rFonts w:cs="Arial"/>
          <w:sz w:val="26"/>
          <w:szCs w:val="26"/>
          <w:lang w:val="uk-UA"/>
        </w:rPr>
        <w:t xml:space="preserve"> як вони мають бути регламентовані окремими документами ЕО, як це вимагається в документі НП 306.2.210-2017 </w:t>
      </w:r>
      <w:r w:rsidRPr="000E646A">
        <w:rPr>
          <w:rFonts w:cs="Arial"/>
          <w:sz w:val="26"/>
          <w:szCs w:val="26"/>
          <w:lang w:val="uk-UA"/>
        </w:rPr>
        <w:fldChar w:fldCharType="begin"/>
      </w:r>
      <w:r w:rsidRPr="00B47A31">
        <w:rPr>
          <w:rFonts w:cs="Arial"/>
          <w:sz w:val="26"/>
          <w:szCs w:val="26"/>
          <w:lang w:val="uk-UA"/>
        </w:rPr>
        <w:instrText xml:space="preserve"> REF _Ref484680697 \r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/5/</w:t>
      </w:r>
      <w:r w:rsidRPr="000E646A">
        <w:rPr>
          <w:rFonts w:cs="Arial"/>
          <w:sz w:val="26"/>
          <w:szCs w:val="26"/>
          <w:lang w:val="uk-UA"/>
        </w:rPr>
        <w:fldChar w:fldCharType="end"/>
      </w:r>
      <w:r w:rsidRPr="00B47A31">
        <w:rPr>
          <w:rFonts w:cs="Arial"/>
          <w:sz w:val="26"/>
          <w:szCs w:val="26"/>
          <w:lang w:val="uk-UA"/>
        </w:rPr>
        <w:t>. Отже</w:t>
      </w:r>
      <w:r w:rsidR="00BC29CF" w:rsidRPr="00B47A31">
        <w:rPr>
          <w:rFonts w:cs="Arial"/>
          <w:sz w:val="26"/>
          <w:szCs w:val="26"/>
          <w:lang w:val="uk-UA"/>
        </w:rPr>
        <w:t>,</w:t>
      </w:r>
      <w:r w:rsidRPr="00B47A31">
        <w:rPr>
          <w:rFonts w:cs="Arial"/>
          <w:sz w:val="26"/>
          <w:szCs w:val="26"/>
          <w:lang w:val="uk-UA"/>
        </w:rPr>
        <w:t xml:space="preserve"> необхідним є розробка з боку ЕО двох окремих документів, які будуть містити окремі вимоги як до УС, так і до ДСЕ. </w:t>
      </w:r>
      <w:r w:rsidR="00F9094A" w:rsidRPr="00B47A31">
        <w:rPr>
          <w:rFonts w:cs="Arial"/>
          <w:sz w:val="26"/>
          <w:szCs w:val="26"/>
          <w:lang w:val="uk-UA"/>
        </w:rPr>
        <w:t>Таку діяльність було розгорнуто, ЕО розроблено два окремих документи:</w:t>
      </w:r>
    </w:p>
    <w:p w14:paraId="77CAF595" w14:textId="20FD21C2" w:rsidR="00F9094A" w:rsidRPr="00B47A31" w:rsidRDefault="00F9094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СОУ НАЕК 080:2014 Експлуатація технологічного комплексу. Довгострокова експлуатація діючих енергоблоків АЕС. Загальні положення</w:t>
      </w:r>
      <w:r w:rsidR="0090368A">
        <w:rPr>
          <w:rFonts w:ascii="Arial" w:hAnsi="Arial" w:cs="Arial"/>
          <w:sz w:val="26"/>
          <w:szCs w:val="26"/>
          <w:lang w:val="uk-UA"/>
        </w:rPr>
        <w:t xml:space="preserve">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_Ref498682174 \w \h </w:instrText>
      </w:r>
      <w:r w:rsidR="004132EE" w:rsidRPr="00B47A31">
        <w:rPr>
          <w:rFonts w:ascii="Arial" w:hAnsi="Arial" w:cs="Arial"/>
          <w:sz w:val="26"/>
          <w:szCs w:val="26"/>
          <w:lang w:val="uk-UA"/>
        </w:rPr>
        <w:instrText xml:space="preserve">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/6/</w:t>
      </w:r>
      <w:r w:rsidRPr="000E646A">
        <w:rPr>
          <w:rFonts w:ascii="Arial" w:hAnsi="Arial" w:cs="Arial"/>
          <w:sz w:val="26"/>
          <w:szCs w:val="26"/>
          <w:lang w:val="uk-UA"/>
        </w:rPr>
        <w:fldChar w:fldCharType="end"/>
      </w:r>
      <w:r w:rsidRPr="00B47A31">
        <w:rPr>
          <w:rFonts w:ascii="Arial" w:hAnsi="Arial" w:cs="Arial"/>
          <w:sz w:val="26"/>
          <w:szCs w:val="26"/>
          <w:lang w:val="uk-UA"/>
        </w:rPr>
        <w:t>;</w:t>
      </w:r>
    </w:p>
    <w:p w14:paraId="403C3EB4" w14:textId="2A04E618" w:rsidR="00F9094A" w:rsidRPr="00B47A31" w:rsidRDefault="00F9094A"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СОУ НАЕК 141:2017 Инженерная, научная и техническая поддержка.</w:t>
      </w:r>
      <w:r w:rsidRPr="00B47A31" w:rsidDel="00A052B0">
        <w:rPr>
          <w:rFonts w:ascii="Arial" w:hAnsi="Arial" w:cs="Arial"/>
          <w:sz w:val="26"/>
          <w:szCs w:val="26"/>
          <w:lang w:val="uk-UA"/>
        </w:rPr>
        <w:t xml:space="preserve"> </w:t>
      </w:r>
      <w:r w:rsidRPr="00B47A31">
        <w:rPr>
          <w:rFonts w:ascii="Arial" w:hAnsi="Arial" w:cs="Arial"/>
          <w:sz w:val="26"/>
          <w:szCs w:val="26"/>
          <w:lang w:val="uk-UA"/>
        </w:rPr>
        <w:t xml:space="preserve">Управление старением элементов и конструкций энергоблока АЭС. Общие требования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_Ref498682194 \w \h </w:instrText>
      </w:r>
      <w:r w:rsidR="004132EE" w:rsidRPr="00B47A31">
        <w:rPr>
          <w:rFonts w:ascii="Arial" w:hAnsi="Arial" w:cs="Arial"/>
          <w:sz w:val="26"/>
          <w:szCs w:val="26"/>
          <w:lang w:val="uk-UA"/>
        </w:rPr>
        <w:instrText xml:space="preserve">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/7/</w:t>
      </w:r>
      <w:r w:rsidRPr="000E646A">
        <w:rPr>
          <w:rFonts w:ascii="Arial" w:hAnsi="Arial" w:cs="Arial"/>
          <w:sz w:val="26"/>
          <w:szCs w:val="26"/>
          <w:lang w:val="uk-UA"/>
        </w:rPr>
        <w:fldChar w:fldCharType="end"/>
      </w:r>
      <w:r w:rsidRPr="00B47A31">
        <w:rPr>
          <w:rFonts w:ascii="Arial" w:hAnsi="Arial" w:cs="Arial"/>
          <w:sz w:val="26"/>
          <w:szCs w:val="26"/>
          <w:lang w:val="uk-UA"/>
        </w:rPr>
        <w:t>.</w:t>
      </w:r>
    </w:p>
    <w:p w14:paraId="623E56AE" w14:textId="168BC12D" w:rsidR="00F861D9" w:rsidRPr="00B47A31" w:rsidRDefault="009C5B65"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Погодження цих документів </w:t>
      </w:r>
      <w:r w:rsidR="00BC29CF" w:rsidRPr="00B47A31">
        <w:rPr>
          <w:rFonts w:cs="Arial"/>
          <w:sz w:val="26"/>
          <w:szCs w:val="26"/>
          <w:lang w:val="uk-UA"/>
        </w:rPr>
        <w:t xml:space="preserve">у Держатомрегулюванні </w:t>
      </w:r>
      <w:r w:rsidRPr="00B47A31">
        <w:rPr>
          <w:rFonts w:cs="Arial"/>
          <w:sz w:val="26"/>
          <w:szCs w:val="26"/>
          <w:lang w:val="uk-UA"/>
        </w:rPr>
        <w:t>триває.</w:t>
      </w:r>
    </w:p>
    <w:p w14:paraId="15541AEB" w14:textId="77777777" w:rsidR="00CD5430" w:rsidRPr="00B47A31" w:rsidRDefault="00056A0B"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країни щодо виявлених аспектів для покращення (ліцензіат, регулятор, обґрунтування)</w:t>
      </w:r>
      <w:r w:rsidR="0049081F" w:rsidRPr="00B47A31">
        <w:rPr>
          <w:i w:val="0"/>
          <w:sz w:val="26"/>
          <w:szCs w:val="26"/>
          <w:lang w:val="uk-UA"/>
        </w:rPr>
        <w:t xml:space="preserve"> підходів до загальної ПУС</w:t>
      </w:r>
    </w:p>
    <w:p w14:paraId="56996ADB" w14:textId="1B96ECCC" w:rsidR="009C5B65" w:rsidRPr="00B47A31" w:rsidRDefault="009C5B65"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Документи </w:t>
      </w:r>
      <w:r w:rsidRPr="000E646A">
        <w:rPr>
          <w:rFonts w:cs="Arial"/>
          <w:sz w:val="26"/>
          <w:szCs w:val="26"/>
          <w:lang w:val="uk-UA"/>
        </w:rPr>
        <w:fldChar w:fldCharType="begin"/>
      </w:r>
      <w:r w:rsidRPr="00B47A31">
        <w:rPr>
          <w:rFonts w:cs="Arial"/>
          <w:sz w:val="26"/>
          <w:szCs w:val="26"/>
          <w:lang w:val="uk-UA"/>
        </w:rPr>
        <w:instrText xml:space="preserve"> REF _Ref498682174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/6/</w:t>
      </w:r>
      <w:r w:rsidRPr="000E646A">
        <w:rPr>
          <w:rFonts w:cs="Arial"/>
          <w:sz w:val="26"/>
          <w:szCs w:val="26"/>
          <w:lang w:val="uk-UA"/>
        </w:rPr>
        <w:fldChar w:fldCharType="end"/>
      </w:r>
      <w:r w:rsidRPr="00B47A31">
        <w:rPr>
          <w:rFonts w:cs="Arial"/>
          <w:sz w:val="26"/>
          <w:szCs w:val="26"/>
          <w:lang w:val="uk-UA"/>
        </w:rPr>
        <w:t xml:space="preserve"> та </w:t>
      </w:r>
      <w:r w:rsidRPr="000E646A">
        <w:rPr>
          <w:rFonts w:cs="Arial"/>
          <w:sz w:val="26"/>
          <w:szCs w:val="26"/>
          <w:lang w:val="uk-UA"/>
        </w:rPr>
        <w:fldChar w:fldCharType="begin"/>
      </w:r>
      <w:r w:rsidRPr="00B47A31">
        <w:rPr>
          <w:rFonts w:cs="Arial"/>
          <w:sz w:val="26"/>
          <w:szCs w:val="26"/>
          <w:lang w:val="uk-UA"/>
        </w:rPr>
        <w:instrText xml:space="preserve"> REF _Ref498682194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/7/</w:t>
      </w:r>
      <w:r w:rsidRPr="000E646A">
        <w:rPr>
          <w:rFonts w:cs="Arial"/>
          <w:sz w:val="26"/>
          <w:szCs w:val="26"/>
          <w:lang w:val="uk-UA"/>
        </w:rPr>
        <w:fldChar w:fldCharType="end"/>
      </w:r>
      <w:r w:rsidRPr="00B47A31">
        <w:rPr>
          <w:rFonts w:cs="Arial"/>
          <w:sz w:val="26"/>
          <w:szCs w:val="26"/>
          <w:lang w:val="uk-UA"/>
        </w:rPr>
        <w:t xml:space="preserve"> після їх доопрацювання ЕО за зауваженнями Держатомрегулювання проходять остаточні етапи погодження </w:t>
      </w:r>
      <w:r w:rsidR="00BC29CF" w:rsidRPr="00B47A31">
        <w:rPr>
          <w:rFonts w:cs="Arial"/>
          <w:sz w:val="26"/>
          <w:szCs w:val="26"/>
          <w:lang w:val="uk-UA"/>
        </w:rPr>
        <w:t xml:space="preserve">та </w:t>
      </w:r>
      <w:r w:rsidRPr="00B47A31">
        <w:rPr>
          <w:rFonts w:cs="Arial"/>
          <w:sz w:val="26"/>
          <w:szCs w:val="26"/>
          <w:lang w:val="uk-UA"/>
        </w:rPr>
        <w:t>за результатами погодження будуть введені в дію до кінця 2019 року. Відповідний захід передбачено національним планом дій (див.</w:t>
      </w:r>
      <w:r w:rsidR="0049081F" w:rsidRPr="00B47A31">
        <w:rPr>
          <w:rFonts w:cs="Arial"/>
          <w:sz w:val="26"/>
          <w:szCs w:val="26"/>
          <w:lang w:val="uk-UA"/>
        </w:rPr>
        <w:t xml:space="preserve"> п. </w:t>
      </w:r>
      <w:r w:rsidR="0013506D" w:rsidRPr="000E646A">
        <w:rPr>
          <w:rFonts w:cs="Arial"/>
          <w:sz w:val="26"/>
          <w:szCs w:val="26"/>
          <w:lang w:val="uk-UA"/>
        </w:rPr>
        <w:fldChar w:fldCharType="begin"/>
      </w:r>
      <w:r w:rsidR="0013506D" w:rsidRPr="00B47A31">
        <w:rPr>
          <w:rFonts w:cs="Arial"/>
          <w:sz w:val="26"/>
          <w:szCs w:val="26"/>
          <w:lang w:val="uk-UA"/>
        </w:rPr>
        <w:instrText xml:space="preserve"> REF _Ref13919111 \w \h </w:instrText>
      </w:r>
      <w:r w:rsidR="004132EE" w:rsidRPr="00B47A31">
        <w:rPr>
          <w:rFonts w:cs="Arial"/>
          <w:sz w:val="26"/>
          <w:szCs w:val="26"/>
          <w:lang w:val="uk-UA"/>
        </w:rPr>
        <w:instrText xml:space="preserve"> \* MERGEFORMAT </w:instrText>
      </w:r>
      <w:r w:rsidR="0013506D" w:rsidRPr="000E646A">
        <w:rPr>
          <w:rFonts w:cs="Arial"/>
          <w:sz w:val="26"/>
          <w:szCs w:val="26"/>
          <w:lang w:val="uk-UA"/>
        </w:rPr>
      </w:r>
      <w:r w:rsidR="0013506D" w:rsidRPr="000E646A">
        <w:rPr>
          <w:rFonts w:cs="Arial"/>
          <w:sz w:val="26"/>
          <w:szCs w:val="26"/>
          <w:lang w:val="uk-UA"/>
        </w:rPr>
        <w:fldChar w:fldCharType="separate"/>
      </w:r>
      <w:r w:rsidR="00B676A9">
        <w:rPr>
          <w:rFonts w:cs="Arial"/>
          <w:sz w:val="26"/>
          <w:szCs w:val="26"/>
          <w:lang w:val="uk-UA"/>
        </w:rPr>
        <w:t>1</w:t>
      </w:r>
      <w:r w:rsidR="0013506D" w:rsidRPr="000E646A">
        <w:rPr>
          <w:rFonts w:cs="Arial"/>
          <w:sz w:val="26"/>
          <w:szCs w:val="26"/>
          <w:lang w:val="uk-UA"/>
        </w:rPr>
        <w:fldChar w:fldCharType="end"/>
      </w:r>
      <w:r w:rsidRPr="00B47A31">
        <w:rPr>
          <w:rFonts w:cs="Arial"/>
          <w:sz w:val="26"/>
          <w:szCs w:val="26"/>
          <w:lang w:val="uk-UA"/>
        </w:rPr>
        <w:t xml:space="preserve"> </w:t>
      </w:r>
      <w:r w:rsidR="00E21A11">
        <w:rPr>
          <w:rFonts w:cs="Arial"/>
          <w:sz w:val="26"/>
          <w:szCs w:val="26"/>
          <w:lang w:val="uk-UA"/>
        </w:rPr>
        <w:t>т</w:t>
      </w:r>
      <w:r w:rsidRPr="00B47A31">
        <w:rPr>
          <w:rFonts w:cs="Arial"/>
          <w:sz w:val="26"/>
          <w:szCs w:val="26"/>
          <w:lang w:val="uk-UA"/>
        </w:rPr>
        <w:t>аблиц</w:t>
      </w:r>
      <w:r w:rsidR="00E21A11">
        <w:rPr>
          <w:rFonts w:cs="Arial"/>
          <w:sz w:val="26"/>
          <w:szCs w:val="26"/>
          <w:lang w:val="uk-UA"/>
        </w:rPr>
        <w:t>і</w:t>
      </w:r>
      <w:r w:rsidRPr="00B47A31">
        <w:rPr>
          <w:rFonts w:cs="Arial"/>
          <w:sz w:val="26"/>
          <w:szCs w:val="26"/>
          <w:lang w:val="uk-UA"/>
        </w:rPr>
        <w:t xml:space="preserve"> </w:t>
      </w:r>
      <w:r w:rsidR="00E21A11">
        <w:rPr>
          <w:rFonts w:cs="Arial"/>
          <w:sz w:val="26"/>
          <w:szCs w:val="26"/>
          <w:lang w:val="uk-UA"/>
        </w:rPr>
        <w:t>«</w:t>
      </w:r>
      <w:r w:rsidRPr="00B47A31">
        <w:rPr>
          <w:rFonts w:cs="Arial"/>
          <w:sz w:val="26"/>
          <w:szCs w:val="26"/>
          <w:lang w:val="uk-UA"/>
        </w:rPr>
        <w:t>Узагальнення запланованих дій</w:t>
      </w:r>
      <w:r w:rsidR="00E21A11">
        <w:rPr>
          <w:rFonts w:cs="Arial"/>
          <w:sz w:val="26"/>
          <w:szCs w:val="26"/>
          <w:lang w:val="uk-UA"/>
        </w:rPr>
        <w:t>»</w:t>
      </w:r>
      <w:r w:rsidRPr="00E21A11">
        <w:rPr>
          <w:rFonts w:cs="Arial"/>
          <w:sz w:val="26"/>
          <w:szCs w:val="26"/>
          <w:lang w:val="uk-UA"/>
        </w:rPr>
        <w:t>)</w:t>
      </w:r>
      <w:r w:rsidRPr="00B47A31">
        <w:rPr>
          <w:rFonts w:cs="Arial"/>
          <w:sz w:val="26"/>
          <w:szCs w:val="26"/>
          <w:lang w:val="uk-UA"/>
        </w:rPr>
        <w:t>.</w:t>
      </w:r>
    </w:p>
    <w:p w14:paraId="1E2101CF" w14:textId="5C832D51" w:rsidR="00CD5430" w:rsidRPr="000E646A" w:rsidRDefault="00E10271" w:rsidP="000E646A">
      <w:pPr>
        <w:pStyle w:val="2"/>
        <w:keepNext/>
        <w:keepLines/>
        <w:tabs>
          <w:tab w:val="left" w:pos="1134"/>
        </w:tabs>
        <w:suppressAutoHyphens/>
        <w:spacing w:before="120" w:after="120"/>
        <w:ind w:left="0" w:firstLine="567"/>
        <w:contextualSpacing w:val="0"/>
        <w:jc w:val="both"/>
        <w:rPr>
          <w:sz w:val="26"/>
          <w:szCs w:val="26"/>
          <w:lang w:val="uk-UA"/>
        </w:rPr>
      </w:pPr>
      <w:bookmarkStart w:id="7" w:name="_Toc2689932"/>
      <w:bookmarkStart w:id="8" w:name="_Toc2690080"/>
      <w:bookmarkStart w:id="9" w:name="_Toc2689934"/>
      <w:bookmarkStart w:id="10" w:name="_Toc2690082"/>
      <w:bookmarkStart w:id="11" w:name="_Toc2689936"/>
      <w:bookmarkStart w:id="12" w:name="_Toc2690084"/>
      <w:bookmarkStart w:id="13" w:name="_Toc2689938"/>
      <w:bookmarkStart w:id="14" w:name="_Toc2690086"/>
      <w:bookmarkStart w:id="15" w:name="_Toc18493388"/>
      <w:bookmarkStart w:id="16" w:name="_Toc18493389"/>
      <w:bookmarkEnd w:id="7"/>
      <w:bookmarkEnd w:id="8"/>
      <w:bookmarkEnd w:id="9"/>
      <w:bookmarkEnd w:id="10"/>
      <w:bookmarkEnd w:id="11"/>
      <w:bookmarkEnd w:id="12"/>
      <w:bookmarkEnd w:id="13"/>
      <w:bookmarkEnd w:id="14"/>
      <w:bookmarkEnd w:id="15"/>
      <w:r w:rsidRPr="00B47A31">
        <w:rPr>
          <w:sz w:val="26"/>
          <w:szCs w:val="26"/>
          <w:lang w:val="uk-UA"/>
        </w:rPr>
        <w:t>Електричні кабелі</w:t>
      </w:r>
      <w:bookmarkEnd w:id="16"/>
    </w:p>
    <w:p w14:paraId="734F29C1" w14:textId="77777777" w:rsidR="00E10271" w:rsidRPr="00B47A31" w:rsidRDefault="00E1027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 за результатами самооцінки</w:t>
      </w:r>
      <w:r w:rsidR="00936A4A" w:rsidRPr="00B47A31">
        <w:rPr>
          <w:i w:val="0"/>
          <w:sz w:val="26"/>
          <w:szCs w:val="26"/>
          <w:lang w:val="uk-UA"/>
        </w:rPr>
        <w:t xml:space="preserve"> за напрямом електричні кабелі</w:t>
      </w:r>
    </w:p>
    <w:p w14:paraId="3F01BCDC" w14:textId="0807166B" w:rsidR="00CD5430" w:rsidRPr="00B47A31" w:rsidRDefault="00936A4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процесу УС </w:t>
      </w:r>
      <w:r w:rsidR="00BC29CF" w:rsidRPr="00B47A31">
        <w:rPr>
          <w:rFonts w:cs="Arial"/>
          <w:sz w:val="26"/>
          <w:szCs w:val="26"/>
          <w:lang w:val="uk-UA"/>
        </w:rPr>
        <w:t>стосовно</w:t>
      </w:r>
      <w:r w:rsidRPr="00B47A31">
        <w:rPr>
          <w:rFonts w:cs="Arial"/>
          <w:sz w:val="26"/>
          <w:szCs w:val="26"/>
          <w:lang w:val="uk-UA"/>
        </w:rPr>
        <w:t xml:space="preserve"> електричних кабелів з боку ліцензіата сформовані такі основні висновки:</w:t>
      </w:r>
    </w:p>
    <w:p w14:paraId="40B7258E" w14:textId="12F3C537" w:rsidR="005B4B6C" w:rsidRPr="00B47A31" w:rsidRDefault="005B4B6C"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для </w:t>
      </w:r>
      <w:r w:rsidR="00BC29CF" w:rsidRPr="00B47A31">
        <w:rPr>
          <w:rFonts w:ascii="Arial" w:hAnsi="Arial" w:cs="Arial"/>
          <w:sz w:val="26"/>
          <w:szCs w:val="26"/>
          <w:lang w:val="uk-UA"/>
        </w:rPr>
        <w:t>УС</w:t>
      </w:r>
      <w:r w:rsidRPr="00B47A31">
        <w:rPr>
          <w:rFonts w:ascii="Arial" w:hAnsi="Arial" w:cs="Arial"/>
          <w:sz w:val="26"/>
          <w:szCs w:val="26"/>
          <w:lang w:val="uk-UA"/>
        </w:rPr>
        <w:t xml:space="preserve"> і ПТЕ кабелів розроблена нормативна документація;</w:t>
      </w:r>
    </w:p>
    <w:p w14:paraId="4D288610" w14:textId="77777777" w:rsidR="005B4B6C" w:rsidRPr="00B47A31" w:rsidRDefault="005B4B6C"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 всі типи кабелів, включені в УС, на АЕС розроблені Робочі програми обстеження технічного стану для груп однотипних кабелів;</w:t>
      </w:r>
    </w:p>
    <w:p w14:paraId="26ABE69C" w14:textId="3A033CDD" w:rsidR="005B4B6C" w:rsidRPr="00B47A31" w:rsidRDefault="005B4B6C"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моніторинг умов експлуатації кабелів на енергоблоках виконаний </w:t>
      </w:r>
      <w:r w:rsidR="00BC29CF" w:rsidRPr="00B47A31">
        <w:rPr>
          <w:rFonts w:ascii="Arial" w:hAnsi="Arial" w:cs="Arial"/>
          <w:sz w:val="26"/>
          <w:szCs w:val="26"/>
          <w:lang w:val="uk-UA"/>
        </w:rPr>
        <w:t>за всіма кабельними приміщеннями</w:t>
      </w:r>
      <w:r w:rsidRPr="00B47A31">
        <w:rPr>
          <w:rFonts w:ascii="Arial" w:hAnsi="Arial" w:cs="Arial"/>
          <w:sz w:val="26"/>
          <w:szCs w:val="26"/>
          <w:lang w:val="uk-UA"/>
        </w:rPr>
        <w:t>, виконується моніторинг на постійній основі тільки в «гарячих точках», визначених під час первинного моніторингу. На окремих енергоблоках проводиться первинний моніторинг;</w:t>
      </w:r>
    </w:p>
    <w:p w14:paraId="2BBABD7F" w14:textId="77777777" w:rsidR="005B4B6C" w:rsidRPr="00B47A31" w:rsidRDefault="005B4B6C"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lastRenderedPageBreak/>
        <w:t>на енергоблоках проведена ідентифікація кабелів, сформовані переліки представницьких кабелів для проведення обстеження;</w:t>
      </w:r>
    </w:p>
    <w:p w14:paraId="36048E46" w14:textId="00066156" w:rsidR="005B4B6C" w:rsidRPr="00B47A31" w:rsidRDefault="005B4B6C"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проведені обстеження представницьких кабелів </w:t>
      </w:r>
      <w:r w:rsidR="00BC29CF" w:rsidRPr="00B47A31">
        <w:rPr>
          <w:rFonts w:ascii="Arial" w:hAnsi="Arial" w:cs="Arial"/>
          <w:sz w:val="26"/>
          <w:szCs w:val="26"/>
          <w:lang w:val="uk-UA"/>
        </w:rPr>
        <w:t xml:space="preserve">у </w:t>
      </w:r>
      <w:r w:rsidRPr="00B47A31">
        <w:rPr>
          <w:rFonts w:ascii="Arial" w:hAnsi="Arial" w:cs="Arial"/>
          <w:sz w:val="26"/>
          <w:szCs w:val="26"/>
          <w:lang w:val="uk-UA"/>
        </w:rPr>
        <w:t xml:space="preserve">лабораторних умовах і в умовах експлуатації. Результати обстеження кабелів, що застосовуються в гермооб'ємі, в основному позитивні. Окремі кабелі, які за даними лабораторних випробувань після прискореного теплового </w:t>
      </w:r>
      <w:r w:rsidR="00BC29CF" w:rsidRPr="00B47A31">
        <w:rPr>
          <w:rFonts w:ascii="Arial" w:hAnsi="Arial" w:cs="Arial"/>
          <w:sz w:val="26"/>
          <w:szCs w:val="26"/>
          <w:lang w:val="uk-UA"/>
        </w:rPr>
        <w:t xml:space="preserve">та </w:t>
      </w:r>
      <w:r w:rsidRPr="00B47A31">
        <w:rPr>
          <w:rFonts w:ascii="Arial" w:hAnsi="Arial" w:cs="Arial"/>
          <w:sz w:val="26"/>
          <w:szCs w:val="26"/>
          <w:lang w:val="uk-UA"/>
        </w:rPr>
        <w:t>радіаційного старіння показали незадовільні механічні та ємнісні характеристики стану ізоляції, замінюються;</w:t>
      </w:r>
    </w:p>
    <w:p w14:paraId="67D2E4CD" w14:textId="24C5CCFD" w:rsidR="005B4B6C" w:rsidRPr="00B47A31" w:rsidRDefault="00BC29CF"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під час заміни </w:t>
      </w:r>
      <w:r w:rsidR="005B4B6C" w:rsidRPr="00B47A31">
        <w:rPr>
          <w:rFonts w:ascii="Arial" w:hAnsi="Arial" w:cs="Arial"/>
          <w:sz w:val="26"/>
          <w:szCs w:val="26"/>
          <w:lang w:val="uk-UA"/>
        </w:rPr>
        <w:t xml:space="preserve">кабелів </w:t>
      </w:r>
      <w:r w:rsidRPr="00B47A31">
        <w:rPr>
          <w:rFonts w:ascii="Arial" w:hAnsi="Arial" w:cs="Arial"/>
          <w:sz w:val="26"/>
          <w:szCs w:val="26"/>
          <w:lang w:val="uk-UA"/>
        </w:rPr>
        <w:t xml:space="preserve">у </w:t>
      </w:r>
      <w:r w:rsidR="005B4B6C" w:rsidRPr="00B47A31">
        <w:rPr>
          <w:rFonts w:ascii="Arial" w:hAnsi="Arial" w:cs="Arial"/>
          <w:sz w:val="26"/>
          <w:szCs w:val="26"/>
          <w:lang w:val="uk-UA"/>
        </w:rPr>
        <w:t xml:space="preserve">приміщеннях, де виявлені «гарячі точки», розміщені </w:t>
      </w:r>
      <w:r w:rsidRPr="00B47A31">
        <w:rPr>
          <w:rFonts w:ascii="Arial" w:hAnsi="Arial" w:cs="Arial"/>
          <w:sz w:val="26"/>
          <w:szCs w:val="26"/>
          <w:lang w:val="uk-UA"/>
        </w:rPr>
        <w:t xml:space="preserve">та </w:t>
      </w:r>
      <w:r w:rsidR="005B4B6C" w:rsidRPr="00B47A31">
        <w:rPr>
          <w:rFonts w:ascii="Arial" w:hAnsi="Arial" w:cs="Arial"/>
          <w:sz w:val="26"/>
          <w:szCs w:val="26"/>
          <w:lang w:val="uk-UA"/>
        </w:rPr>
        <w:t xml:space="preserve">розміщуються  </w:t>
      </w:r>
      <w:r w:rsidRPr="00B47A31">
        <w:rPr>
          <w:rFonts w:ascii="Arial" w:hAnsi="Arial" w:cs="Arial"/>
          <w:sz w:val="26"/>
          <w:szCs w:val="26"/>
          <w:lang w:val="uk-UA"/>
        </w:rPr>
        <w:t>ЗС</w:t>
      </w:r>
      <w:r w:rsidR="004D27CF">
        <w:rPr>
          <w:rFonts w:ascii="Arial" w:hAnsi="Arial" w:cs="Arial"/>
          <w:sz w:val="26"/>
          <w:szCs w:val="26"/>
          <w:lang w:val="uk-UA"/>
        </w:rPr>
        <w:t xml:space="preserve"> </w:t>
      </w:r>
      <w:r w:rsidR="004D27CF" w:rsidRPr="00990BC1">
        <w:rPr>
          <w:rFonts w:ascii="Arial" w:hAnsi="Arial" w:cs="Arial"/>
          <w:sz w:val="26"/>
          <w:szCs w:val="26"/>
          <w:lang w:val="uk-UA"/>
        </w:rPr>
        <w:t>(депонув</w:t>
      </w:r>
      <w:r w:rsidR="004D27CF" w:rsidRPr="000E646A">
        <w:rPr>
          <w:rFonts w:ascii="Arial" w:hAnsi="Arial" w:cs="Arial"/>
          <w:sz w:val="26"/>
          <w:szCs w:val="26"/>
          <w:lang w:val="uk-UA"/>
        </w:rPr>
        <w:t>ання</w:t>
      </w:r>
      <w:r w:rsidR="004D27CF" w:rsidRPr="00990BC1">
        <w:rPr>
          <w:rFonts w:ascii="Arial" w:hAnsi="Arial" w:cs="Arial"/>
          <w:sz w:val="26"/>
          <w:szCs w:val="26"/>
          <w:lang w:val="uk-UA"/>
        </w:rPr>
        <w:t>)</w:t>
      </w:r>
      <w:r w:rsidR="005B4B6C" w:rsidRPr="00B47A31">
        <w:rPr>
          <w:rFonts w:ascii="Arial" w:hAnsi="Arial" w:cs="Arial"/>
          <w:sz w:val="26"/>
          <w:szCs w:val="26"/>
          <w:lang w:val="uk-UA"/>
        </w:rPr>
        <w:t>;</w:t>
      </w:r>
    </w:p>
    <w:p w14:paraId="20A0705B" w14:textId="6CE13A33" w:rsidR="005B4B6C" w:rsidRPr="00B47A31" w:rsidRDefault="005B4B6C" w:rsidP="000E646A">
      <w:pPr>
        <w:pStyle w:val="a0"/>
        <w:keepLines/>
        <w:numPr>
          <w:ilvl w:val="0"/>
          <w:numId w:val="151"/>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ведеться БД </w:t>
      </w:r>
      <w:r w:rsidR="004D27CF">
        <w:rPr>
          <w:rFonts w:ascii="Arial" w:hAnsi="Arial" w:cs="Arial"/>
          <w:sz w:val="26"/>
          <w:szCs w:val="26"/>
          <w:lang w:val="uk-UA"/>
        </w:rPr>
        <w:t>щодо</w:t>
      </w:r>
      <w:r w:rsidR="004D27CF" w:rsidRPr="00B47A31">
        <w:rPr>
          <w:rFonts w:ascii="Arial" w:hAnsi="Arial" w:cs="Arial"/>
          <w:sz w:val="26"/>
          <w:szCs w:val="26"/>
          <w:lang w:val="uk-UA"/>
        </w:rPr>
        <w:t xml:space="preserve"> кабел</w:t>
      </w:r>
      <w:r w:rsidR="004D27CF">
        <w:rPr>
          <w:rFonts w:ascii="Arial" w:hAnsi="Arial" w:cs="Arial"/>
          <w:sz w:val="26"/>
          <w:szCs w:val="26"/>
          <w:lang w:val="uk-UA"/>
        </w:rPr>
        <w:t>ів,</w:t>
      </w:r>
      <w:r w:rsidR="004D27CF" w:rsidRPr="00B47A31">
        <w:rPr>
          <w:rFonts w:ascii="Arial" w:hAnsi="Arial" w:cs="Arial"/>
          <w:sz w:val="26"/>
          <w:szCs w:val="26"/>
          <w:lang w:val="uk-UA"/>
        </w:rPr>
        <w:t xml:space="preserve"> </w:t>
      </w:r>
      <w:r w:rsidRPr="004D27CF">
        <w:rPr>
          <w:rFonts w:ascii="Arial" w:hAnsi="Arial" w:cs="Arial"/>
          <w:sz w:val="26"/>
          <w:szCs w:val="26"/>
          <w:lang w:val="uk-UA"/>
        </w:rPr>
        <w:t>як інформаційна підтримка</w:t>
      </w:r>
      <w:r w:rsidRPr="00B47A31">
        <w:rPr>
          <w:rFonts w:ascii="Arial" w:hAnsi="Arial" w:cs="Arial"/>
          <w:sz w:val="26"/>
          <w:szCs w:val="26"/>
          <w:lang w:val="uk-UA"/>
        </w:rPr>
        <w:t xml:space="preserve"> процесів УС. БД являє собою модуль УБДН «Автоматизована база даних з експлуатації кабельного господарства», який призначений для інформаційної підтримки виконання комплексу робіт з УС кабелів енергоблоків, зокрема:</w:t>
      </w:r>
    </w:p>
    <w:p w14:paraId="46030B68" w14:textId="77777777" w:rsidR="00EF3025" w:rsidRPr="00B47A31" w:rsidRDefault="00EF3025"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аналізу проектно-конструкторської, експлуатаційної, ремонтної документації;</w:t>
      </w:r>
    </w:p>
    <w:p w14:paraId="7DD95F08" w14:textId="77777777" w:rsidR="00EF3025" w:rsidRPr="00B47A31" w:rsidRDefault="00EF3025"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формування Переліків кабелів для оцінки їх технічного стану;</w:t>
      </w:r>
    </w:p>
    <w:p w14:paraId="171FB656" w14:textId="77777777" w:rsidR="00EF3025" w:rsidRPr="00B47A31" w:rsidRDefault="00EF3025"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аналізу результатів моніторингу умов експлуатації кабелів і їх технічного стану;</w:t>
      </w:r>
    </w:p>
    <w:p w14:paraId="36A2C19B" w14:textId="77777777" w:rsidR="00EF3025" w:rsidRPr="00B47A31" w:rsidRDefault="00EF3025"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ведення звітності.</w:t>
      </w:r>
    </w:p>
    <w:p w14:paraId="4F786612" w14:textId="395B93AE" w:rsidR="00EF3025" w:rsidRPr="00B47A31" w:rsidRDefault="00EF3025" w:rsidP="004D27CF">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Заходи з УС кабелів енергоблоків АЕС виконуються відповідно до чинних нормативних </w:t>
      </w:r>
      <w:r w:rsidR="00B3791E" w:rsidRPr="00B47A31">
        <w:rPr>
          <w:rFonts w:cs="Arial"/>
          <w:sz w:val="26"/>
          <w:szCs w:val="26"/>
          <w:lang w:val="uk-UA"/>
        </w:rPr>
        <w:t xml:space="preserve">і </w:t>
      </w:r>
      <w:r w:rsidRPr="00B47A31">
        <w:rPr>
          <w:rFonts w:cs="Arial"/>
          <w:sz w:val="26"/>
          <w:szCs w:val="26"/>
          <w:lang w:val="uk-UA"/>
        </w:rPr>
        <w:t xml:space="preserve">робочих документів. Основний обсяг цих робіт виконується в </w:t>
      </w:r>
      <w:r w:rsidR="00B3791E" w:rsidRPr="00B47A31">
        <w:rPr>
          <w:rFonts w:cs="Arial"/>
          <w:sz w:val="26"/>
          <w:szCs w:val="26"/>
          <w:lang w:val="uk-UA"/>
        </w:rPr>
        <w:t xml:space="preserve">межах </w:t>
      </w:r>
      <w:r w:rsidRPr="00B47A31">
        <w:rPr>
          <w:rFonts w:cs="Arial"/>
          <w:sz w:val="26"/>
          <w:szCs w:val="26"/>
          <w:lang w:val="uk-UA"/>
        </w:rPr>
        <w:t xml:space="preserve">штатних робіт з експлуатації, а також під час </w:t>
      </w:r>
      <w:r w:rsidR="00B3791E" w:rsidRPr="00B47A31">
        <w:rPr>
          <w:rFonts w:cs="Arial"/>
          <w:sz w:val="26"/>
          <w:szCs w:val="26"/>
          <w:lang w:val="uk-UA"/>
        </w:rPr>
        <w:t>ОТС</w:t>
      </w:r>
      <w:r w:rsidRPr="00B47A31">
        <w:rPr>
          <w:rFonts w:cs="Arial"/>
          <w:sz w:val="26"/>
          <w:szCs w:val="26"/>
          <w:lang w:val="uk-UA"/>
        </w:rPr>
        <w:t xml:space="preserve"> та перепризначення ресурсу елементів. Відповідні результати оформляються у вигляді технічних звітів і рішень, які в установленому порядку погоджуються з Держатомрегулюванням.</w:t>
      </w:r>
    </w:p>
    <w:p w14:paraId="58F09462" w14:textId="55389882" w:rsidR="00EF3025" w:rsidRPr="00B47A31" w:rsidRDefault="00EF3025" w:rsidP="004D27CF">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Впровадження УС КГ на АЕС дозволяє своєчасно реагувати на зміни в умовах експлуатації кабелів (що є одним з визначальних параметрів </w:t>
      </w:r>
      <w:r w:rsidR="00B3791E" w:rsidRPr="00B47A31">
        <w:rPr>
          <w:rFonts w:cs="Arial"/>
          <w:sz w:val="26"/>
          <w:szCs w:val="26"/>
          <w:lang w:val="uk-UA"/>
        </w:rPr>
        <w:t xml:space="preserve">під час призначення </w:t>
      </w:r>
      <w:r w:rsidRPr="00B47A31">
        <w:rPr>
          <w:rFonts w:cs="Arial"/>
          <w:sz w:val="26"/>
          <w:szCs w:val="26"/>
          <w:lang w:val="uk-UA"/>
        </w:rPr>
        <w:t xml:space="preserve">залишкового ресурсу) </w:t>
      </w:r>
      <w:r w:rsidR="00B3791E" w:rsidRPr="00B47A31">
        <w:rPr>
          <w:rFonts w:cs="Arial"/>
          <w:sz w:val="26"/>
          <w:szCs w:val="26"/>
          <w:lang w:val="uk-UA"/>
        </w:rPr>
        <w:t xml:space="preserve">та </w:t>
      </w:r>
      <w:r w:rsidRPr="00B47A31">
        <w:rPr>
          <w:rFonts w:cs="Arial"/>
          <w:sz w:val="26"/>
          <w:szCs w:val="26"/>
          <w:lang w:val="uk-UA"/>
        </w:rPr>
        <w:t>планувати виконання ПТЕ в оптимальні строки.</w:t>
      </w:r>
    </w:p>
    <w:p w14:paraId="20795742" w14:textId="5CFC6C5F" w:rsidR="00936A4A" w:rsidRPr="00B47A31" w:rsidRDefault="00EF3025" w:rsidP="000E646A">
      <w:pPr>
        <w:pStyle w:val="Text"/>
        <w:keepN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висновків ЕО, Держатомрегулюванням </w:t>
      </w:r>
      <w:r w:rsidRPr="004D27CF">
        <w:rPr>
          <w:rFonts w:cs="Arial"/>
          <w:sz w:val="26"/>
          <w:szCs w:val="26"/>
          <w:lang w:val="uk-UA"/>
        </w:rPr>
        <w:t xml:space="preserve">зроблені такі узагальнюючи </w:t>
      </w:r>
      <w:r w:rsidR="004D27CF">
        <w:rPr>
          <w:rFonts w:cs="Arial"/>
          <w:sz w:val="26"/>
          <w:szCs w:val="26"/>
          <w:lang w:val="uk-UA"/>
        </w:rPr>
        <w:t>коментарі:</w:t>
      </w:r>
    </w:p>
    <w:p w14:paraId="6A1548C7" w14:textId="77777777" w:rsidR="00EF3025" w:rsidRPr="00B47A31" w:rsidRDefault="00EF3025" w:rsidP="004D27CF">
      <w:pPr>
        <w:pStyle w:val="Text"/>
        <w:keepLines/>
        <w:numPr>
          <w:ilvl w:val="0"/>
          <w:numId w:val="65"/>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Аналізуючи інформацію процесів УС кабелів, наведену в цьому розділі, можна констатувати: питанням УС кабелів на енергоблоках АЕС приділяється належна увага як протягом проектного строку експлуатації, так і у період ДТЕ.</w:t>
      </w:r>
    </w:p>
    <w:p w14:paraId="4D95F746" w14:textId="0CFF8572" w:rsidR="00EF3025" w:rsidRPr="00B47A31" w:rsidRDefault="00CA55FA" w:rsidP="004D27CF">
      <w:pPr>
        <w:pStyle w:val="Text"/>
        <w:keepLines/>
        <w:numPr>
          <w:ilvl w:val="0"/>
          <w:numId w:val="65"/>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lastRenderedPageBreak/>
        <w:t xml:space="preserve">Заходи з УС кабелів виконуються відповідно до </w:t>
      </w:r>
      <w:r w:rsidR="00B3791E" w:rsidRPr="00B47A31">
        <w:rPr>
          <w:rFonts w:cs="Arial"/>
          <w:sz w:val="26"/>
          <w:szCs w:val="26"/>
          <w:lang w:val="uk-UA"/>
        </w:rPr>
        <w:t xml:space="preserve">вимог </w:t>
      </w:r>
      <w:r w:rsidRPr="00B47A31">
        <w:rPr>
          <w:rFonts w:cs="Arial"/>
          <w:sz w:val="26"/>
          <w:szCs w:val="26"/>
          <w:lang w:val="uk-UA"/>
        </w:rPr>
        <w:t xml:space="preserve">чинних норм і правил з ЯРБ. Основний обсяг цих робіт виконується в </w:t>
      </w:r>
      <w:r w:rsidR="00B3791E" w:rsidRPr="00B47A31">
        <w:rPr>
          <w:rFonts w:cs="Arial"/>
          <w:sz w:val="26"/>
          <w:szCs w:val="26"/>
          <w:lang w:val="uk-UA"/>
        </w:rPr>
        <w:t xml:space="preserve">межах </w:t>
      </w:r>
      <w:r w:rsidRPr="00B47A31">
        <w:rPr>
          <w:rFonts w:cs="Arial"/>
          <w:sz w:val="26"/>
          <w:szCs w:val="26"/>
          <w:lang w:val="uk-UA"/>
        </w:rPr>
        <w:t xml:space="preserve">штатних робіт з експлуатації, а також під час ОТС і ПТЕ. Виконані роботи з кваліфікації кабелів на «жорсткі» умови навколишнього середовища. Відповідні результати оформлюються у вигляді технічних звітів і рішень, які відповідно до вимог НП 306.2.210-2017 </w:t>
      </w:r>
      <w:r w:rsidRPr="000E646A">
        <w:rPr>
          <w:rFonts w:cs="Arial"/>
          <w:sz w:val="26"/>
          <w:szCs w:val="26"/>
          <w:lang w:val="uk-UA"/>
        </w:rPr>
        <w:fldChar w:fldCharType="begin"/>
      </w:r>
      <w:r w:rsidRPr="00B47A31">
        <w:rPr>
          <w:rFonts w:cs="Arial"/>
          <w:sz w:val="26"/>
          <w:szCs w:val="26"/>
          <w:lang w:val="uk-UA"/>
        </w:rPr>
        <w:instrText xml:space="preserve"> REF _Ref484680697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/5/</w:t>
      </w:r>
      <w:r w:rsidRPr="000E646A">
        <w:rPr>
          <w:rFonts w:cs="Arial"/>
          <w:sz w:val="26"/>
          <w:szCs w:val="26"/>
          <w:lang w:val="uk-UA"/>
        </w:rPr>
        <w:fldChar w:fldCharType="end"/>
      </w:r>
      <w:r w:rsidRPr="00B47A31">
        <w:rPr>
          <w:rFonts w:cs="Arial"/>
          <w:sz w:val="26"/>
          <w:szCs w:val="26"/>
          <w:lang w:val="uk-UA"/>
        </w:rPr>
        <w:t xml:space="preserve"> ЕО подає на погодження до Держатомрегулювання, яка проводить постійний нагляд і контроль за реалізацією ПУС і, зокрема, ПУСК </w:t>
      </w:r>
      <w:r w:rsidRPr="000E646A">
        <w:rPr>
          <w:rFonts w:cs="Arial"/>
          <w:sz w:val="26"/>
          <w:szCs w:val="26"/>
          <w:lang w:val="uk-UA"/>
        </w:rPr>
        <w:fldChar w:fldCharType="begin"/>
      </w:r>
      <w:r w:rsidRPr="00B47A31">
        <w:rPr>
          <w:rFonts w:cs="Arial"/>
          <w:sz w:val="26"/>
          <w:szCs w:val="26"/>
          <w:lang w:val="uk-UA"/>
        </w:rPr>
        <w:instrText xml:space="preserve"> REF _Ref498682155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/12/</w:t>
      </w:r>
      <w:r w:rsidRPr="000E646A">
        <w:rPr>
          <w:rFonts w:cs="Arial"/>
          <w:sz w:val="26"/>
          <w:szCs w:val="26"/>
          <w:lang w:val="uk-UA"/>
        </w:rPr>
        <w:fldChar w:fldCharType="end"/>
      </w:r>
      <w:r w:rsidRPr="00B47A31">
        <w:rPr>
          <w:rFonts w:cs="Arial"/>
          <w:sz w:val="26"/>
          <w:szCs w:val="26"/>
          <w:lang w:val="uk-UA"/>
        </w:rPr>
        <w:t xml:space="preserve"> на енергоблоках ВП АЕС. Наведена в звітах інформація оцінюється </w:t>
      </w:r>
      <w:r w:rsidR="00B3791E" w:rsidRPr="00B47A31">
        <w:rPr>
          <w:rFonts w:cs="Arial"/>
          <w:sz w:val="26"/>
          <w:szCs w:val="26"/>
          <w:lang w:val="uk-UA"/>
        </w:rPr>
        <w:t xml:space="preserve">та </w:t>
      </w:r>
      <w:r w:rsidRPr="00B47A31">
        <w:rPr>
          <w:rFonts w:cs="Arial"/>
          <w:sz w:val="26"/>
          <w:szCs w:val="26"/>
          <w:lang w:val="uk-UA"/>
        </w:rPr>
        <w:t>перевіряється під час планових інспекційних перевірок, зокрема питань, що стосуються УС кабелів.</w:t>
      </w:r>
    </w:p>
    <w:p w14:paraId="0D3C115F" w14:textId="59B79A19" w:rsidR="00EF3025" w:rsidRPr="00B47A31" w:rsidRDefault="00CA55FA" w:rsidP="004D27CF">
      <w:pPr>
        <w:pStyle w:val="Text"/>
        <w:keepLines/>
        <w:numPr>
          <w:ilvl w:val="0"/>
          <w:numId w:val="65"/>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Результати оцінки ОТС, кваліфікації кабелів на «жорсткі» умови навколишнього середовища в основному позитивні. Окремі кабелі, які за даними випробувань показали незадовільні результати, замінюються, наприклад, кабелі КМПЕВЕ, КПоСГ, КПоЕСВ, прокладені в приміщеннях, де передбачене їх функціонування в «жорстких» умовах навколишнього середовища. </w:t>
      </w:r>
      <w:r w:rsidR="004D27CF">
        <w:rPr>
          <w:rFonts w:cs="Arial"/>
          <w:sz w:val="26"/>
          <w:szCs w:val="26"/>
          <w:lang w:val="uk-UA"/>
        </w:rPr>
        <w:t>Також,</w:t>
      </w:r>
      <w:r w:rsidRPr="00B47A31">
        <w:rPr>
          <w:rFonts w:cs="Arial"/>
          <w:sz w:val="26"/>
          <w:szCs w:val="26"/>
          <w:lang w:val="uk-UA"/>
        </w:rPr>
        <w:t xml:space="preserve"> під час виконання реконструктивних заходів, пов'язаних із заміною обладнання інформаційних </w:t>
      </w:r>
      <w:r w:rsidR="00B3791E" w:rsidRPr="00B47A31">
        <w:rPr>
          <w:rFonts w:cs="Arial"/>
          <w:sz w:val="26"/>
          <w:szCs w:val="26"/>
          <w:lang w:val="uk-UA"/>
        </w:rPr>
        <w:t xml:space="preserve">і </w:t>
      </w:r>
      <w:r w:rsidRPr="00B47A31">
        <w:rPr>
          <w:rFonts w:cs="Arial"/>
          <w:sz w:val="26"/>
          <w:szCs w:val="26"/>
          <w:lang w:val="uk-UA"/>
        </w:rPr>
        <w:t>керуючих систем, електротехнічного устаткування, проведена або передбачається заміна контрольних і силових кабелів на кабелі, що не поширюють горіння, а в системах автоматичного пожежогасіння та аварійного енергопостачання – на вогнестійкі.</w:t>
      </w:r>
    </w:p>
    <w:p w14:paraId="5473344A" w14:textId="739F84ED" w:rsidR="00CD5430" w:rsidRPr="000E646A" w:rsidRDefault="00E10271" w:rsidP="000E646A">
      <w:pPr>
        <w:pStyle w:val="3"/>
        <w:keepNext/>
        <w:keepLines/>
        <w:tabs>
          <w:tab w:val="left" w:pos="1418"/>
        </w:tabs>
        <w:suppressAutoHyphens/>
        <w:spacing w:before="120" w:after="120"/>
        <w:ind w:left="0" w:firstLine="567"/>
        <w:contextualSpacing w:val="0"/>
        <w:jc w:val="both"/>
        <w:rPr>
          <w:i w:val="0"/>
          <w:sz w:val="26"/>
          <w:szCs w:val="26"/>
          <w:lang w:val="uk-UA"/>
        </w:rPr>
      </w:pPr>
      <w:bookmarkStart w:id="17" w:name="_Ref14187812"/>
      <w:r w:rsidRPr="00B47A31">
        <w:rPr>
          <w:i w:val="0"/>
          <w:sz w:val="26"/>
          <w:szCs w:val="26"/>
          <w:lang w:val="uk-UA"/>
        </w:rPr>
        <w:t>Позиція країни щодо виявлених аспектів для покращення (ліцензіат, регулятор, обґрунтування)</w:t>
      </w:r>
      <w:r w:rsidR="00CD5430" w:rsidRPr="00B47A31">
        <w:rPr>
          <w:i w:val="0"/>
          <w:sz w:val="26"/>
          <w:szCs w:val="26"/>
          <w:lang w:val="uk-UA"/>
        </w:rPr>
        <w:t xml:space="preserve"> </w:t>
      </w:r>
      <w:r w:rsidR="00936A4A" w:rsidRPr="00B47A31">
        <w:rPr>
          <w:i w:val="0"/>
          <w:sz w:val="26"/>
          <w:szCs w:val="26"/>
          <w:lang w:val="uk-UA"/>
        </w:rPr>
        <w:t>за напрямом електричні кабелі</w:t>
      </w:r>
      <w:bookmarkEnd w:id="17"/>
    </w:p>
    <w:p w14:paraId="62A9DF5C" w14:textId="33BBC512" w:rsidR="00CA55FA" w:rsidRPr="00B47A31" w:rsidRDefault="00CA55F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Аналізуючи інформацію процесів УС кабелів, наведену </w:t>
      </w:r>
      <w:r w:rsidR="0090368A">
        <w:rPr>
          <w:rFonts w:cs="Arial"/>
          <w:sz w:val="26"/>
          <w:szCs w:val="26"/>
          <w:lang w:val="uk-UA"/>
        </w:rPr>
        <w:t>вище</w:t>
      </w:r>
      <w:r w:rsidRPr="00B47A31">
        <w:rPr>
          <w:rFonts w:cs="Arial"/>
          <w:sz w:val="26"/>
          <w:szCs w:val="26"/>
          <w:lang w:val="uk-UA"/>
        </w:rPr>
        <w:t>, можна констатувати: питанням УС кабелів на енергоблоках АЕС приділяється належна увага як протягом проектного строку експлуатації, так і у період ДСЕ.</w:t>
      </w:r>
    </w:p>
    <w:p w14:paraId="467E6802" w14:textId="22C37C59" w:rsidR="00CA55FA" w:rsidRPr="00B47A31" w:rsidRDefault="002C4318"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B3791E" w:rsidRPr="00B47A31">
        <w:rPr>
          <w:rFonts w:cs="Arial"/>
          <w:sz w:val="26"/>
          <w:szCs w:val="26"/>
          <w:lang w:val="uk-UA"/>
        </w:rPr>
        <w:t xml:space="preserve">зазначеного вище </w:t>
      </w:r>
      <w:r w:rsidRPr="004D27CF">
        <w:rPr>
          <w:rFonts w:cs="Arial"/>
          <w:sz w:val="26"/>
          <w:szCs w:val="26"/>
          <w:lang w:val="uk-UA"/>
        </w:rPr>
        <w:t>вважається</w:t>
      </w:r>
      <w:r w:rsidRPr="00B47A31">
        <w:rPr>
          <w:rFonts w:cs="Arial"/>
          <w:sz w:val="26"/>
          <w:szCs w:val="26"/>
          <w:lang w:val="uk-UA"/>
        </w:rPr>
        <w:t>, що розробка цільових заходів для покращення практики УС електричних кабелів є недоцільною</w:t>
      </w:r>
      <w:r w:rsidR="00855977" w:rsidRPr="00B47A31">
        <w:rPr>
          <w:rFonts w:cs="Arial"/>
          <w:sz w:val="26"/>
          <w:szCs w:val="26"/>
          <w:lang w:val="uk-UA"/>
        </w:rPr>
        <w:t xml:space="preserve">, водночас удосконалення </w:t>
      </w:r>
      <w:r w:rsidR="004D27CF">
        <w:rPr>
          <w:rFonts w:cs="Arial"/>
          <w:sz w:val="26"/>
          <w:szCs w:val="26"/>
          <w:lang w:val="uk-UA"/>
        </w:rPr>
        <w:t xml:space="preserve">ПУСК </w:t>
      </w:r>
      <w:r w:rsidR="00855977" w:rsidRPr="00B47A31">
        <w:rPr>
          <w:rFonts w:cs="Arial"/>
          <w:sz w:val="26"/>
          <w:szCs w:val="26"/>
          <w:lang w:val="uk-UA"/>
        </w:rPr>
        <w:t>має продовжуватись на постійній основі</w:t>
      </w:r>
      <w:r w:rsidR="00DD598C" w:rsidRPr="00B47A31">
        <w:rPr>
          <w:rFonts w:cs="Arial"/>
          <w:sz w:val="26"/>
          <w:szCs w:val="26"/>
          <w:lang w:val="uk-UA"/>
        </w:rPr>
        <w:t xml:space="preserve"> (див. також положення розділу </w:t>
      </w:r>
      <w:r w:rsidR="00DD598C" w:rsidRPr="000E646A">
        <w:rPr>
          <w:rFonts w:cs="Arial"/>
          <w:sz w:val="26"/>
          <w:szCs w:val="26"/>
          <w:lang w:val="uk-UA"/>
        </w:rPr>
        <w:fldChar w:fldCharType="begin"/>
      </w:r>
      <w:r w:rsidR="00DD598C" w:rsidRPr="00B47A31">
        <w:rPr>
          <w:rFonts w:cs="Arial"/>
          <w:sz w:val="26"/>
          <w:szCs w:val="26"/>
          <w:lang w:val="uk-UA"/>
        </w:rPr>
        <w:instrText xml:space="preserve"> REF _Ref14189443 \w \h </w:instrText>
      </w:r>
      <w:r w:rsidR="004132EE" w:rsidRPr="00B47A31">
        <w:rPr>
          <w:rFonts w:cs="Arial"/>
          <w:sz w:val="26"/>
          <w:szCs w:val="26"/>
          <w:lang w:val="uk-UA"/>
        </w:rPr>
        <w:instrText xml:space="preserve"> \* MERGEFORMAT </w:instrText>
      </w:r>
      <w:r w:rsidR="00DD598C" w:rsidRPr="000E646A">
        <w:rPr>
          <w:rFonts w:cs="Arial"/>
          <w:sz w:val="26"/>
          <w:szCs w:val="26"/>
          <w:lang w:val="uk-UA"/>
        </w:rPr>
      </w:r>
      <w:r w:rsidR="00DD598C" w:rsidRPr="000E646A">
        <w:rPr>
          <w:rFonts w:cs="Arial"/>
          <w:sz w:val="26"/>
          <w:szCs w:val="26"/>
          <w:lang w:val="uk-UA"/>
        </w:rPr>
        <w:fldChar w:fldCharType="separate"/>
      </w:r>
      <w:r w:rsidR="00B676A9">
        <w:rPr>
          <w:rFonts w:cs="Arial"/>
          <w:sz w:val="26"/>
          <w:szCs w:val="26"/>
          <w:lang w:val="uk-UA"/>
        </w:rPr>
        <w:t>3</w:t>
      </w:r>
      <w:r w:rsidR="00DD598C" w:rsidRPr="000E646A">
        <w:rPr>
          <w:rFonts w:cs="Arial"/>
          <w:sz w:val="26"/>
          <w:szCs w:val="26"/>
          <w:lang w:val="uk-UA"/>
        </w:rPr>
        <w:fldChar w:fldCharType="end"/>
      </w:r>
      <w:r w:rsidR="00DD598C" w:rsidRPr="00B47A31">
        <w:rPr>
          <w:rFonts w:cs="Arial"/>
          <w:sz w:val="26"/>
          <w:szCs w:val="26"/>
          <w:lang w:val="uk-UA"/>
        </w:rPr>
        <w:t>)</w:t>
      </w:r>
      <w:r w:rsidR="00855977" w:rsidRPr="00B47A31">
        <w:rPr>
          <w:rFonts w:cs="Arial"/>
          <w:sz w:val="26"/>
          <w:szCs w:val="26"/>
          <w:lang w:val="uk-UA"/>
        </w:rPr>
        <w:t>.</w:t>
      </w:r>
    </w:p>
    <w:p w14:paraId="2444DCFE" w14:textId="1BB30ACC" w:rsidR="00CD5430" w:rsidRPr="000E646A" w:rsidRDefault="00E10271" w:rsidP="000E646A">
      <w:pPr>
        <w:pStyle w:val="2"/>
        <w:keepNext/>
        <w:keepLines/>
        <w:tabs>
          <w:tab w:val="left" w:pos="1134"/>
        </w:tabs>
        <w:suppressAutoHyphens/>
        <w:spacing w:before="120" w:after="120"/>
        <w:ind w:left="0" w:firstLine="567"/>
        <w:contextualSpacing w:val="0"/>
        <w:jc w:val="both"/>
        <w:rPr>
          <w:sz w:val="26"/>
          <w:szCs w:val="26"/>
          <w:lang w:val="uk-UA"/>
        </w:rPr>
      </w:pPr>
      <w:bookmarkStart w:id="18" w:name="_Toc18493390"/>
      <w:bookmarkStart w:id="19" w:name="_Toc18493391"/>
      <w:bookmarkEnd w:id="18"/>
      <w:r w:rsidRPr="00B47A31">
        <w:rPr>
          <w:sz w:val="26"/>
          <w:szCs w:val="26"/>
          <w:lang w:val="uk-UA"/>
        </w:rPr>
        <w:t>Приховані трубопроводи</w:t>
      </w:r>
      <w:bookmarkEnd w:id="19"/>
      <w:r w:rsidR="00CD5430" w:rsidRPr="000E646A">
        <w:rPr>
          <w:sz w:val="26"/>
          <w:szCs w:val="26"/>
          <w:lang w:val="uk-UA"/>
        </w:rPr>
        <w:t xml:space="preserve"> </w:t>
      </w:r>
    </w:p>
    <w:p w14:paraId="00DEB440" w14:textId="77777777" w:rsidR="00CD5430" w:rsidRPr="00B47A31" w:rsidRDefault="00E1027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 за результатами самооцінки</w:t>
      </w:r>
      <w:r w:rsidR="0049081F" w:rsidRPr="00B47A31">
        <w:rPr>
          <w:i w:val="0"/>
          <w:sz w:val="26"/>
          <w:szCs w:val="26"/>
          <w:lang w:val="uk-UA"/>
        </w:rPr>
        <w:t xml:space="preserve"> для прихованих трубопроводів</w:t>
      </w:r>
    </w:p>
    <w:p w14:paraId="7AB5A2A9" w14:textId="77777777" w:rsidR="00E10271" w:rsidRPr="00B47A31" w:rsidRDefault="00E1027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УС </w:t>
      </w:r>
      <w:r w:rsidR="007B0334" w:rsidRPr="00B47A31">
        <w:rPr>
          <w:rFonts w:cs="Arial"/>
          <w:sz w:val="26"/>
          <w:szCs w:val="26"/>
          <w:lang w:val="uk-UA"/>
        </w:rPr>
        <w:t xml:space="preserve">щодо прихованих трубопроводів </w:t>
      </w:r>
      <w:r w:rsidRPr="00B47A31">
        <w:rPr>
          <w:rFonts w:cs="Arial"/>
          <w:sz w:val="26"/>
          <w:szCs w:val="26"/>
          <w:lang w:val="uk-UA"/>
        </w:rPr>
        <w:t>з боку ліцензіата сформовані такі основні висновки</w:t>
      </w:r>
      <w:r w:rsidR="007B0334" w:rsidRPr="00B47A31">
        <w:rPr>
          <w:rFonts w:cs="Arial"/>
          <w:sz w:val="26"/>
          <w:szCs w:val="26"/>
          <w:lang w:val="uk-UA"/>
        </w:rPr>
        <w:t>.</w:t>
      </w:r>
    </w:p>
    <w:p w14:paraId="252E1C11" w14:textId="77777777"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Моніторинг технічного стану підземних трубопроводів АЕС проводиться на постійній основі відповідно до нормативно-технічних документів ЕО і передбачає:</w:t>
      </w:r>
    </w:p>
    <w:p w14:paraId="74F78221" w14:textId="408627CA"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встановлення технічного стану, спостереження </w:t>
      </w:r>
      <w:r w:rsidR="009F4C8A" w:rsidRPr="00B47A31">
        <w:rPr>
          <w:rFonts w:ascii="Arial" w:hAnsi="Arial" w:cs="Arial"/>
          <w:sz w:val="26"/>
          <w:szCs w:val="26"/>
          <w:lang w:val="uk-UA"/>
        </w:rPr>
        <w:t xml:space="preserve">та </w:t>
      </w:r>
      <w:r w:rsidRPr="00B47A31">
        <w:rPr>
          <w:rFonts w:ascii="Arial" w:hAnsi="Arial" w:cs="Arial"/>
          <w:sz w:val="26"/>
          <w:szCs w:val="26"/>
          <w:lang w:val="uk-UA"/>
        </w:rPr>
        <w:t>діагностику параметрів підземних трубопроводів;</w:t>
      </w:r>
    </w:p>
    <w:p w14:paraId="5648108B" w14:textId="77777777"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застосування сучасних методів ОТС підземних трубопроводів;</w:t>
      </w:r>
    </w:p>
    <w:p w14:paraId="25AF7558" w14:textId="77777777"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lastRenderedPageBreak/>
        <w:t>прогнозування технічного стану підземних трубопроводів і оцінку їх строку служби;</w:t>
      </w:r>
    </w:p>
    <w:p w14:paraId="57358A6F" w14:textId="77777777"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УС підземних трубопроводів.</w:t>
      </w:r>
    </w:p>
    <w:p w14:paraId="3C0C9985" w14:textId="75B158D4"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Зважаючи на те, що велика частина трубопроводів недоступна для проведення зовнішнього </w:t>
      </w:r>
      <w:r w:rsidR="009F4C8A" w:rsidRPr="00B47A31">
        <w:rPr>
          <w:rFonts w:cs="Arial"/>
          <w:sz w:val="26"/>
          <w:szCs w:val="26"/>
          <w:lang w:val="uk-UA"/>
        </w:rPr>
        <w:t xml:space="preserve">та </w:t>
      </w:r>
      <w:r w:rsidRPr="00B47A31">
        <w:rPr>
          <w:rFonts w:cs="Arial"/>
          <w:sz w:val="26"/>
          <w:szCs w:val="26"/>
          <w:lang w:val="uk-UA"/>
        </w:rPr>
        <w:t>внутрішнього огляду, основним методом моніторингу є методи безконтактної діагностики підземних трубопроводів, а саме:</w:t>
      </w:r>
    </w:p>
    <w:p w14:paraId="4A6A4AF3" w14:textId="77777777"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метод безконтактної магнітометричної діагностики;</w:t>
      </w:r>
    </w:p>
    <w:p w14:paraId="6ACA18A1" w14:textId="77777777"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метод акустичної томографії.</w:t>
      </w:r>
    </w:p>
    <w:p w14:paraId="661FB5D9" w14:textId="2FA9C529"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Зазначені методи виявляють порушення цілісності трубопроводів і не вимагають безпосереднього доступу до зовнішньої поверхні трубопроводу. Діагностика здійснюється з поверхні землі над трубопроводом. Контролю піддаються 100% трубопроводів </w:t>
      </w:r>
      <w:r w:rsidR="009F4C8A" w:rsidRPr="00B47A31">
        <w:rPr>
          <w:rFonts w:cs="Arial"/>
          <w:sz w:val="26"/>
          <w:szCs w:val="26"/>
          <w:lang w:val="uk-UA"/>
        </w:rPr>
        <w:t xml:space="preserve">усіх </w:t>
      </w:r>
      <w:r w:rsidRPr="00B47A31">
        <w:rPr>
          <w:rFonts w:cs="Arial"/>
          <w:sz w:val="26"/>
          <w:szCs w:val="26"/>
          <w:lang w:val="uk-UA"/>
        </w:rPr>
        <w:t>груп спостереження.</w:t>
      </w:r>
    </w:p>
    <w:p w14:paraId="69902C42" w14:textId="41594D14" w:rsidR="007B0334" w:rsidRPr="00B47A31" w:rsidRDefault="007B0334"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підставі аналізу висновків ЕО Держатомрегулюванням </w:t>
      </w:r>
      <w:r w:rsidRPr="004D27CF">
        <w:rPr>
          <w:rFonts w:cs="Arial"/>
          <w:sz w:val="26"/>
          <w:szCs w:val="26"/>
          <w:lang w:val="uk-UA"/>
        </w:rPr>
        <w:t xml:space="preserve">зроблені такі узагальнюючи </w:t>
      </w:r>
      <w:r w:rsidR="004D27CF" w:rsidRPr="000E646A">
        <w:rPr>
          <w:rFonts w:cs="Arial"/>
          <w:sz w:val="26"/>
          <w:szCs w:val="26"/>
          <w:lang w:val="uk-UA"/>
        </w:rPr>
        <w:t>коментарі</w:t>
      </w:r>
      <w:r w:rsidR="004D27CF">
        <w:rPr>
          <w:rFonts w:cs="Arial"/>
          <w:sz w:val="26"/>
          <w:szCs w:val="26"/>
          <w:lang w:val="uk-UA"/>
        </w:rPr>
        <w:t>:</w:t>
      </w:r>
    </w:p>
    <w:p w14:paraId="5AFEC56E" w14:textId="2FE89E5A" w:rsidR="007B0334" w:rsidRPr="00B47A31" w:rsidRDefault="007B0334" w:rsidP="000E646A">
      <w:pPr>
        <w:pStyle w:val="Text"/>
        <w:keepLines/>
        <w:numPr>
          <w:ilvl w:val="0"/>
          <w:numId w:val="72"/>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Роботи, що виконуються ЕО </w:t>
      </w:r>
      <w:r w:rsidR="009F4C8A" w:rsidRPr="00B47A31">
        <w:rPr>
          <w:rFonts w:cs="Arial"/>
          <w:sz w:val="26"/>
          <w:szCs w:val="26"/>
          <w:lang w:val="uk-UA"/>
        </w:rPr>
        <w:t>стосовно</w:t>
      </w:r>
      <w:r w:rsidRPr="00B47A31">
        <w:rPr>
          <w:rFonts w:cs="Arial"/>
          <w:sz w:val="26"/>
          <w:szCs w:val="26"/>
          <w:lang w:val="uk-UA"/>
        </w:rPr>
        <w:t xml:space="preserve"> УС прихованої системи трубопроводів відповідають регулюючим вимогам</w:t>
      </w:r>
      <w:r w:rsidR="009F4C8A" w:rsidRPr="00B47A31">
        <w:rPr>
          <w:rFonts w:cs="Arial"/>
          <w:sz w:val="26"/>
          <w:szCs w:val="26"/>
          <w:lang w:val="uk-UA"/>
        </w:rPr>
        <w:t>,</w:t>
      </w:r>
      <w:r w:rsidRPr="00B47A31">
        <w:rPr>
          <w:rFonts w:cs="Arial"/>
          <w:sz w:val="26"/>
          <w:szCs w:val="26"/>
          <w:lang w:val="uk-UA"/>
        </w:rPr>
        <w:t xml:space="preserve"> </w:t>
      </w:r>
      <w:r w:rsidR="004D27CF">
        <w:rPr>
          <w:rFonts w:cs="Arial"/>
          <w:sz w:val="26"/>
          <w:szCs w:val="26"/>
          <w:lang w:val="uk-UA"/>
        </w:rPr>
        <w:t>проте</w:t>
      </w:r>
      <w:r w:rsidRPr="00B47A31">
        <w:rPr>
          <w:rFonts w:cs="Arial"/>
          <w:sz w:val="26"/>
          <w:szCs w:val="26"/>
          <w:lang w:val="uk-UA"/>
        </w:rPr>
        <w:t xml:space="preserve">, враховуючи те, що методи безконтактної діагностики постійно удосконалюються, зокрема </w:t>
      </w:r>
      <w:r w:rsidR="009F4C8A" w:rsidRPr="00B47A31">
        <w:rPr>
          <w:rFonts w:cs="Arial"/>
          <w:sz w:val="26"/>
          <w:szCs w:val="26"/>
          <w:lang w:val="uk-UA"/>
        </w:rPr>
        <w:t>щодо</w:t>
      </w:r>
      <w:r w:rsidRPr="00B47A31">
        <w:rPr>
          <w:rFonts w:cs="Arial"/>
          <w:sz w:val="26"/>
          <w:szCs w:val="26"/>
          <w:lang w:val="uk-UA"/>
        </w:rPr>
        <w:t xml:space="preserve"> підвищення точності встановлення визначальних параметрів, Держатомрегулювання рекомендувало ЕО </w:t>
      </w:r>
      <w:r w:rsidR="004D27CF" w:rsidRPr="004D27CF">
        <w:rPr>
          <w:rFonts w:cs="Arial"/>
          <w:sz w:val="26"/>
          <w:szCs w:val="26"/>
          <w:lang w:val="uk-UA"/>
        </w:rPr>
        <w:t>продовж</w:t>
      </w:r>
      <w:r w:rsidR="004D27CF" w:rsidRPr="000E646A">
        <w:rPr>
          <w:rFonts w:cs="Arial"/>
          <w:sz w:val="26"/>
          <w:szCs w:val="26"/>
          <w:lang w:val="uk-UA"/>
        </w:rPr>
        <w:t>ити</w:t>
      </w:r>
      <w:r w:rsidR="004D27CF" w:rsidRPr="004D27CF">
        <w:rPr>
          <w:rFonts w:cs="Arial"/>
          <w:sz w:val="26"/>
          <w:szCs w:val="26"/>
          <w:lang w:val="uk-UA"/>
        </w:rPr>
        <w:t xml:space="preserve"> </w:t>
      </w:r>
      <w:r w:rsidRPr="004D27CF">
        <w:rPr>
          <w:rFonts w:cs="Arial"/>
          <w:sz w:val="26"/>
          <w:szCs w:val="26"/>
          <w:lang w:val="uk-UA"/>
        </w:rPr>
        <w:t>на постійній основі впровадження таких</w:t>
      </w:r>
      <w:r w:rsidRPr="00B47A31">
        <w:rPr>
          <w:rFonts w:cs="Arial"/>
          <w:sz w:val="26"/>
          <w:szCs w:val="26"/>
          <w:lang w:val="uk-UA"/>
        </w:rPr>
        <w:t xml:space="preserve"> заходів, як:</w:t>
      </w:r>
    </w:p>
    <w:p w14:paraId="7AE8E48D" w14:textId="0A0FA71C"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аналіз сучасних науково-технічних розробок (методи, методики, устаткування), призначенням яких є адекватне виконання оцінки (діагностики) поточного технічного стану трубопроводів, що заглиблені у землю та </w:t>
      </w:r>
      <w:r w:rsidR="009F4C8A" w:rsidRPr="00B47A31">
        <w:rPr>
          <w:rFonts w:ascii="Arial" w:hAnsi="Arial" w:cs="Arial"/>
          <w:sz w:val="26"/>
          <w:szCs w:val="26"/>
          <w:lang w:val="uk-UA"/>
        </w:rPr>
        <w:t xml:space="preserve">важкодоступні </w:t>
      </w:r>
      <w:r w:rsidRPr="00B47A31">
        <w:rPr>
          <w:rFonts w:ascii="Arial" w:hAnsi="Arial" w:cs="Arial"/>
          <w:sz w:val="26"/>
          <w:szCs w:val="26"/>
          <w:lang w:val="uk-UA"/>
        </w:rPr>
        <w:t>для обстеження;</w:t>
      </w:r>
    </w:p>
    <w:p w14:paraId="5394DC06" w14:textId="158A8A6E"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виконання аналізу наявного міжнародного досвіду щодо оцінки поточного технічного стану трубопроводів, що заглиблені у землю та </w:t>
      </w:r>
      <w:r w:rsidR="009F4C8A" w:rsidRPr="00B47A31">
        <w:rPr>
          <w:rFonts w:ascii="Arial" w:hAnsi="Arial" w:cs="Arial"/>
          <w:sz w:val="26"/>
          <w:szCs w:val="26"/>
          <w:lang w:val="uk-UA"/>
        </w:rPr>
        <w:t xml:space="preserve">важкодоступні </w:t>
      </w:r>
      <w:r w:rsidRPr="00B47A31">
        <w:rPr>
          <w:rFonts w:ascii="Arial" w:hAnsi="Arial" w:cs="Arial"/>
          <w:sz w:val="26"/>
          <w:szCs w:val="26"/>
          <w:lang w:val="uk-UA"/>
        </w:rPr>
        <w:t>для обстеження;</w:t>
      </w:r>
    </w:p>
    <w:p w14:paraId="10C9B41D" w14:textId="7EBA125B" w:rsidR="007B0334" w:rsidRPr="00B47A31" w:rsidRDefault="007B0334"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залучення досвід</w:t>
      </w:r>
      <w:r w:rsidR="000D66D9">
        <w:rPr>
          <w:rFonts w:ascii="Arial" w:hAnsi="Arial" w:cs="Arial"/>
          <w:sz w:val="26"/>
          <w:szCs w:val="26"/>
          <w:lang w:val="uk-UA"/>
        </w:rPr>
        <w:t>у</w:t>
      </w:r>
      <w:r w:rsidRPr="00B47A31">
        <w:rPr>
          <w:rFonts w:ascii="Arial" w:hAnsi="Arial" w:cs="Arial"/>
          <w:sz w:val="26"/>
          <w:szCs w:val="26"/>
          <w:lang w:val="uk-UA"/>
        </w:rPr>
        <w:t xml:space="preserve"> конструювання, експлуатації та ремонту аналогічних трубопроводів </w:t>
      </w:r>
      <w:r w:rsidR="009F4C8A" w:rsidRPr="00B47A31">
        <w:rPr>
          <w:rFonts w:ascii="Arial" w:hAnsi="Arial" w:cs="Arial"/>
          <w:sz w:val="26"/>
          <w:szCs w:val="26"/>
          <w:lang w:val="uk-UA"/>
        </w:rPr>
        <w:t xml:space="preserve">у </w:t>
      </w:r>
      <w:r w:rsidRPr="00B47A31">
        <w:rPr>
          <w:rFonts w:ascii="Arial" w:hAnsi="Arial" w:cs="Arial"/>
          <w:sz w:val="26"/>
          <w:szCs w:val="26"/>
          <w:lang w:val="uk-UA"/>
        </w:rPr>
        <w:t>інших галузях промисловості тощо.</w:t>
      </w:r>
    </w:p>
    <w:p w14:paraId="250F7F86" w14:textId="77777777" w:rsidR="00CD5430" w:rsidRPr="00B47A31" w:rsidRDefault="00E1027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країни щодо виявлених аспектів для покращення (ліцензіат, регулятор, обґрунтування)</w:t>
      </w:r>
      <w:r w:rsidR="0049081F" w:rsidRPr="00B47A31">
        <w:rPr>
          <w:i w:val="0"/>
          <w:sz w:val="26"/>
          <w:szCs w:val="26"/>
          <w:lang w:val="uk-UA"/>
        </w:rPr>
        <w:t xml:space="preserve"> діяльності з УС для прихованих трубопроводів</w:t>
      </w:r>
    </w:p>
    <w:p w14:paraId="5E9BF9FD" w14:textId="6B19C92D" w:rsidR="007B0334" w:rsidRPr="00B47A31" w:rsidRDefault="00BD7CE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Рекомендації Держатомрегулювання знайшли своє відображення у формуванні з боку ЕО відповідних заходів, які будуть включені у Національний план дій (див.</w:t>
      </w:r>
      <w:r w:rsidR="0049081F" w:rsidRPr="00B47A31">
        <w:rPr>
          <w:rFonts w:cs="Arial"/>
          <w:sz w:val="26"/>
          <w:szCs w:val="26"/>
          <w:lang w:val="uk-UA"/>
        </w:rPr>
        <w:t xml:space="preserve"> п.</w:t>
      </w:r>
      <w:r w:rsidR="0013506D" w:rsidRPr="00B47A31">
        <w:rPr>
          <w:rFonts w:cs="Arial"/>
          <w:sz w:val="26"/>
          <w:szCs w:val="26"/>
          <w:lang w:val="uk-UA"/>
        </w:rPr>
        <w:t xml:space="preserve"> </w:t>
      </w:r>
      <w:r w:rsidR="0013506D" w:rsidRPr="000E646A">
        <w:rPr>
          <w:rFonts w:cs="Arial"/>
          <w:sz w:val="26"/>
          <w:szCs w:val="26"/>
          <w:lang w:val="uk-UA"/>
        </w:rPr>
        <w:fldChar w:fldCharType="begin"/>
      </w:r>
      <w:r w:rsidR="0013506D" w:rsidRPr="00B47A31">
        <w:rPr>
          <w:rFonts w:cs="Arial"/>
          <w:sz w:val="26"/>
          <w:szCs w:val="26"/>
          <w:lang w:val="uk-UA"/>
        </w:rPr>
        <w:instrText xml:space="preserve"> REF _Ref13919096 \w \h </w:instrText>
      </w:r>
      <w:r w:rsidR="004132EE" w:rsidRPr="00B47A31">
        <w:rPr>
          <w:rFonts w:cs="Arial"/>
          <w:sz w:val="26"/>
          <w:szCs w:val="26"/>
          <w:lang w:val="uk-UA"/>
        </w:rPr>
        <w:instrText xml:space="preserve"> \* MERGEFORMAT </w:instrText>
      </w:r>
      <w:r w:rsidR="0013506D" w:rsidRPr="000E646A">
        <w:rPr>
          <w:rFonts w:cs="Arial"/>
          <w:sz w:val="26"/>
          <w:szCs w:val="26"/>
          <w:lang w:val="uk-UA"/>
        </w:rPr>
      </w:r>
      <w:r w:rsidR="0013506D" w:rsidRPr="000E646A">
        <w:rPr>
          <w:rFonts w:cs="Arial"/>
          <w:sz w:val="26"/>
          <w:szCs w:val="26"/>
          <w:lang w:val="uk-UA"/>
        </w:rPr>
        <w:fldChar w:fldCharType="separate"/>
      </w:r>
      <w:r w:rsidR="00B676A9">
        <w:rPr>
          <w:rFonts w:cs="Arial"/>
          <w:sz w:val="26"/>
          <w:szCs w:val="26"/>
          <w:lang w:val="uk-UA"/>
        </w:rPr>
        <w:t>2</w:t>
      </w:r>
      <w:r w:rsidR="0013506D" w:rsidRPr="000E646A">
        <w:rPr>
          <w:rFonts w:cs="Arial"/>
          <w:sz w:val="26"/>
          <w:szCs w:val="26"/>
          <w:lang w:val="uk-UA"/>
        </w:rPr>
        <w:fldChar w:fldCharType="end"/>
      </w:r>
      <w:r w:rsidRPr="00B47A31">
        <w:rPr>
          <w:rFonts w:cs="Arial"/>
          <w:sz w:val="26"/>
          <w:szCs w:val="26"/>
          <w:lang w:val="uk-UA"/>
        </w:rPr>
        <w:t xml:space="preserve"> </w:t>
      </w:r>
      <w:r w:rsidR="004D27CF">
        <w:rPr>
          <w:rFonts w:cs="Arial"/>
          <w:sz w:val="26"/>
          <w:szCs w:val="26"/>
          <w:lang w:val="uk-UA"/>
        </w:rPr>
        <w:t>т</w:t>
      </w:r>
      <w:r w:rsidR="004D27CF" w:rsidRPr="00B47A31">
        <w:rPr>
          <w:rFonts w:cs="Arial"/>
          <w:sz w:val="26"/>
          <w:szCs w:val="26"/>
          <w:lang w:val="uk-UA"/>
        </w:rPr>
        <w:t>аблиц</w:t>
      </w:r>
      <w:r w:rsidR="004D27CF">
        <w:rPr>
          <w:rFonts w:cs="Arial"/>
          <w:sz w:val="26"/>
          <w:szCs w:val="26"/>
          <w:lang w:val="uk-UA"/>
        </w:rPr>
        <w:t>і</w:t>
      </w:r>
      <w:r w:rsidRPr="00B47A31">
        <w:rPr>
          <w:rFonts w:cs="Arial"/>
          <w:sz w:val="26"/>
          <w:szCs w:val="26"/>
          <w:lang w:val="uk-UA"/>
        </w:rPr>
        <w:t xml:space="preserve"> </w:t>
      </w:r>
      <w:r w:rsidR="004D27CF" w:rsidRPr="008D2A4B">
        <w:rPr>
          <w:rFonts w:cs="Arial"/>
          <w:sz w:val="26"/>
          <w:szCs w:val="26"/>
          <w:lang w:val="uk-UA"/>
        </w:rPr>
        <w:t>«</w:t>
      </w:r>
      <w:r w:rsidRPr="00B47A31">
        <w:rPr>
          <w:rFonts w:cs="Arial"/>
          <w:sz w:val="26"/>
          <w:szCs w:val="26"/>
          <w:lang w:val="uk-UA"/>
        </w:rPr>
        <w:t>Узагальнення запланованих дій</w:t>
      </w:r>
      <w:r w:rsidR="004D27CF">
        <w:rPr>
          <w:rFonts w:cs="Arial"/>
          <w:sz w:val="26"/>
          <w:szCs w:val="26"/>
          <w:lang w:val="uk-UA"/>
        </w:rPr>
        <w:t>»</w:t>
      </w:r>
      <w:r w:rsidRPr="00B47A31">
        <w:rPr>
          <w:rFonts w:cs="Arial"/>
          <w:sz w:val="26"/>
          <w:szCs w:val="26"/>
          <w:lang w:val="uk-UA"/>
        </w:rPr>
        <w:t>).</w:t>
      </w:r>
    </w:p>
    <w:p w14:paraId="402A9DA2" w14:textId="5747A5CD" w:rsidR="00CD5430" w:rsidRPr="000E646A" w:rsidRDefault="0049081F" w:rsidP="000E646A">
      <w:pPr>
        <w:pStyle w:val="2"/>
        <w:keepNext/>
        <w:keepLines/>
        <w:tabs>
          <w:tab w:val="left" w:pos="1134"/>
        </w:tabs>
        <w:suppressAutoHyphens/>
        <w:spacing w:before="120" w:after="120"/>
        <w:ind w:left="0" w:firstLine="567"/>
        <w:contextualSpacing w:val="0"/>
        <w:jc w:val="both"/>
        <w:rPr>
          <w:sz w:val="26"/>
          <w:szCs w:val="26"/>
          <w:lang w:val="uk-UA"/>
        </w:rPr>
      </w:pPr>
      <w:bookmarkStart w:id="20" w:name="_Toc18493392"/>
      <w:bookmarkStart w:id="21" w:name="_Toc18493393"/>
      <w:bookmarkEnd w:id="20"/>
      <w:r w:rsidRPr="00B47A31">
        <w:rPr>
          <w:sz w:val="26"/>
          <w:szCs w:val="26"/>
          <w:lang w:val="uk-UA"/>
        </w:rPr>
        <w:lastRenderedPageBreak/>
        <w:t xml:space="preserve">Корпус </w:t>
      </w:r>
      <w:r w:rsidR="009F4C8A" w:rsidRPr="00B47A31">
        <w:rPr>
          <w:sz w:val="26"/>
          <w:szCs w:val="26"/>
          <w:lang w:val="uk-UA"/>
        </w:rPr>
        <w:t>реактора</w:t>
      </w:r>
      <w:bookmarkEnd w:id="21"/>
    </w:p>
    <w:p w14:paraId="3DEE1B88" w14:textId="72B09D62" w:rsidR="0049081F" w:rsidRPr="000E646A" w:rsidRDefault="0049081F"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0E646A">
        <w:rPr>
          <w:i w:val="0"/>
          <w:sz w:val="26"/>
          <w:szCs w:val="26"/>
          <w:lang w:val="uk-UA"/>
        </w:rPr>
        <w:t xml:space="preserve">Висновки країни (щодо визначеної сфери покращення або усунення виявлених недоліків) за результатами самооцінки для </w:t>
      </w:r>
      <w:r w:rsidRPr="00B47A31">
        <w:rPr>
          <w:i w:val="0"/>
          <w:sz w:val="26"/>
          <w:szCs w:val="26"/>
          <w:lang w:val="uk-UA"/>
        </w:rPr>
        <w:t xml:space="preserve">корпусу </w:t>
      </w:r>
      <w:r w:rsidR="009F4C8A" w:rsidRPr="00B47A31">
        <w:rPr>
          <w:i w:val="0"/>
          <w:sz w:val="26"/>
          <w:szCs w:val="26"/>
          <w:lang w:val="uk-UA"/>
        </w:rPr>
        <w:t>реактора</w:t>
      </w:r>
    </w:p>
    <w:p w14:paraId="72A2F56A" w14:textId="7C92B8BA" w:rsidR="00CD5430" w:rsidRPr="00B47A31" w:rsidRDefault="0049081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УС щодо </w:t>
      </w:r>
      <w:r w:rsidR="009F4C8A" w:rsidRPr="00B47A31">
        <w:rPr>
          <w:rFonts w:cs="Arial"/>
          <w:sz w:val="26"/>
          <w:szCs w:val="26"/>
          <w:lang w:val="uk-UA"/>
        </w:rPr>
        <w:t>КР</w:t>
      </w:r>
      <w:r w:rsidRPr="00B47A31">
        <w:rPr>
          <w:rFonts w:cs="Arial"/>
          <w:sz w:val="26"/>
          <w:szCs w:val="26"/>
          <w:lang w:val="uk-UA"/>
        </w:rPr>
        <w:t xml:space="preserve"> з боку ліцензіата сформовані такі основні висновки</w:t>
      </w:r>
      <w:r w:rsidR="00BD102C" w:rsidRPr="00B47A31">
        <w:rPr>
          <w:rFonts w:cs="Arial"/>
          <w:sz w:val="26"/>
          <w:szCs w:val="26"/>
          <w:lang w:val="uk-UA"/>
        </w:rPr>
        <w:t>.</w:t>
      </w:r>
    </w:p>
    <w:p w14:paraId="70ADC882" w14:textId="77777777" w:rsidR="00BD102C" w:rsidRPr="00B47A31"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Для визначення механізмів старіння корпусу і кришки реактора застосовують процедури:</w:t>
      </w:r>
    </w:p>
    <w:p w14:paraId="55F21DBC" w14:textId="38792B13"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НК стану основного (наплавленого) металу </w:t>
      </w:r>
      <w:r w:rsidR="009F4C8A" w:rsidRPr="00B47A31">
        <w:rPr>
          <w:rFonts w:ascii="Arial" w:hAnsi="Arial" w:cs="Arial"/>
          <w:sz w:val="26"/>
          <w:szCs w:val="26"/>
          <w:lang w:val="uk-UA"/>
        </w:rPr>
        <w:t xml:space="preserve">та </w:t>
      </w:r>
      <w:r w:rsidRPr="00B47A31">
        <w:rPr>
          <w:rFonts w:ascii="Arial" w:hAnsi="Arial" w:cs="Arial"/>
          <w:sz w:val="26"/>
          <w:szCs w:val="26"/>
          <w:lang w:val="uk-UA"/>
        </w:rPr>
        <w:t>зварних з’єднань;</w:t>
      </w:r>
    </w:p>
    <w:p w14:paraId="446B8E89" w14:textId="38199F01"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контроль властивостей металу КР за ЗС;</w:t>
      </w:r>
    </w:p>
    <w:p w14:paraId="6D48046B" w14:textId="77777777"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внутрішній/зовнішній огляд устаткування;</w:t>
      </w:r>
    </w:p>
    <w:p w14:paraId="7EDE773A" w14:textId="77777777"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контроль щільності головного роз'єму реактора.</w:t>
      </w:r>
    </w:p>
    <w:p w14:paraId="3790DDBD" w14:textId="49F5B0EB" w:rsidR="00BD102C" w:rsidRPr="00B47A31"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результатами виконання процедур щодо виявлення механізмів старіння, аналізів та </w:t>
      </w:r>
      <w:r w:rsidR="009F4C8A" w:rsidRPr="00B47A31">
        <w:rPr>
          <w:rFonts w:cs="Arial"/>
          <w:sz w:val="26"/>
          <w:szCs w:val="26"/>
          <w:lang w:val="uk-UA"/>
        </w:rPr>
        <w:t>ОТС</w:t>
      </w:r>
      <w:r w:rsidRPr="00B47A31">
        <w:rPr>
          <w:rFonts w:cs="Arial"/>
          <w:sz w:val="26"/>
          <w:szCs w:val="26"/>
          <w:lang w:val="uk-UA"/>
        </w:rPr>
        <w:t>, для КР визначені такі основні механізми деградації:</w:t>
      </w:r>
    </w:p>
    <w:p w14:paraId="4B976444" w14:textId="77777777"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радіаційне окрихчення (для КР);</w:t>
      </w:r>
    </w:p>
    <w:p w14:paraId="09EE5EEC" w14:textId="7191131E"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термічне старіння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18BC2B86" w14:textId="65974761"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втома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05DE7878" w14:textId="779A3A36"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корозійне розтріскування під напругою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42C03D54" w14:textId="72B831FC" w:rsidR="00BD102C" w:rsidRPr="00B47A31"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борна корозія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63FDA005" w14:textId="1F6280DE" w:rsidR="00BD102C" w:rsidRDefault="00BD102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зминання/механічні пошкодження (для корпусу </w:t>
      </w:r>
      <w:r w:rsidR="009F4C8A" w:rsidRPr="00B47A31">
        <w:rPr>
          <w:rFonts w:ascii="Arial" w:hAnsi="Arial" w:cs="Arial"/>
          <w:sz w:val="26"/>
          <w:szCs w:val="26"/>
          <w:lang w:val="uk-UA"/>
        </w:rPr>
        <w:t xml:space="preserve">та </w:t>
      </w:r>
      <w:r w:rsidRPr="00B47A31">
        <w:rPr>
          <w:rFonts w:ascii="Arial" w:hAnsi="Arial" w:cs="Arial"/>
          <w:sz w:val="26"/>
          <w:szCs w:val="26"/>
          <w:lang w:val="uk-UA"/>
        </w:rPr>
        <w:t>кришки реактора).</w:t>
      </w:r>
    </w:p>
    <w:p w14:paraId="13F0DE39" w14:textId="6623B16C" w:rsidR="00BD102C"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Для всіх механізмів деградації встановлені профілактичні та </w:t>
      </w:r>
      <w:r w:rsidR="009F4C8A" w:rsidRPr="00B47A31">
        <w:rPr>
          <w:rFonts w:cs="Arial"/>
          <w:sz w:val="26"/>
          <w:szCs w:val="26"/>
          <w:lang w:val="uk-UA"/>
        </w:rPr>
        <w:t xml:space="preserve">коригувальні </w:t>
      </w:r>
      <w:r w:rsidRPr="00B47A31">
        <w:rPr>
          <w:rFonts w:cs="Arial"/>
          <w:sz w:val="26"/>
          <w:szCs w:val="26"/>
          <w:lang w:val="uk-UA"/>
        </w:rPr>
        <w:t>заходи, спрямовані на пом’якшення деградації. Проводиться постійний моніторинг і аналіз тенденції ефектів старіння. ПУС доповнюються за результатами робіт з ОТС, а також на підставі галузевих узагальнених звітів про проведення робіт з УС елементів енергоблоків на АЕС.</w:t>
      </w:r>
    </w:p>
    <w:p w14:paraId="1A89F498" w14:textId="49CAD99D" w:rsidR="00BD102C" w:rsidRDefault="00BD102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Результати виконаних робіт з ОТС і ПТЕ КР, з урахуванням результатів TLAA, свідчать, що у низці випадків ЕО стикається з браком представницьких даних за результатами випробувань ЗС. Для </w:t>
      </w:r>
      <w:r w:rsidR="009F4C8A" w:rsidRPr="00B47A31">
        <w:rPr>
          <w:rFonts w:cs="Arial"/>
          <w:sz w:val="26"/>
          <w:szCs w:val="26"/>
          <w:lang w:val="uk-UA"/>
        </w:rPr>
        <w:t xml:space="preserve">унеможливлення </w:t>
      </w:r>
      <w:r w:rsidRPr="00B47A31">
        <w:rPr>
          <w:rFonts w:cs="Arial"/>
          <w:sz w:val="26"/>
          <w:szCs w:val="26"/>
          <w:lang w:val="uk-UA"/>
        </w:rPr>
        <w:t xml:space="preserve">такої ситуації в подальшому виконуються певні дії. Зокрема, розроблена </w:t>
      </w:r>
      <w:r w:rsidR="009F4C8A" w:rsidRPr="00B47A31">
        <w:rPr>
          <w:rFonts w:cs="Arial"/>
          <w:sz w:val="26"/>
          <w:szCs w:val="26"/>
          <w:lang w:val="uk-UA"/>
        </w:rPr>
        <w:t xml:space="preserve">та </w:t>
      </w:r>
      <w:r w:rsidRPr="00B47A31">
        <w:rPr>
          <w:rFonts w:cs="Arial"/>
          <w:sz w:val="26"/>
          <w:szCs w:val="26"/>
          <w:lang w:val="uk-UA"/>
        </w:rPr>
        <w:t xml:space="preserve">введена в дію Програма ЗС РАЕС-1 після </w:t>
      </w:r>
      <w:r w:rsidRPr="004D27CF">
        <w:rPr>
          <w:rFonts w:cs="Arial"/>
          <w:sz w:val="26"/>
          <w:szCs w:val="26"/>
          <w:lang w:val="uk-UA"/>
        </w:rPr>
        <w:t>відпалу</w:t>
      </w:r>
      <w:r w:rsidRPr="00B47A31">
        <w:rPr>
          <w:rFonts w:cs="Arial"/>
          <w:sz w:val="26"/>
          <w:szCs w:val="26"/>
          <w:lang w:val="uk-UA"/>
        </w:rPr>
        <w:t xml:space="preserve"> КР, а також виконується модернізація проектних контейнерних збірок для ЗС для їх більш вигідного розташування </w:t>
      </w:r>
      <w:r w:rsidR="009F4C8A" w:rsidRPr="00B47A31">
        <w:rPr>
          <w:rFonts w:cs="Arial"/>
          <w:sz w:val="26"/>
          <w:szCs w:val="26"/>
          <w:lang w:val="uk-UA"/>
        </w:rPr>
        <w:t>стосовно</w:t>
      </w:r>
      <w:r w:rsidRPr="00B47A31">
        <w:rPr>
          <w:rFonts w:cs="Arial"/>
          <w:sz w:val="26"/>
          <w:szCs w:val="26"/>
          <w:lang w:val="uk-UA"/>
        </w:rPr>
        <w:t xml:space="preserve"> активної зони.</w:t>
      </w:r>
    </w:p>
    <w:p w14:paraId="79359189" w14:textId="77777777" w:rsidR="00735C6B" w:rsidRDefault="00735C6B" w:rsidP="000E646A">
      <w:pPr>
        <w:pStyle w:val="Text"/>
        <w:keepLines/>
        <w:tabs>
          <w:tab w:val="left" w:pos="1134"/>
        </w:tabs>
        <w:suppressAutoHyphens/>
        <w:spacing w:after="120" w:line="240" w:lineRule="auto"/>
        <w:ind w:firstLine="567"/>
        <w:rPr>
          <w:rFonts w:cs="Arial"/>
          <w:sz w:val="26"/>
          <w:szCs w:val="26"/>
          <w:lang w:val="uk-UA"/>
        </w:rPr>
      </w:pPr>
    </w:p>
    <w:p w14:paraId="171D319A" w14:textId="77777777" w:rsidR="00735C6B" w:rsidRDefault="00735C6B" w:rsidP="000E646A">
      <w:pPr>
        <w:pStyle w:val="Text"/>
        <w:keepLines/>
        <w:tabs>
          <w:tab w:val="left" w:pos="1134"/>
        </w:tabs>
        <w:suppressAutoHyphens/>
        <w:spacing w:after="120" w:line="240" w:lineRule="auto"/>
        <w:ind w:firstLine="567"/>
        <w:rPr>
          <w:rFonts w:cs="Arial"/>
          <w:sz w:val="26"/>
          <w:szCs w:val="26"/>
          <w:lang w:val="uk-UA"/>
        </w:rPr>
      </w:pPr>
    </w:p>
    <w:p w14:paraId="5604AC19" w14:textId="77777777" w:rsidR="00735C6B" w:rsidRDefault="00735C6B" w:rsidP="000E646A">
      <w:pPr>
        <w:pStyle w:val="Text"/>
        <w:keepLines/>
        <w:tabs>
          <w:tab w:val="left" w:pos="1134"/>
        </w:tabs>
        <w:suppressAutoHyphens/>
        <w:spacing w:after="120" w:line="240" w:lineRule="auto"/>
        <w:ind w:firstLine="567"/>
        <w:rPr>
          <w:rFonts w:cs="Arial"/>
          <w:sz w:val="26"/>
          <w:szCs w:val="26"/>
          <w:lang w:val="uk-UA"/>
        </w:rPr>
      </w:pPr>
    </w:p>
    <w:p w14:paraId="79DCFED4" w14:textId="1C4973D1" w:rsidR="00BD102C" w:rsidRPr="00B47A31" w:rsidRDefault="0070713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На підставі аналізу висновків ЕО Держатомрегулюванням </w:t>
      </w:r>
      <w:r w:rsidRPr="004D27CF">
        <w:rPr>
          <w:rFonts w:cs="Arial"/>
          <w:sz w:val="26"/>
          <w:szCs w:val="26"/>
          <w:lang w:val="uk-UA"/>
        </w:rPr>
        <w:t xml:space="preserve">зроблені такі узагальнюючи </w:t>
      </w:r>
      <w:r w:rsidR="004D27CF">
        <w:rPr>
          <w:rFonts w:cs="Arial"/>
          <w:sz w:val="26"/>
          <w:szCs w:val="26"/>
          <w:lang w:val="uk-UA"/>
        </w:rPr>
        <w:t>коментарі</w:t>
      </w:r>
      <w:r w:rsidRPr="004D27CF">
        <w:rPr>
          <w:rFonts w:cs="Arial"/>
          <w:sz w:val="26"/>
          <w:szCs w:val="26"/>
          <w:lang w:val="uk-UA"/>
        </w:rPr>
        <w:t>.</w:t>
      </w:r>
    </w:p>
    <w:p w14:paraId="2E2904ED" w14:textId="274C27CA"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Відповідно до зазначених аспектів на АЕС України впроваджуються нові системи дистанційного </w:t>
      </w:r>
      <w:r w:rsidR="009F4C8A" w:rsidRPr="00B47A31">
        <w:rPr>
          <w:rFonts w:cs="Arial"/>
          <w:sz w:val="26"/>
          <w:szCs w:val="26"/>
          <w:lang w:val="uk-UA"/>
        </w:rPr>
        <w:t>НК</w:t>
      </w:r>
      <w:r w:rsidRPr="00B47A31">
        <w:rPr>
          <w:rFonts w:cs="Arial"/>
          <w:sz w:val="26"/>
          <w:szCs w:val="26"/>
          <w:lang w:val="uk-UA"/>
        </w:rPr>
        <w:t xml:space="preserve"> стану металу </w:t>
      </w:r>
      <w:r w:rsidR="009F4C8A" w:rsidRPr="00B47A31">
        <w:rPr>
          <w:rFonts w:cs="Arial"/>
          <w:sz w:val="26"/>
          <w:szCs w:val="26"/>
          <w:lang w:val="uk-UA"/>
        </w:rPr>
        <w:t>КР</w:t>
      </w:r>
      <w:r w:rsidRPr="00B47A31">
        <w:rPr>
          <w:rFonts w:cs="Arial"/>
          <w:sz w:val="26"/>
          <w:szCs w:val="26"/>
          <w:lang w:val="uk-UA"/>
        </w:rPr>
        <w:t xml:space="preserve"> </w:t>
      </w:r>
      <w:r w:rsidR="0090368A">
        <w:rPr>
          <w:rFonts w:cs="Arial"/>
          <w:sz w:val="26"/>
          <w:szCs w:val="26"/>
          <w:lang w:val="uk-UA"/>
        </w:rPr>
        <w:br/>
      </w:r>
      <w:r w:rsidRPr="00B47A31">
        <w:rPr>
          <w:rFonts w:cs="Arial"/>
          <w:sz w:val="26"/>
          <w:szCs w:val="26"/>
          <w:lang w:val="uk-UA"/>
        </w:rPr>
        <w:t xml:space="preserve">(ЦММ-SAPHIRplus, RPV-1000 тощо), удосконалюються методики розрахунку </w:t>
      </w:r>
      <w:r w:rsidR="009F4C8A" w:rsidRPr="00B47A31">
        <w:rPr>
          <w:rFonts w:cs="Arial"/>
          <w:sz w:val="26"/>
          <w:szCs w:val="26"/>
          <w:lang w:val="uk-UA"/>
        </w:rPr>
        <w:t>флюенсу</w:t>
      </w:r>
      <w:r w:rsidRPr="00B47A31">
        <w:rPr>
          <w:rFonts w:cs="Arial"/>
          <w:sz w:val="26"/>
          <w:szCs w:val="26"/>
          <w:lang w:val="uk-UA"/>
        </w:rPr>
        <w:t xml:space="preserve">, теплогідравлічних параметрів </w:t>
      </w:r>
      <w:r w:rsidR="009F4C8A" w:rsidRPr="00B47A31">
        <w:rPr>
          <w:rFonts w:cs="Arial"/>
          <w:sz w:val="26"/>
          <w:szCs w:val="26"/>
          <w:lang w:val="uk-UA"/>
        </w:rPr>
        <w:t xml:space="preserve">і </w:t>
      </w:r>
      <w:r w:rsidRPr="00B47A31">
        <w:rPr>
          <w:rFonts w:cs="Arial"/>
          <w:sz w:val="26"/>
          <w:szCs w:val="26"/>
          <w:lang w:val="uk-UA"/>
        </w:rPr>
        <w:t xml:space="preserve">розрахунку на міцність, що знаходить своє відображення у TLAA, які використовуються для обґрунтування безпечної експлуатації </w:t>
      </w:r>
      <w:r w:rsidR="0026032B" w:rsidRPr="00B47A31">
        <w:rPr>
          <w:rFonts w:cs="Arial"/>
          <w:sz w:val="26"/>
          <w:szCs w:val="26"/>
          <w:lang w:val="uk-UA"/>
        </w:rPr>
        <w:t>КР</w:t>
      </w:r>
      <w:r w:rsidRPr="00B47A31">
        <w:rPr>
          <w:rFonts w:cs="Arial"/>
          <w:sz w:val="26"/>
          <w:szCs w:val="26"/>
          <w:lang w:val="uk-UA"/>
        </w:rPr>
        <w:t xml:space="preserve"> на період </w:t>
      </w:r>
      <w:r w:rsidR="0026032B" w:rsidRPr="00B47A31">
        <w:rPr>
          <w:rFonts w:cs="Arial"/>
          <w:sz w:val="26"/>
          <w:szCs w:val="26"/>
          <w:lang w:val="uk-UA"/>
        </w:rPr>
        <w:t>ДСЕ</w:t>
      </w:r>
      <w:r w:rsidRPr="00B47A31">
        <w:rPr>
          <w:rFonts w:cs="Arial"/>
          <w:sz w:val="26"/>
          <w:szCs w:val="26"/>
          <w:lang w:val="uk-UA"/>
        </w:rPr>
        <w:t xml:space="preserve">.  </w:t>
      </w:r>
    </w:p>
    <w:p w14:paraId="76AEBFF3" w14:textId="2F9F2D73"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Для підвищення достовірності результатів випробувань ЗС, які вже вивантажені із реактора</w:t>
      </w:r>
      <w:r w:rsidR="0026032B" w:rsidRPr="00B47A31">
        <w:rPr>
          <w:rFonts w:cs="Arial"/>
          <w:sz w:val="26"/>
          <w:szCs w:val="26"/>
          <w:lang w:val="uk-UA"/>
        </w:rPr>
        <w:t>,</w:t>
      </w:r>
      <w:r w:rsidRPr="00B47A31">
        <w:rPr>
          <w:rFonts w:cs="Arial"/>
          <w:sz w:val="26"/>
          <w:szCs w:val="26"/>
          <w:lang w:val="uk-UA"/>
        </w:rPr>
        <w:t xml:space="preserve"> ЕО використовується методика реконструкції, яка дозволяє збільшити кількість зразків для отримання серіальних кривих для випробувань на згин і</w:t>
      </w:r>
      <w:r w:rsidR="0026032B" w:rsidRPr="00B47A31">
        <w:rPr>
          <w:rFonts w:cs="Arial"/>
          <w:sz w:val="26"/>
          <w:szCs w:val="26"/>
          <w:lang w:val="uk-UA"/>
        </w:rPr>
        <w:t>,</w:t>
      </w:r>
      <w:r w:rsidRPr="00B47A31">
        <w:rPr>
          <w:rFonts w:cs="Arial"/>
          <w:sz w:val="26"/>
          <w:szCs w:val="26"/>
          <w:lang w:val="uk-UA"/>
        </w:rPr>
        <w:t xml:space="preserve"> відповідно</w:t>
      </w:r>
      <w:r w:rsidR="0026032B" w:rsidRPr="00B47A31">
        <w:rPr>
          <w:rFonts w:cs="Arial"/>
          <w:sz w:val="26"/>
          <w:szCs w:val="26"/>
          <w:lang w:val="uk-UA"/>
        </w:rPr>
        <w:t>,</w:t>
      </w:r>
      <w:r w:rsidRPr="00B47A31">
        <w:rPr>
          <w:rFonts w:cs="Arial"/>
          <w:sz w:val="26"/>
          <w:szCs w:val="26"/>
          <w:lang w:val="uk-UA"/>
        </w:rPr>
        <w:t xml:space="preserve"> підвищити точність </w:t>
      </w:r>
      <w:r w:rsidR="0026032B" w:rsidRPr="00B47A31">
        <w:rPr>
          <w:rFonts w:cs="Arial"/>
          <w:sz w:val="26"/>
          <w:szCs w:val="26"/>
          <w:lang w:val="uk-UA"/>
        </w:rPr>
        <w:t xml:space="preserve">і </w:t>
      </w:r>
      <w:r w:rsidRPr="00B47A31">
        <w:rPr>
          <w:rFonts w:cs="Arial"/>
          <w:sz w:val="26"/>
          <w:szCs w:val="26"/>
          <w:lang w:val="uk-UA"/>
        </w:rPr>
        <w:t>достовірність визначення механічних властивостей КР під опроміненням.</w:t>
      </w:r>
    </w:p>
    <w:p w14:paraId="2906D4E6" w14:textId="679A129C"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ЕО розроблена та впроваджується Інтегральна програма </w:t>
      </w:r>
      <w:r w:rsidRPr="000E646A">
        <w:rPr>
          <w:rFonts w:cs="Arial"/>
          <w:sz w:val="26"/>
          <w:szCs w:val="26"/>
          <w:lang w:val="uk-UA"/>
        </w:rPr>
        <w:fldChar w:fldCharType="begin"/>
      </w:r>
      <w:r w:rsidRPr="00B47A31">
        <w:rPr>
          <w:rFonts w:cs="Arial"/>
          <w:sz w:val="26"/>
          <w:szCs w:val="26"/>
          <w:lang w:val="uk-UA"/>
        </w:rPr>
        <w:instrText xml:space="preserve"> REF _Ref497304309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/8/</w:t>
      </w:r>
      <w:r w:rsidRPr="000E646A">
        <w:rPr>
          <w:rFonts w:cs="Arial"/>
          <w:sz w:val="26"/>
          <w:szCs w:val="26"/>
          <w:lang w:val="uk-UA"/>
        </w:rPr>
        <w:fldChar w:fldCharType="end"/>
      </w:r>
      <w:r w:rsidRPr="00B47A31">
        <w:rPr>
          <w:rFonts w:cs="Arial"/>
          <w:sz w:val="26"/>
          <w:szCs w:val="26"/>
          <w:lang w:val="uk-UA"/>
        </w:rPr>
        <w:t xml:space="preserve"> з метою отримання додаткових даних до штатних, модернізованих і нових програм ЗС для підвищення достовірності оцінки зміни властивостей металів КР. Опромінення ЗС відповідно до положень цієї програми відбувається навпроти активної зони. Водночас прикладне застосування результатів реалізації цієї програми ускладнюється низкою факторів, які ще остаточно не вирішені ЕО (не продемонстроване дотримання умов, за яких результати випробувань ЗС за Інтегральною програмою </w:t>
      </w:r>
      <w:r w:rsidRPr="000E646A">
        <w:rPr>
          <w:rFonts w:cs="Arial"/>
          <w:sz w:val="26"/>
          <w:szCs w:val="26"/>
          <w:lang w:val="uk-UA"/>
        </w:rPr>
        <w:fldChar w:fldCharType="begin"/>
      </w:r>
      <w:r w:rsidRPr="00B47A31">
        <w:rPr>
          <w:rFonts w:cs="Arial"/>
          <w:sz w:val="26"/>
          <w:szCs w:val="26"/>
          <w:lang w:val="uk-UA"/>
        </w:rPr>
        <w:instrText xml:space="preserve"> REF _Ref497304309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/8/</w:t>
      </w:r>
      <w:r w:rsidRPr="000E646A">
        <w:rPr>
          <w:rFonts w:cs="Arial"/>
          <w:sz w:val="26"/>
          <w:szCs w:val="26"/>
          <w:lang w:val="uk-UA"/>
        </w:rPr>
        <w:fldChar w:fldCharType="end"/>
      </w:r>
      <w:r w:rsidRPr="00B47A31">
        <w:rPr>
          <w:rFonts w:cs="Arial"/>
          <w:sz w:val="26"/>
          <w:szCs w:val="26"/>
          <w:lang w:val="uk-UA"/>
        </w:rPr>
        <w:t xml:space="preserve"> можуть бути використані для конкретних умов експлуатації КР в Україні). </w:t>
      </w:r>
    </w:p>
    <w:p w14:paraId="06224CB5" w14:textId="1CC8E8DB"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За роки впровадження ПУС ЕО встановлені основні механізми старіння, визначені параметри, що контролюються</w:t>
      </w:r>
      <w:r w:rsidR="0026032B" w:rsidRPr="00B47A31">
        <w:rPr>
          <w:rFonts w:cs="Arial"/>
          <w:sz w:val="26"/>
          <w:szCs w:val="26"/>
          <w:lang w:val="uk-UA"/>
        </w:rPr>
        <w:t>,</w:t>
      </w:r>
      <w:r w:rsidRPr="00B47A31">
        <w:rPr>
          <w:rFonts w:cs="Arial"/>
          <w:sz w:val="26"/>
          <w:szCs w:val="26"/>
          <w:lang w:val="uk-UA"/>
        </w:rPr>
        <w:t xml:space="preserve"> і встановлені критерії прийнятності. Всі ці аспекти постійно </w:t>
      </w:r>
      <w:r w:rsidR="0026032B" w:rsidRPr="00B47A31">
        <w:rPr>
          <w:rFonts w:cs="Arial"/>
          <w:sz w:val="26"/>
          <w:szCs w:val="26"/>
          <w:lang w:val="uk-UA"/>
        </w:rPr>
        <w:t xml:space="preserve">та </w:t>
      </w:r>
      <w:r w:rsidRPr="00B47A31">
        <w:rPr>
          <w:rFonts w:cs="Arial"/>
          <w:sz w:val="26"/>
          <w:szCs w:val="26"/>
          <w:lang w:val="uk-UA"/>
        </w:rPr>
        <w:t xml:space="preserve">пильно </w:t>
      </w:r>
      <w:r w:rsidRPr="004D27CF">
        <w:rPr>
          <w:rFonts w:cs="Arial"/>
          <w:sz w:val="26"/>
          <w:szCs w:val="26"/>
          <w:lang w:val="uk-UA"/>
        </w:rPr>
        <w:t>моніторяться</w:t>
      </w:r>
      <w:r w:rsidRPr="00B47A31">
        <w:rPr>
          <w:rFonts w:cs="Arial"/>
          <w:sz w:val="26"/>
          <w:szCs w:val="26"/>
          <w:lang w:val="uk-UA"/>
        </w:rPr>
        <w:t xml:space="preserve"> з боку ЕО під наглядом РО.</w:t>
      </w:r>
    </w:p>
    <w:p w14:paraId="6CE5645D" w14:textId="6299C889" w:rsidR="0070713F" w:rsidRPr="00B47A31" w:rsidRDefault="0070713F" w:rsidP="000E646A">
      <w:pPr>
        <w:pStyle w:val="Text"/>
        <w:keepLines/>
        <w:numPr>
          <w:ilvl w:val="0"/>
          <w:numId w:val="73"/>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 xml:space="preserve">Процес УС КР продовжує удосконалюватись на підставі накопиченого національного та міжнародного досвіду </w:t>
      </w:r>
      <w:r w:rsidR="0026032B" w:rsidRPr="00B47A31">
        <w:rPr>
          <w:rFonts w:cs="Arial"/>
          <w:sz w:val="26"/>
          <w:szCs w:val="26"/>
          <w:lang w:val="uk-UA"/>
        </w:rPr>
        <w:t xml:space="preserve">і </w:t>
      </w:r>
      <w:r w:rsidRPr="00B47A31">
        <w:rPr>
          <w:rFonts w:cs="Arial"/>
          <w:sz w:val="26"/>
          <w:szCs w:val="26"/>
          <w:lang w:val="uk-UA"/>
        </w:rPr>
        <w:t>результатів втілення науково-дослідних програм</w:t>
      </w:r>
      <w:r w:rsidR="004D27CF">
        <w:rPr>
          <w:rFonts w:cs="Arial"/>
          <w:sz w:val="26"/>
          <w:szCs w:val="26"/>
          <w:lang w:val="uk-UA"/>
        </w:rPr>
        <w:t>.</w:t>
      </w:r>
    </w:p>
    <w:p w14:paraId="37482EDC" w14:textId="40AF2BB4" w:rsidR="00CD5430" w:rsidRPr="000E646A" w:rsidRDefault="0049081F"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країни щодо виявлених аспектів для покращення (ліцензіат, регулятор, обґрунтування) діяльності з УС для корпусу </w:t>
      </w:r>
      <w:r w:rsidR="0026032B" w:rsidRPr="00B47A31">
        <w:rPr>
          <w:i w:val="0"/>
          <w:sz w:val="26"/>
          <w:szCs w:val="26"/>
          <w:lang w:val="uk-UA"/>
        </w:rPr>
        <w:t>реактора</w:t>
      </w:r>
    </w:p>
    <w:p w14:paraId="673A7720" w14:textId="44ACFE80" w:rsidR="00CD5430" w:rsidRPr="00B47A31" w:rsidRDefault="0070713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Зазначене вище є основою для формування </w:t>
      </w:r>
      <w:r w:rsidR="0026032B" w:rsidRPr="00B47A31">
        <w:rPr>
          <w:rFonts w:cs="Arial"/>
          <w:sz w:val="26"/>
          <w:szCs w:val="26"/>
          <w:lang w:val="uk-UA"/>
        </w:rPr>
        <w:t xml:space="preserve">таких </w:t>
      </w:r>
      <w:r w:rsidRPr="00B47A31">
        <w:rPr>
          <w:rFonts w:cs="Arial"/>
          <w:sz w:val="26"/>
          <w:szCs w:val="26"/>
          <w:lang w:val="uk-UA"/>
        </w:rPr>
        <w:t>заходів для включення в Національний план дій</w:t>
      </w:r>
      <w:r w:rsidR="0013506D" w:rsidRPr="00B47A31">
        <w:rPr>
          <w:rFonts w:cs="Arial"/>
          <w:sz w:val="26"/>
          <w:szCs w:val="26"/>
          <w:lang w:val="uk-UA"/>
        </w:rPr>
        <w:t xml:space="preserve"> (див. п. </w:t>
      </w:r>
      <w:r w:rsidR="0013506D" w:rsidRPr="000E646A">
        <w:rPr>
          <w:rFonts w:cs="Arial"/>
          <w:sz w:val="26"/>
          <w:szCs w:val="26"/>
          <w:lang w:val="uk-UA"/>
        </w:rPr>
        <w:fldChar w:fldCharType="begin"/>
      </w:r>
      <w:r w:rsidR="0013506D" w:rsidRPr="00B47A31">
        <w:rPr>
          <w:rFonts w:cs="Arial"/>
          <w:sz w:val="26"/>
          <w:szCs w:val="26"/>
          <w:lang w:val="uk-UA"/>
        </w:rPr>
        <w:instrText xml:space="preserve"> REF _Ref13919055 \w \h </w:instrText>
      </w:r>
      <w:r w:rsidR="004132EE" w:rsidRPr="00B47A31">
        <w:rPr>
          <w:rFonts w:cs="Arial"/>
          <w:sz w:val="26"/>
          <w:szCs w:val="26"/>
          <w:lang w:val="uk-UA"/>
        </w:rPr>
        <w:instrText xml:space="preserve"> \* MERGEFORMAT </w:instrText>
      </w:r>
      <w:r w:rsidR="0013506D" w:rsidRPr="000E646A">
        <w:rPr>
          <w:rFonts w:cs="Arial"/>
          <w:sz w:val="26"/>
          <w:szCs w:val="26"/>
          <w:lang w:val="uk-UA"/>
        </w:rPr>
      </w:r>
      <w:r w:rsidR="0013506D" w:rsidRPr="000E646A">
        <w:rPr>
          <w:rFonts w:cs="Arial"/>
          <w:sz w:val="26"/>
          <w:szCs w:val="26"/>
          <w:lang w:val="uk-UA"/>
        </w:rPr>
        <w:fldChar w:fldCharType="separate"/>
      </w:r>
      <w:r w:rsidR="00B676A9">
        <w:rPr>
          <w:rFonts w:cs="Arial"/>
          <w:sz w:val="26"/>
          <w:szCs w:val="26"/>
          <w:lang w:val="uk-UA"/>
        </w:rPr>
        <w:t>3</w:t>
      </w:r>
      <w:r w:rsidR="0013506D" w:rsidRPr="000E646A">
        <w:rPr>
          <w:rFonts w:cs="Arial"/>
          <w:sz w:val="26"/>
          <w:szCs w:val="26"/>
          <w:lang w:val="uk-UA"/>
        </w:rPr>
        <w:fldChar w:fldCharType="end"/>
      </w:r>
      <w:r w:rsidR="0013506D" w:rsidRPr="00B47A31">
        <w:rPr>
          <w:rFonts w:cs="Arial"/>
          <w:sz w:val="26"/>
          <w:szCs w:val="26"/>
          <w:lang w:val="uk-UA"/>
        </w:rPr>
        <w:t xml:space="preserve"> </w:t>
      </w:r>
      <w:r w:rsidR="004D27CF">
        <w:rPr>
          <w:rFonts w:cs="Arial"/>
          <w:sz w:val="26"/>
          <w:szCs w:val="26"/>
          <w:lang w:val="uk-UA"/>
        </w:rPr>
        <w:t>т</w:t>
      </w:r>
      <w:r w:rsidR="0013506D" w:rsidRPr="00B47A31">
        <w:rPr>
          <w:rFonts w:cs="Arial"/>
          <w:sz w:val="26"/>
          <w:szCs w:val="26"/>
          <w:lang w:val="uk-UA"/>
        </w:rPr>
        <w:t>аблиц</w:t>
      </w:r>
      <w:r w:rsidR="004D27CF">
        <w:rPr>
          <w:rFonts w:cs="Arial"/>
          <w:sz w:val="26"/>
          <w:szCs w:val="26"/>
          <w:lang w:val="uk-UA"/>
        </w:rPr>
        <w:t>і</w:t>
      </w:r>
      <w:r w:rsidR="0013506D" w:rsidRPr="00B47A31">
        <w:rPr>
          <w:rFonts w:cs="Arial"/>
          <w:sz w:val="26"/>
          <w:szCs w:val="26"/>
          <w:lang w:val="uk-UA"/>
        </w:rPr>
        <w:t xml:space="preserve"> </w:t>
      </w:r>
      <w:r w:rsidR="004D27CF">
        <w:rPr>
          <w:rFonts w:cs="Arial"/>
          <w:sz w:val="26"/>
          <w:szCs w:val="26"/>
          <w:lang w:val="uk-UA"/>
        </w:rPr>
        <w:t>«</w:t>
      </w:r>
      <w:r w:rsidR="0013506D" w:rsidRPr="00B47A31">
        <w:rPr>
          <w:rFonts w:cs="Arial"/>
          <w:sz w:val="26"/>
          <w:szCs w:val="26"/>
          <w:lang w:val="uk-UA"/>
        </w:rPr>
        <w:t>Узагальнення запланованих дій</w:t>
      </w:r>
      <w:r w:rsidR="004D27CF">
        <w:rPr>
          <w:rFonts w:cs="Arial"/>
          <w:sz w:val="26"/>
          <w:szCs w:val="26"/>
          <w:lang w:val="uk-UA"/>
        </w:rPr>
        <w:t>»</w:t>
      </w:r>
      <w:r w:rsidR="0013506D" w:rsidRPr="004D27CF">
        <w:rPr>
          <w:rFonts w:cs="Arial"/>
          <w:sz w:val="26"/>
          <w:szCs w:val="26"/>
          <w:lang w:val="uk-UA"/>
        </w:rPr>
        <w:t>)</w:t>
      </w:r>
      <w:r w:rsidRPr="00B47A31">
        <w:rPr>
          <w:rFonts w:cs="Arial"/>
          <w:sz w:val="26"/>
          <w:szCs w:val="26"/>
          <w:lang w:val="uk-UA"/>
        </w:rPr>
        <w:t>:</w:t>
      </w:r>
    </w:p>
    <w:p w14:paraId="48F8F239" w14:textId="54E8C0E5" w:rsidR="0070713F" w:rsidRPr="00B47A31" w:rsidRDefault="0070713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подальше впровадження сучасних систем дистанційного </w:t>
      </w:r>
      <w:r w:rsidR="0026032B" w:rsidRPr="00B47A31">
        <w:rPr>
          <w:rFonts w:ascii="Arial" w:hAnsi="Arial" w:cs="Arial"/>
          <w:sz w:val="26"/>
          <w:szCs w:val="26"/>
          <w:lang w:val="uk-UA"/>
        </w:rPr>
        <w:t>НК</w:t>
      </w:r>
      <w:r w:rsidRPr="00B47A31">
        <w:rPr>
          <w:rFonts w:ascii="Arial" w:hAnsi="Arial" w:cs="Arial"/>
          <w:sz w:val="26"/>
          <w:szCs w:val="26"/>
          <w:lang w:val="uk-UA"/>
        </w:rPr>
        <w:t xml:space="preserve"> стану металу </w:t>
      </w:r>
      <w:r w:rsidR="0026032B" w:rsidRPr="00B47A31">
        <w:rPr>
          <w:rFonts w:ascii="Arial" w:hAnsi="Arial" w:cs="Arial"/>
          <w:sz w:val="26"/>
          <w:szCs w:val="26"/>
          <w:lang w:val="uk-UA"/>
        </w:rPr>
        <w:t>КР</w:t>
      </w:r>
      <w:r w:rsidR="003670BC" w:rsidRPr="00B47A31">
        <w:rPr>
          <w:rFonts w:ascii="Arial" w:hAnsi="Arial" w:cs="Arial"/>
          <w:sz w:val="26"/>
          <w:szCs w:val="26"/>
          <w:lang w:val="uk-UA"/>
        </w:rPr>
        <w:t xml:space="preserve"> для отримання максимально достовірних результатів щодо стану металу КР </w:t>
      </w:r>
      <w:r w:rsidR="0026032B" w:rsidRPr="00B47A31">
        <w:rPr>
          <w:rFonts w:ascii="Arial" w:hAnsi="Arial" w:cs="Arial"/>
          <w:sz w:val="26"/>
          <w:szCs w:val="26"/>
          <w:lang w:val="uk-UA"/>
        </w:rPr>
        <w:t xml:space="preserve">під час </w:t>
      </w:r>
      <w:r w:rsidR="003670BC" w:rsidRPr="00B47A31">
        <w:rPr>
          <w:rFonts w:ascii="Arial" w:hAnsi="Arial" w:cs="Arial"/>
          <w:sz w:val="26"/>
          <w:szCs w:val="26"/>
          <w:lang w:val="uk-UA"/>
        </w:rPr>
        <w:t>експлуатації;</w:t>
      </w:r>
    </w:p>
    <w:p w14:paraId="11714841" w14:textId="4052D290" w:rsidR="003670BC" w:rsidRPr="00B47A31" w:rsidRDefault="003670B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удосконалення положень Інтегральної програми ЗС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_Ref497304309 \n \h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/8/</w:t>
      </w:r>
      <w:r w:rsidRPr="000E646A">
        <w:rPr>
          <w:rFonts w:ascii="Arial" w:hAnsi="Arial" w:cs="Arial"/>
          <w:sz w:val="26"/>
          <w:szCs w:val="26"/>
          <w:lang w:val="uk-UA"/>
        </w:rPr>
        <w:fldChar w:fldCharType="end"/>
      </w:r>
      <w:r w:rsidRPr="00B47A31">
        <w:rPr>
          <w:rFonts w:ascii="Arial" w:hAnsi="Arial" w:cs="Arial"/>
          <w:sz w:val="26"/>
          <w:szCs w:val="26"/>
          <w:lang w:val="uk-UA"/>
        </w:rPr>
        <w:t xml:space="preserve"> для можливості її прикладного застосування (формування умов, за дотримання яких результати випробувань ЗС за Інтегральною програмою </w:t>
      </w:r>
      <w:r w:rsidRPr="000E646A">
        <w:rPr>
          <w:rFonts w:ascii="Arial" w:hAnsi="Arial" w:cs="Arial"/>
          <w:sz w:val="26"/>
          <w:szCs w:val="26"/>
          <w:lang w:val="uk-UA"/>
        </w:rPr>
        <w:fldChar w:fldCharType="begin"/>
      </w:r>
      <w:r w:rsidRPr="00B47A31">
        <w:rPr>
          <w:rFonts w:ascii="Arial" w:hAnsi="Arial" w:cs="Arial"/>
          <w:sz w:val="26"/>
          <w:szCs w:val="26"/>
          <w:lang w:val="uk-UA"/>
        </w:rPr>
        <w:instrText xml:space="preserve"> REF _Ref497304309 \n \h  \* MERGEFORMAT </w:instrText>
      </w:r>
      <w:r w:rsidRPr="000E646A">
        <w:rPr>
          <w:rFonts w:ascii="Arial" w:hAnsi="Arial" w:cs="Arial"/>
          <w:sz w:val="26"/>
          <w:szCs w:val="26"/>
          <w:lang w:val="uk-UA"/>
        </w:rPr>
      </w:r>
      <w:r w:rsidRPr="000E646A">
        <w:rPr>
          <w:rFonts w:ascii="Arial" w:hAnsi="Arial" w:cs="Arial"/>
          <w:sz w:val="26"/>
          <w:szCs w:val="26"/>
          <w:lang w:val="uk-UA"/>
        </w:rPr>
        <w:fldChar w:fldCharType="separate"/>
      </w:r>
      <w:r w:rsidR="00B676A9">
        <w:rPr>
          <w:rFonts w:ascii="Arial" w:hAnsi="Arial" w:cs="Arial"/>
          <w:sz w:val="26"/>
          <w:szCs w:val="26"/>
          <w:lang w:val="uk-UA"/>
        </w:rPr>
        <w:t>/8/</w:t>
      </w:r>
      <w:r w:rsidRPr="000E646A">
        <w:rPr>
          <w:rFonts w:ascii="Arial" w:hAnsi="Arial" w:cs="Arial"/>
          <w:sz w:val="26"/>
          <w:szCs w:val="26"/>
          <w:lang w:val="uk-UA"/>
        </w:rPr>
        <w:fldChar w:fldCharType="end"/>
      </w:r>
      <w:r w:rsidRPr="00B47A31">
        <w:rPr>
          <w:rFonts w:ascii="Arial" w:hAnsi="Arial" w:cs="Arial"/>
          <w:sz w:val="26"/>
          <w:szCs w:val="26"/>
          <w:lang w:val="uk-UA"/>
        </w:rPr>
        <w:t xml:space="preserve"> можуть бути використані для конкретних умов експлуатації КР в Україні);</w:t>
      </w:r>
    </w:p>
    <w:p w14:paraId="41EDAD65" w14:textId="77777777" w:rsidR="003670BC" w:rsidRPr="00B47A31" w:rsidRDefault="003670BC"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розробка ПУС для КР кожного енергоблоку.</w:t>
      </w:r>
    </w:p>
    <w:p w14:paraId="6B1AD34D" w14:textId="088F69DB" w:rsidR="00CD5430" w:rsidRPr="000E646A" w:rsidRDefault="00BA0361" w:rsidP="000E646A">
      <w:pPr>
        <w:pStyle w:val="2"/>
        <w:keepNext/>
        <w:keepLines/>
        <w:tabs>
          <w:tab w:val="left" w:pos="1134"/>
        </w:tabs>
        <w:suppressAutoHyphens/>
        <w:spacing w:before="120" w:after="120"/>
        <w:ind w:left="0" w:firstLine="567"/>
        <w:contextualSpacing w:val="0"/>
        <w:jc w:val="both"/>
        <w:rPr>
          <w:sz w:val="26"/>
          <w:szCs w:val="26"/>
          <w:lang w:val="uk-UA"/>
        </w:rPr>
      </w:pPr>
      <w:bookmarkStart w:id="22" w:name="_Toc18493394"/>
      <w:bookmarkStart w:id="23" w:name="_Toc18493395"/>
      <w:bookmarkEnd w:id="22"/>
      <w:r w:rsidRPr="00B47A31">
        <w:rPr>
          <w:sz w:val="26"/>
          <w:szCs w:val="26"/>
          <w:lang w:val="uk-UA"/>
        </w:rPr>
        <w:lastRenderedPageBreak/>
        <w:t>Бетонні конструкції захисної оболонки</w:t>
      </w:r>
      <w:bookmarkEnd w:id="23"/>
    </w:p>
    <w:p w14:paraId="7F2917FF" w14:textId="77777777" w:rsidR="00CD5430" w:rsidRPr="00B47A31" w:rsidRDefault="00BA036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Висновки країни (щодо визначеної сфери покращення або усунення виявлених недоліків) за результатами самооцінки для бетонних конструкцій захисної оболонки</w:t>
      </w:r>
    </w:p>
    <w:p w14:paraId="668A888C" w14:textId="4464C2B8" w:rsidR="00BA0361"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підсумками аналізу УС щодо </w:t>
      </w:r>
      <w:r w:rsidR="0026032B" w:rsidRPr="00B47A31">
        <w:rPr>
          <w:rFonts w:cs="Arial"/>
          <w:sz w:val="26"/>
          <w:szCs w:val="26"/>
          <w:lang w:val="uk-UA"/>
        </w:rPr>
        <w:t>КР</w:t>
      </w:r>
      <w:r w:rsidRPr="00B47A31">
        <w:rPr>
          <w:rFonts w:cs="Arial"/>
          <w:sz w:val="26"/>
          <w:szCs w:val="26"/>
          <w:lang w:val="uk-UA"/>
        </w:rPr>
        <w:t xml:space="preserve"> з боку ліцензіата сформовані такі основні висновки.</w:t>
      </w:r>
    </w:p>
    <w:p w14:paraId="6BA546E3" w14:textId="77777777"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Діяльність з УС бетонних конструкцій захисної оболонки здійснюється згідно зі станційними ПУС елементів і конструкцій енергоблоків АЕС.</w:t>
      </w:r>
    </w:p>
    <w:p w14:paraId="36569DB3" w14:textId="4BE7283F"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Аналіз механізмів деградації будівельних конструкцій та елементів захисної оболонки проводиться на підставі результатів вивчення технічної документації, візуального та інструментального обстеження, а також перевірочного розрахунку реакторного відділення.</w:t>
      </w:r>
    </w:p>
    <w:p w14:paraId="33EC9E6A" w14:textId="77777777"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Загальним фактором, що визначає розвиток деградаційних процесів, є умови експлуатації, а саме температурні коливання навколишнього середовища і якість будівельних робіт.</w:t>
      </w:r>
    </w:p>
    <w:p w14:paraId="17861FCD" w14:textId="5CD91D7F"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Оцінка стану будівель і споруд виконується шляхом візуального та інструментального обстежень. За результатами обстежень розробляються заходи щодо приведення елементів і конструкцій захисної оболонки в стан, що забезпечує довговічність конструкцій на період ДТЕ</w:t>
      </w:r>
      <w:r w:rsidR="0026032B" w:rsidRPr="00B47A31">
        <w:rPr>
          <w:rFonts w:cs="Arial"/>
          <w:sz w:val="26"/>
          <w:szCs w:val="26"/>
          <w:lang w:val="uk-UA"/>
        </w:rPr>
        <w:t>,</w:t>
      </w:r>
      <w:r w:rsidRPr="00B47A31">
        <w:rPr>
          <w:rFonts w:cs="Arial"/>
          <w:sz w:val="26"/>
          <w:szCs w:val="26"/>
          <w:lang w:val="uk-UA"/>
        </w:rPr>
        <w:t xml:space="preserve"> завдяки усуненню зафіксованих </w:t>
      </w:r>
      <w:r w:rsidR="0026032B" w:rsidRPr="00B47A31">
        <w:rPr>
          <w:rFonts w:cs="Arial"/>
          <w:sz w:val="26"/>
          <w:szCs w:val="26"/>
          <w:lang w:val="uk-UA"/>
        </w:rPr>
        <w:t xml:space="preserve">під час обстеження </w:t>
      </w:r>
      <w:r w:rsidRPr="00B47A31">
        <w:rPr>
          <w:rFonts w:cs="Arial"/>
          <w:sz w:val="26"/>
          <w:szCs w:val="26"/>
          <w:lang w:val="uk-UA"/>
        </w:rPr>
        <w:t>дефектів і пошкоджень шляхом:</w:t>
      </w:r>
    </w:p>
    <w:p w14:paraId="0F7EC667" w14:textId="77777777" w:rsidR="0013506D" w:rsidRPr="00B47A31" w:rsidRDefault="0013506D"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поточного ремонту дефектної конструкції або елемента;</w:t>
      </w:r>
    </w:p>
    <w:p w14:paraId="0D8E2979" w14:textId="64967799" w:rsidR="0013506D" w:rsidRPr="00B47A31" w:rsidRDefault="0013506D"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посилення конструктивних елементів, що примикают</w:t>
      </w:r>
      <w:r w:rsidR="00735C6B">
        <w:rPr>
          <w:rFonts w:ascii="Arial" w:hAnsi="Arial" w:cs="Arial"/>
          <w:sz w:val="26"/>
          <w:szCs w:val="26"/>
          <w:lang w:val="uk-UA"/>
        </w:rPr>
        <w:t>ь до зони впливу дефекту.</w:t>
      </w:r>
    </w:p>
    <w:p w14:paraId="3AEB8DD0" w14:textId="77777777"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Заходи з УС конструкцій і елементів будівель і споруд реалізуються відповідно до затверджених планів-графіків на підставі результатів інструментального та візуального обстеження.</w:t>
      </w:r>
    </w:p>
    <w:p w14:paraId="79AC3A94" w14:textId="1C4C5FF0" w:rsidR="0013506D" w:rsidRPr="00B47A31" w:rsidRDefault="0013506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Накопичений досвід виконання робіт з ОТС, заснований на результатах інструментального, візуального обстеження та розрахунків на міцність і </w:t>
      </w:r>
      <w:r w:rsidR="00DC2C0E">
        <w:rPr>
          <w:rFonts w:cs="Arial"/>
          <w:sz w:val="26"/>
          <w:szCs w:val="26"/>
          <w:lang w:val="uk-UA"/>
        </w:rPr>
        <w:t xml:space="preserve">тримкість </w:t>
      </w:r>
      <w:r w:rsidRPr="00B47A31">
        <w:rPr>
          <w:rFonts w:cs="Arial"/>
          <w:sz w:val="26"/>
          <w:szCs w:val="26"/>
          <w:lang w:val="uk-UA"/>
        </w:rPr>
        <w:t xml:space="preserve">свідчать про те, що виявлені дефекти </w:t>
      </w:r>
      <w:r w:rsidR="0026032B" w:rsidRPr="00B47A31">
        <w:rPr>
          <w:rFonts w:cs="Arial"/>
          <w:sz w:val="26"/>
          <w:szCs w:val="26"/>
          <w:lang w:val="uk-UA"/>
        </w:rPr>
        <w:t xml:space="preserve">та </w:t>
      </w:r>
      <w:r w:rsidRPr="00B47A31">
        <w:rPr>
          <w:rFonts w:cs="Arial"/>
          <w:sz w:val="26"/>
          <w:szCs w:val="26"/>
          <w:lang w:val="uk-UA"/>
        </w:rPr>
        <w:t xml:space="preserve">пошкодження не впливають на </w:t>
      </w:r>
      <w:r w:rsidR="00DC2C0E">
        <w:rPr>
          <w:rFonts w:cs="Arial"/>
          <w:sz w:val="26"/>
          <w:szCs w:val="26"/>
          <w:lang w:val="uk-UA"/>
        </w:rPr>
        <w:t xml:space="preserve">тримкість </w:t>
      </w:r>
      <w:r w:rsidRPr="00B47A31">
        <w:rPr>
          <w:rFonts w:cs="Arial"/>
          <w:sz w:val="26"/>
          <w:szCs w:val="26"/>
          <w:lang w:val="uk-UA"/>
        </w:rPr>
        <w:t>конструкцій. Подальша експлуатація (на період ДСЕ) конструкцій споруди допускається в проектному режимі без обмежень, але за умови реалізації заходів з УС.</w:t>
      </w:r>
    </w:p>
    <w:p w14:paraId="5F502DAF" w14:textId="31DBB0E7" w:rsidR="0013506D" w:rsidRPr="00B47A31" w:rsidRDefault="00DD7AA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підставі аналізу висновків ЕО Держатомрегулюванням </w:t>
      </w:r>
      <w:r w:rsidRPr="00DC2C0E">
        <w:rPr>
          <w:rFonts w:cs="Arial"/>
          <w:sz w:val="26"/>
          <w:szCs w:val="26"/>
          <w:lang w:val="uk-UA"/>
        </w:rPr>
        <w:t xml:space="preserve">зроблені такі узагальнюючи </w:t>
      </w:r>
      <w:r w:rsidR="00DC2C0E">
        <w:rPr>
          <w:rFonts w:cs="Arial"/>
          <w:sz w:val="26"/>
          <w:szCs w:val="26"/>
          <w:lang w:val="uk-UA"/>
        </w:rPr>
        <w:t>коментарі</w:t>
      </w:r>
      <w:r w:rsidRPr="00DC2C0E">
        <w:rPr>
          <w:rFonts w:cs="Arial"/>
          <w:sz w:val="26"/>
          <w:szCs w:val="26"/>
          <w:lang w:val="uk-UA"/>
        </w:rPr>
        <w:t>.</w:t>
      </w:r>
    </w:p>
    <w:p w14:paraId="21F57E66" w14:textId="77777777"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Заходи з УС визначаються на підставі постійного моніторингу стану будівельних конструкцій, результатів робіт з ОТС та з урахуванням результатів науково-дослідних програм.</w:t>
      </w:r>
    </w:p>
    <w:p w14:paraId="61FED124" w14:textId="77777777"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Перелік конструкцій будівель і споруд для включення в ПУС визначається на підставі класифікації за впливом на безпеку з урахуванням даних проектно-конструкторської та експлуатаційної документації. Перелік таких конструкцій складається для кожного енергоблока і для кожної будівлі.</w:t>
      </w:r>
    </w:p>
    <w:p w14:paraId="07AA33DD" w14:textId="43D2C779"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lastRenderedPageBreak/>
        <w:t xml:space="preserve">Для забезпечення безпечної експлуатації захисної оболонки ЕО розроблений і погоджений з РО «План-график внедрения мероприятий по обеспечению безопасной эксплуатации ЗО энергоблоков АЭС с ЯУ </w:t>
      </w:r>
      <w:r w:rsidR="0090368A">
        <w:rPr>
          <w:rFonts w:cs="Arial"/>
          <w:sz w:val="26"/>
          <w:szCs w:val="26"/>
          <w:lang w:val="uk-UA"/>
        </w:rPr>
        <w:br/>
      </w:r>
      <w:r w:rsidRPr="00B47A31">
        <w:rPr>
          <w:rFonts w:cs="Arial"/>
          <w:sz w:val="26"/>
          <w:szCs w:val="26"/>
          <w:lang w:val="uk-UA"/>
        </w:rPr>
        <w:t>ВВЭР-1000». Цей план передбачає виконання заходів до 202</w:t>
      </w:r>
      <w:r w:rsidR="00735C6B">
        <w:rPr>
          <w:rFonts w:cs="Arial"/>
          <w:sz w:val="26"/>
          <w:szCs w:val="26"/>
          <w:lang w:val="uk-UA"/>
        </w:rPr>
        <w:t>4</w:t>
      </w:r>
      <w:r w:rsidRPr="00B47A31">
        <w:rPr>
          <w:rFonts w:cs="Arial"/>
          <w:sz w:val="26"/>
          <w:szCs w:val="26"/>
          <w:lang w:val="uk-UA"/>
        </w:rPr>
        <w:t xml:space="preserve"> року і </w:t>
      </w:r>
      <w:r w:rsidR="0026032B" w:rsidRPr="00B47A31">
        <w:rPr>
          <w:rFonts w:cs="Arial"/>
          <w:sz w:val="26"/>
          <w:szCs w:val="26"/>
          <w:lang w:val="uk-UA"/>
        </w:rPr>
        <w:t>охоплює</w:t>
      </w:r>
      <w:r w:rsidRPr="00B47A31">
        <w:rPr>
          <w:rFonts w:cs="Arial"/>
          <w:sz w:val="26"/>
          <w:szCs w:val="26"/>
          <w:lang w:val="uk-UA"/>
        </w:rPr>
        <w:t xml:space="preserve">: </w:t>
      </w:r>
    </w:p>
    <w:p w14:paraId="27945A56" w14:textId="77777777" w:rsidR="00DD7AA9" w:rsidRPr="00B47A31" w:rsidRDefault="00DD7AA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впровадження системи дистанційного контролю зусиль в АК СПЗО на енергоблоках АЕС;</w:t>
      </w:r>
    </w:p>
    <w:p w14:paraId="015A5FCD" w14:textId="2C293E8A" w:rsidR="00DD7AA9" w:rsidRPr="00B47A31" w:rsidRDefault="00DD7AA9"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проведення робіт з ОТС (зокрема передбачене проведення робіт з ОТС та виконання розрахункового обґрунтування надійності захисної оболонки на відповідність вимогам НД (</w:t>
      </w:r>
      <w:r w:rsidR="0026032B" w:rsidRPr="00B47A31">
        <w:rPr>
          <w:rFonts w:ascii="Arial" w:hAnsi="Arial" w:cs="Arial"/>
          <w:sz w:val="26"/>
          <w:szCs w:val="26"/>
          <w:lang w:val="uk-UA"/>
        </w:rPr>
        <w:t>і</w:t>
      </w:r>
      <w:r w:rsidRPr="00B47A31">
        <w:rPr>
          <w:rFonts w:ascii="Arial" w:hAnsi="Arial" w:cs="Arial"/>
          <w:sz w:val="26"/>
          <w:szCs w:val="26"/>
          <w:lang w:val="uk-UA"/>
        </w:rPr>
        <w:t xml:space="preserve">з визначенням мінімально допустимих зусиль в </w:t>
      </w:r>
      <w:r w:rsidR="0026032B" w:rsidRPr="00B47A31">
        <w:rPr>
          <w:rFonts w:ascii="Arial" w:hAnsi="Arial" w:cs="Arial"/>
          <w:sz w:val="26"/>
          <w:szCs w:val="26"/>
          <w:lang w:val="uk-UA"/>
        </w:rPr>
        <w:t>АК</w:t>
      </w:r>
      <w:r w:rsidRPr="00B47A31">
        <w:rPr>
          <w:rFonts w:ascii="Arial" w:hAnsi="Arial" w:cs="Arial"/>
          <w:sz w:val="26"/>
          <w:szCs w:val="26"/>
          <w:lang w:val="uk-UA"/>
        </w:rPr>
        <w:t>).</w:t>
      </w:r>
    </w:p>
    <w:p w14:paraId="0319E4B0" w14:textId="387F871F" w:rsidR="00DD7AA9" w:rsidRPr="00B47A31" w:rsidRDefault="00DD7AA9" w:rsidP="000E646A">
      <w:pPr>
        <w:pStyle w:val="Text"/>
        <w:keepLines/>
        <w:numPr>
          <w:ilvl w:val="0"/>
          <w:numId w:val="77"/>
        </w:numPr>
        <w:tabs>
          <w:tab w:val="left" w:pos="1134"/>
        </w:tabs>
        <w:suppressAutoHyphens/>
        <w:spacing w:after="120" w:line="240" w:lineRule="auto"/>
        <w:ind w:left="0" w:firstLine="567"/>
        <w:rPr>
          <w:rFonts w:cs="Arial"/>
          <w:sz w:val="26"/>
          <w:szCs w:val="26"/>
          <w:lang w:val="uk-UA"/>
        </w:rPr>
      </w:pPr>
      <w:r w:rsidRPr="00B47A31">
        <w:rPr>
          <w:rFonts w:cs="Arial"/>
          <w:sz w:val="26"/>
          <w:szCs w:val="26"/>
          <w:lang w:val="uk-UA"/>
        </w:rPr>
        <w:t>Результати оцінки УС бетонних конструкцій захисної оболонки дають підставу стверджувати, що створена на АЕС України система УС та моніторингу технічного стану будівель та споруд АЕС дає змогу контролювати основні параметри, які забезпечують надійну експлуатацію будівель і споруд, що особливо актуально на етапі ДТЕ, водночас всі заплановані заходи за документом «План-график внедрения мероприятий по обеспечению безопасной эксплуатации ЗО энергоблоков АЭС с ЯУ ВВЭР-1000» потребують виконання до кінця 202</w:t>
      </w:r>
      <w:r w:rsidR="00735C6B">
        <w:rPr>
          <w:rFonts w:cs="Arial"/>
          <w:sz w:val="26"/>
          <w:szCs w:val="26"/>
          <w:lang w:val="uk-UA"/>
        </w:rPr>
        <w:t>4</w:t>
      </w:r>
      <w:r w:rsidR="0026032B" w:rsidRPr="00B47A31">
        <w:rPr>
          <w:rFonts w:cs="Arial"/>
          <w:sz w:val="26"/>
          <w:szCs w:val="26"/>
          <w:lang w:val="uk-UA"/>
        </w:rPr>
        <w:t xml:space="preserve"> року</w:t>
      </w:r>
      <w:r w:rsidRPr="00B47A31">
        <w:rPr>
          <w:rFonts w:cs="Arial"/>
          <w:sz w:val="26"/>
          <w:szCs w:val="26"/>
          <w:lang w:val="uk-UA"/>
        </w:rPr>
        <w:t>.</w:t>
      </w:r>
    </w:p>
    <w:p w14:paraId="1366E3AC" w14:textId="77777777" w:rsidR="00CD5430" w:rsidRPr="00B47A31" w:rsidRDefault="00BA036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країни щодо виявлених аспектів для покращення (ліцензіат, регулятор, обґрунтування) діяльності з УС бетонних конструкцій захисної оболонки</w:t>
      </w:r>
    </w:p>
    <w:p w14:paraId="6D38F125" w14:textId="603D77E2" w:rsidR="0013506D" w:rsidRPr="00B47A31" w:rsidRDefault="00DD7AA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Зазначене вище є основою для формування </w:t>
      </w:r>
      <w:r w:rsidR="0026032B" w:rsidRPr="00B47A31">
        <w:rPr>
          <w:rFonts w:cs="Arial"/>
          <w:sz w:val="26"/>
          <w:szCs w:val="26"/>
          <w:lang w:val="uk-UA"/>
        </w:rPr>
        <w:t xml:space="preserve">таких </w:t>
      </w:r>
      <w:r w:rsidRPr="00B47A31">
        <w:rPr>
          <w:rFonts w:cs="Arial"/>
          <w:sz w:val="26"/>
          <w:szCs w:val="26"/>
          <w:lang w:val="uk-UA"/>
        </w:rPr>
        <w:t xml:space="preserve">заходів для включення в Національний план дій (див. п. </w:t>
      </w:r>
      <w:r w:rsidRPr="000E646A">
        <w:rPr>
          <w:rFonts w:cs="Arial"/>
          <w:sz w:val="26"/>
          <w:szCs w:val="26"/>
          <w:lang w:val="uk-UA"/>
        </w:rPr>
        <w:fldChar w:fldCharType="begin"/>
      </w:r>
      <w:r w:rsidRPr="00B47A31">
        <w:rPr>
          <w:rFonts w:cs="Arial"/>
          <w:sz w:val="26"/>
          <w:szCs w:val="26"/>
          <w:lang w:val="uk-UA"/>
        </w:rPr>
        <w:instrText xml:space="preserve"> REF _Ref13919502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4</w:t>
      </w:r>
      <w:r w:rsidRPr="000E646A">
        <w:rPr>
          <w:rFonts w:cs="Arial"/>
          <w:sz w:val="26"/>
          <w:szCs w:val="26"/>
          <w:lang w:val="uk-UA"/>
        </w:rPr>
        <w:fldChar w:fldCharType="end"/>
      </w:r>
      <w:r w:rsidRPr="00B47A31">
        <w:rPr>
          <w:rFonts w:cs="Arial"/>
          <w:sz w:val="26"/>
          <w:szCs w:val="26"/>
          <w:lang w:val="uk-UA"/>
        </w:rPr>
        <w:t xml:space="preserve"> </w:t>
      </w:r>
      <w:r w:rsidR="00DC2C0E">
        <w:rPr>
          <w:rFonts w:cs="Arial"/>
          <w:sz w:val="26"/>
          <w:szCs w:val="26"/>
          <w:lang w:val="uk-UA"/>
        </w:rPr>
        <w:t>т</w:t>
      </w:r>
      <w:r w:rsidRPr="00B47A31">
        <w:rPr>
          <w:rFonts w:cs="Arial"/>
          <w:sz w:val="26"/>
          <w:szCs w:val="26"/>
          <w:lang w:val="uk-UA"/>
        </w:rPr>
        <w:t>аблиц</w:t>
      </w:r>
      <w:r w:rsidR="00DC2C0E">
        <w:rPr>
          <w:rFonts w:cs="Arial"/>
          <w:sz w:val="26"/>
          <w:szCs w:val="26"/>
          <w:lang w:val="uk-UA"/>
        </w:rPr>
        <w:t>і</w:t>
      </w:r>
      <w:r w:rsidRPr="00B47A31">
        <w:rPr>
          <w:rFonts w:cs="Arial"/>
          <w:sz w:val="26"/>
          <w:szCs w:val="26"/>
          <w:lang w:val="uk-UA"/>
        </w:rPr>
        <w:t xml:space="preserve"> </w:t>
      </w:r>
      <w:r w:rsidR="00DC2C0E">
        <w:rPr>
          <w:rFonts w:cs="Arial"/>
          <w:sz w:val="26"/>
          <w:szCs w:val="26"/>
          <w:lang w:val="uk-UA"/>
        </w:rPr>
        <w:t>«</w:t>
      </w:r>
      <w:r w:rsidRPr="00B47A31">
        <w:rPr>
          <w:rFonts w:cs="Arial"/>
          <w:sz w:val="26"/>
          <w:szCs w:val="26"/>
          <w:lang w:val="uk-UA"/>
        </w:rPr>
        <w:t>Узагальнення запланованих дій</w:t>
      </w:r>
      <w:r w:rsidR="007355FB" w:rsidRPr="00B47A31">
        <w:rPr>
          <w:rFonts w:cs="Arial"/>
          <w:sz w:val="26"/>
          <w:szCs w:val="26"/>
          <w:lang w:val="uk-UA"/>
        </w:rPr>
        <w:t>»</w:t>
      </w:r>
      <w:r w:rsidRPr="00B47A31">
        <w:rPr>
          <w:rFonts w:cs="Arial"/>
          <w:sz w:val="26"/>
          <w:szCs w:val="26"/>
          <w:lang w:val="uk-UA"/>
        </w:rPr>
        <w:t>)</w:t>
      </w:r>
      <w:r w:rsidRPr="00DC2C0E">
        <w:rPr>
          <w:rFonts w:cs="Arial"/>
          <w:sz w:val="26"/>
          <w:szCs w:val="26"/>
          <w:lang w:val="uk-UA"/>
        </w:rPr>
        <w:t>:</w:t>
      </w:r>
    </w:p>
    <w:p w14:paraId="3C87F7B7" w14:textId="4528777D" w:rsidR="00DD7AA9" w:rsidRPr="000E646A" w:rsidRDefault="0026032B" w:rsidP="000E646A">
      <w:pPr>
        <w:pStyle w:val="a0"/>
        <w:keepLines/>
        <w:numPr>
          <w:ilvl w:val="0"/>
          <w:numId w:val="5"/>
        </w:numPr>
        <w:tabs>
          <w:tab w:val="left" w:pos="1134"/>
        </w:tabs>
        <w:suppressAutoHyphens/>
        <w:spacing w:before="120" w:after="120" w:line="240" w:lineRule="auto"/>
        <w:ind w:left="0" w:firstLine="567"/>
        <w:contextualSpacing w:val="0"/>
        <w:jc w:val="both"/>
        <w:rPr>
          <w:rFonts w:cs="Arial"/>
          <w:sz w:val="26"/>
          <w:szCs w:val="26"/>
          <w:lang w:val="uk-UA"/>
        </w:rPr>
      </w:pPr>
      <w:r w:rsidRPr="000E646A">
        <w:rPr>
          <w:rFonts w:ascii="Arial" w:hAnsi="Arial" w:cs="Arial"/>
          <w:sz w:val="26"/>
          <w:szCs w:val="26"/>
          <w:lang w:val="uk-UA"/>
        </w:rPr>
        <w:t xml:space="preserve">завершення </w:t>
      </w:r>
      <w:r w:rsidR="008D3822">
        <w:rPr>
          <w:rFonts w:ascii="Arial" w:hAnsi="Arial" w:cs="Arial"/>
          <w:sz w:val="26"/>
          <w:szCs w:val="26"/>
          <w:lang w:val="uk-UA"/>
        </w:rPr>
        <w:t>в термін до 31.12.2024</w:t>
      </w:r>
      <w:r w:rsidR="000D296F" w:rsidRPr="000E646A">
        <w:rPr>
          <w:rFonts w:ascii="Arial" w:hAnsi="Arial" w:cs="Arial"/>
          <w:sz w:val="26"/>
          <w:szCs w:val="26"/>
          <w:lang w:val="uk-UA"/>
        </w:rPr>
        <w:t xml:space="preserve"> всіх заходів за «План-графиком внедрения мероприятий по обеспечению безопасной эксплуатации ЗО энергоблоков АЭС с ЯУ ВВЭР-1000».</w:t>
      </w:r>
    </w:p>
    <w:p w14:paraId="211B5C6A" w14:textId="083591E9" w:rsidR="00CD5430" w:rsidRPr="000E646A" w:rsidRDefault="006B3003" w:rsidP="000E646A">
      <w:pPr>
        <w:pStyle w:val="1"/>
        <w:ind w:left="0" w:firstLine="567"/>
      </w:pPr>
      <w:bookmarkStart w:id="24" w:name="_Toc18493396"/>
      <w:r w:rsidRPr="00DC2C0E">
        <w:lastRenderedPageBreak/>
        <w:t xml:space="preserve">ОСНОВНІ </w:t>
      </w:r>
      <w:r w:rsidRPr="000E646A">
        <w:t>РЕЗУЛЬТАТИ</w:t>
      </w:r>
      <w:r w:rsidRPr="006B3003">
        <w:t xml:space="preserve">, </w:t>
      </w:r>
      <w:r w:rsidRPr="000E646A">
        <w:t>ВИЯВЛЕНІ</w:t>
      </w:r>
      <w:r w:rsidRPr="006B3003">
        <w:t xml:space="preserve"> ПАРТНЕРСЬКОЮ ПЕРЕВІРКОЮ</w:t>
      </w:r>
      <w:bookmarkEnd w:id="24"/>
      <w:r w:rsidRPr="006B3003">
        <w:t xml:space="preserve"> </w:t>
      </w:r>
    </w:p>
    <w:p w14:paraId="31B522A7" w14:textId="63B7819B" w:rsidR="00CD5430" w:rsidRPr="000E646A" w:rsidRDefault="007355FB" w:rsidP="000E646A">
      <w:pPr>
        <w:pStyle w:val="2"/>
        <w:keepNext/>
        <w:keepLines/>
        <w:tabs>
          <w:tab w:val="left" w:pos="1134"/>
        </w:tabs>
        <w:suppressAutoHyphens/>
        <w:spacing w:before="120" w:after="120"/>
        <w:ind w:left="0" w:firstLine="567"/>
        <w:contextualSpacing w:val="0"/>
        <w:jc w:val="both"/>
        <w:rPr>
          <w:sz w:val="26"/>
          <w:szCs w:val="26"/>
          <w:lang w:val="uk-UA"/>
        </w:rPr>
      </w:pPr>
      <w:bookmarkStart w:id="25" w:name="_Toc18493397"/>
      <w:r w:rsidRPr="00B47A31">
        <w:rPr>
          <w:sz w:val="26"/>
          <w:szCs w:val="26"/>
          <w:lang w:val="uk-UA"/>
        </w:rPr>
        <w:t>Загальна програма</w:t>
      </w:r>
      <w:r w:rsidR="006C4DB9" w:rsidRPr="00B47A31">
        <w:rPr>
          <w:sz w:val="26"/>
          <w:szCs w:val="26"/>
          <w:lang w:val="uk-UA"/>
        </w:rPr>
        <w:t xml:space="preserve"> управління старінням</w:t>
      </w:r>
      <w:bookmarkEnd w:id="25"/>
    </w:p>
    <w:p w14:paraId="0CFF39D6" w14:textId="77777777" w:rsidR="00CD5430" w:rsidRPr="00B47A31" w:rsidRDefault="006C4DB9"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Очікувані дії для виконання </w:t>
      </w:r>
    </w:p>
    <w:p w14:paraId="365A8010" w14:textId="283F4D62"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Відповідно до </w:t>
      </w:r>
      <w:r w:rsidRPr="00DC2C0E">
        <w:rPr>
          <w:rFonts w:cs="Arial"/>
          <w:sz w:val="26"/>
          <w:szCs w:val="26"/>
          <w:lang w:val="uk-UA"/>
        </w:rPr>
        <w:t>Звіту п. 4.2.3 звіту</w:t>
      </w:r>
      <w:r w:rsidRPr="00B47A31">
        <w:rPr>
          <w:rFonts w:cs="Arial"/>
          <w:sz w:val="26"/>
          <w:szCs w:val="26"/>
          <w:lang w:val="uk-UA"/>
        </w:rPr>
        <w:t xml:space="preserve"> ENSREG «1st Topical Peer Review Report «Ageing Management…» </w:t>
      </w:r>
      <w:r w:rsidR="00B437FE" w:rsidRPr="000E646A">
        <w:rPr>
          <w:rFonts w:cs="Arial"/>
          <w:sz w:val="26"/>
          <w:szCs w:val="26"/>
          <w:lang w:val="uk-UA"/>
        </w:rPr>
        <w:fldChar w:fldCharType="begin"/>
      </w:r>
      <w:r w:rsidR="00B437FE"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B437FE" w:rsidRPr="000E646A">
        <w:rPr>
          <w:rFonts w:cs="Arial"/>
          <w:sz w:val="26"/>
          <w:szCs w:val="26"/>
          <w:lang w:val="uk-UA"/>
        </w:rPr>
      </w:r>
      <w:r w:rsidR="00B437FE" w:rsidRPr="000E646A">
        <w:rPr>
          <w:rFonts w:cs="Arial"/>
          <w:sz w:val="26"/>
          <w:szCs w:val="26"/>
          <w:lang w:val="uk-UA"/>
        </w:rPr>
        <w:fldChar w:fldCharType="separate"/>
      </w:r>
      <w:r w:rsidR="00B676A9">
        <w:rPr>
          <w:rFonts w:cs="Arial"/>
          <w:sz w:val="26"/>
          <w:szCs w:val="26"/>
          <w:lang w:val="uk-UA"/>
        </w:rPr>
        <w:t>/2/</w:t>
      </w:r>
      <w:r w:rsidR="00B437FE" w:rsidRPr="000E646A">
        <w:rPr>
          <w:rFonts w:cs="Arial"/>
          <w:sz w:val="26"/>
          <w:szCs w:val="26"/>
          <w:lang w:val="uk-UA"/>
        </w:rPr>
        <w:fldChar w:fldCharType="end"/>
      </w:r>
      <w:r w:rsidRPr="00B47A31">
        <w:rPr>
          <w:rFonts w:cs="Arial"/>
          <w:sz w:val="26"/>
          <w:szCs w:val="26"/>
          <w:lang w:val="uk-UA"/>
        </w:rPr>
        <w:t>:</w:t>
      </w:r>
    </w:p>
    <w:p w14:paraId="48EFBDEE" w14:textId="01E6718F" w:rsidR="009C7511" w:rsidRPr="000E646A" w:rsidRDefault="009C7511" w:rsidP="000E646A">
      <w:pPr>
        <w:pStyle w:val="a0"/>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«Methodology for scoping the SSCs subject to ageing management: The scope of the OAMP is reviewed and, if necessary, updating, in line with the new IAEA Safety Standards after its publication» (Методологія відбору елементів і конструкцій у ПУС переглядається та, за необхідності</w:t>
      </w:r>
      <w:r w:rsidR="0026032B" w:rsidRPr="000E646A">
        <w:rPr>
          <w:rFonts w:ascii="Arial" w:hAnsi="Arial" w:cs="Arial"/>
          <w:sz w:val="26"/>
          <w:szCs w:val="26"/>
          <w:lang w:val="uk-UA"/>
        </w:rPr>
        <w:t>,</w:t>
      </w:r>
      <w:r w:rsidRPr="000E646A">
        <w:rPr>
          <w:rFonts w:ascii="Arial" w:hAnsi="Arial" w:cs="Arial"/>
          <w:sz w:val="26"/>
          <w:szCs w:val="26"/>
          <w:lang w:val="uk-UA"/>
        </w:rPr>
        <w:t xml:space="preserve"> оновлюється відповідно до нових стандартів МАГАТЕ після їх публікацій).</w:t>
      </w:r>
    </w:p>
    <w:p w14:paraId="30561E51" w14:textId="77777777"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DC2C0E">
        <w:rPr>
          <w:rFonts w:cs="Arial"/>
          <w:sz w:val="26"/>
          <w:szCs w:val="26"/>
          <w:lang w:val="uk-UA"/>
        </w:rPr>
        <w:t>Наразі, з урахуванням документів МАГАТЕ:</w:t>
      </w:r>
    </w:p>
    <w:p w14:paraId="72D5CE82" w14:textId="1162CE8B" w:rsidR="009C7511" w:rsidRPr="00B47A31" w:rsidRDefault="009C751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«Ageing Management for Nuclear Power Plants. Safety Guide. </w:t>
      </w:r>
      <w:r w:rsidRPr="00DC2C0E">
        <w:rPr>
          <w:rFonts w:ascii="Arial" w:hAnsi="Arial" w:cs="Arial"/>
          <w:sz w:val="26"/>
          <w:szCs w:val="26"/>
          <w:lang w:val="uk-UA"/>
        </w:rPr>
        <w:t xml:space="preserve">NS-G-2.12» </w:t>
      </w:r>
      <w:r w:rsidR="00ED6E19" w:rsidRPr="000E646A">
        <w:rPr>
          <w:rFonts w:ascii="Arial" w:hAnsi="Arial" w:cs="Arial"/>
          <w:sz w:val="26"/>
          <w:szCs w:val="26"/>
          <w:lang w:val="uk-UA"/>
        </w:rPr>
        <w:fldChar w:fldCharType="begin"/>
      </w:r>
      <w:r w:rsidR="00ED6E19" w:rsidRPr="00B47A31">
        <w:rPr>
          <w:rFonts w:ascii="Arial" w:hAnsi="Arial" w:cs="Arial"/>
          <w:sz w:val="26"/>
          <w:szCs w:val="26"/>
          <w:lang w:val="uk-UA"/>
        </w:rPr>
        <w:instrText xml:space="preserve"> REF _Ref13996907 \w \h </w:instrText>
      </w:r>
      <w:r w:rsidR="004132EE" w:rsidRPr="00B47A31">
        <w:rPr>
          <w:rFonts w:ascii="Arial" w:hAnsi="Arial" w:cs="Arial"/>
          <w:sz w:val="26"/>
          <w:szCs w:val="26"/>
          <w:lang w:val="uk-UA"/>
        </w:rPr>
        <w:instrText xml:space="preserve"> \* MERGEFORMAT </w:instrText>
      </w:r>
      <w:r w:rsidR="00ED6E19" w:rsidRPr="000E646A">
        <w:rPr>
          <w:rFonts w:ascii="Arial" w:hAnsi="Arial" w:cs="Arial"/>
          <w:sz w:val="26"/>
          <w:szCs w:val="26"/>
          <w:lang w:val="uk-UA"/>
        </w:rPr>
      </w:r>
      <w:r w:rsidR="00ED6E19" w:rsidRPr="000E646A">
        <w:rPr>
          <w:rFonts w:ascii="Arial" w:hAnsi="Arial" w:cs="Arial"/>
          <w:sz w:val="26"/>
          <w:szCs w:val="26"/>
          <w:lang w:val="uk-UA"/>
        </w:rPr>
        <w:fldChar w:fldCharType="separate"/>
      </w:r>
      <w:r w:rsidR="00B676A9">
        <w:rPr>
          <w:rFonts w:ascii="Arial" w:hAnsi="Arial" w:cs="Arial"/>
          <w:sz w:val="26"/>
          <w:szCs w:val="26"/>
          <w:lang w:val="uk-UA"/>
        </w:rPr>
        <w:t>/9/</w:t>
      </w:r>
      <w:r w:rsidR="00ED6E19" w:rsidRPr="000E646A">
        <w:rPr>
          <w:rFonts w:ascii="Arial" w:hAnsi="Arial" w:cs="Arial"/>
          <w:sz w:val="26"/>
          <w:szCs w:val="26"/>
          <w:lang w:val="uk-UA"/>
        </w:rPr>
        <w:fldChar w:fldCharType="end"/>
      </w:r>
      <w:r w:rsidRPr="00B47A31">
        <w:rPr>
          <w:rFonts w:ascii="Arial" w:hAnsi="Arial" w:cs="Arial"/>
          <w:sz w:val="26"/>
          <w:szCs w:val="26"/>
          <w:lang w:val="uk-UA"/>
        </w:rPr>
        <w:t>;</w:t>
      </w:r>
    </w:p>
    <w:p w14:paraId="0F603D34" w14:textId="38DA771C" w:rsidR="009C7511" w:rsidRPr="00B47A31" w:rsidRDefault="009C751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«Ageing Management for Nuclear Power Plants: International Generic Aging </w:t>
      </w:r>
      <w:r w:rsidR="00ED6E19" w:rsidRPr="00B47A31">
        <w:rPr>
          <w:rFonts w:ascii="Arial" w:hAnsi="Arial" w:cs="Arial"/>
          <w:sz w:val="26"/>
          <w:szCs w:val="26"/>
          <w:lang w:val="uk-UA"/>
        </w:rPr>
        <w:t xml:space="preserve">Lessons Learned (IGALL) SRS 82» </w:t>
      </w:r>
      <w:r w:rsidR="00ED6E19" w:rsidRPr="000E646A">
        <w:rPr>
          <w:rFonts w:ascii="Arial" w:hAnsi="Arial" w:cs="Arial"/>
          <w:sz w:val="26"/>
          <w:szCs w:val="26"/>
          <w:lang w:val="uk-UA"/>
        </w:rPr>
        <w:fldChar w:fldCharType="begin"/>
      </w:r>
      <w:r w:rsidR="00ED6E19" w:rsidRPr="00B47A31">
        <w:rPr>
          <w:rFonts w:ascii="Arial" w:hAnsi="Arial" w:cs="Arial"/>
          <w:sz w:val="26"/>
          <w:szCs w:val="26"/>
          <w:lang w:val="uk-UA"/>
        </w:rPr>
        <w:instrText xml:space="preserve"> REF _Ref13996922 \w \h </w:instrText>
      </w:r>
      <w:r w:rsidR="004132EE" w:rsidRPr="00B47A31">
        <w:rPr>
          <w:rFonts w:ascii="Arial" w:hAnsi="Arial" w:cs="Arial"/>
          <w:sz w:val="26"/>
          <w:szCs w:val="26"/>
          <w:lang w:val="uk-UA"/>
        </w:rPr>
        <w:instrText xml:space="preserve"> \* MERGEFORMAT </w:instrText>
      </w:r>
      <w:r w:rsidR="00ED6E19" w:rsidRPr="000E646A">
        <w:rPr>
          <w:rFonts w:ascii="Arial" w:hAnsi="Arial" w:cs="Arial"/>
          <w:sz w:val="26"/>
          <w:szCs w:val="26"/>
          <w:lang w:val="uk-UA"/>
        </w:rPr>
      </w:r>
      <w:r w:rsidR="00ED6E19" w:rsidRPr="000E646A">
        <w:rPr>
          <w:rFonts w:ascii="Arial" w:hAnsi="Arial" w:cs="Arial"/>
          <w:sz w:val="26"/>
          <w:szCs w:val="26"/>
          <w:lang w:val="uk-UA"/>
        </w:rPr>
        <w:fldChar w:fldCharType="separate"/>
      </w:r>
      <w:r w:rsidR="00B676A9">
        <w:rPr>
          <w:rFonts w:ascii="Arial" w:hAnsi="Arial" w:cs="Arial"/>
          <w:sz w:val="26"/>
          <w:szCs w:val="26"/>
          <w:lang w:val="uk-UA"/>
        </w:rPr>
        <w:t>/10/</w:t>
      </w:r>
      <w:r w:rsidR="00ED6E19" w:rsidRPr="000E646A">
        <w:rPr>
          <w:rFonts w:ascii="Arial" w:hAnsi="Arial" w:cs="Arial"/>
          <w:sz w:val="26"/>
          <w:szCs w:val="26"/>
          <w:lang w:val="uk-UA"/>
        </w:rPr>
        <w:fldChar w:fldCharType="end"/>
      </w:r>
      <w:r w:rsidR="00ED6E19" w:rsidRPr="00B47A31">
        <w:rPr>
          <w:rFonts w:ascii="Arial" w:hAnsi="Arial" w:cs="Arial"/>
          <w:sz w:val="26"/>
          <w:szCs w:val="26"/>
          <w:lang w:val="uk-UA"/>
        </w:rPr>
        <w:t>;</w:t>
      </w:r>
    </w:p>
    <w:p w14:paraId="7A189D9F" w14:textId="0CCC31BD" w:rsidR="009C7511" w:rsidRPr="00B47A31" w:rsidRDefault="009C7511"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«Safe Long Term Operation of Nuclear Power Plants SRS 57»</w:t>
      </w:r>
      <w:r w:rsidR="00ED6E19" w:rsidRPr="00B47A31">
        <w:rPr>
          <w:rFonts w:ascii="Arial" w:hAnsi="Arial" w:cs="Arial"/>
          <w:sz w:val="26"/>
          <w:szCs w:val="26"/>
          <w:lang w:val="uk-UA"/>
        </w:rPr>
        <w:t xml:space="preserve"> </w:t>
      </w:r>
      <w:r w:rsidR="00ED6E19" w:rsidRPr="000E646A">
        <w:rPr>
          <w:rFonts w:ascii="Arial" w:hAnsi="Arial" w:cs="Arial"/>
          <w:sz w:val="26"/>
          <w:szCs w:val="26"/>
          <w:lang w:val="uk-UA"/>
        </w:rPr>
        <w:fldChar w:fldCharType="begin"/>
      </w:r>
      <w:r w:rsidR="00ED6E19" w:rsidRPr="00B47A31">
        <w:rPr>
          <w:rFonts w:ascii="Arial" w:hAnsi="Arial" w:cs="Arial"/>
          <w:sz w:val="26"/>
          <w:szCs w:val="26"/>
          <w:lang w:val="uk-UA"/>
        </w:rPr>
        <w:instrText xml:space="preserve"> REF _Ref13996926 \w \h </w:instrText>
      </w:r>
      <w:r w:rsidR="004132EE" w:rsidRPr="00B47A31">
        <w:rPr>
          <w:rFonts w:ascii="Arial" w:hAnsi="Arial" w:cs="Arial"/>
          <w:sz w:val="26"/>
          <w:szCs w:val="26"/>
          <w:lang w:val="uk-UA"/>
        </w:rPr>
        <w:instrText xml:space="preserve"> \* MERGEFORMAT </w:instrText>
      </w:r>
      <w:r w:rsidR="00ED6E19" w:rsidRPr="000E646A">
        <w:rPr>
          <w:rFonts w:ascii="Arial" w:hAnsi="Arial" w:cs="Arial"/>
          <w:sz w:val="26"/>
          <w:szCs w:val="26"/>
          <w:lang w:val="uk-UA"/>
        </w:rPr>
      </w:r>
      <w:r w:rsidR="00ED6E19" w:rsidRPr="000E646A">
        <w:rPr>
          <w:rFonts w:ascii="Arial" w:hAnsi="Arial" w:cs="Arial"/>
          <w:sz w:val="26"/>
          <w:szCs w:val="26"/>
          <w:lang w:val="uk-UA"/>
        </w:rPr>
        <w:fldChar w:fldCharType="separate"/>
      </w:r>
      <w:r w:rsidR="00B676A9">
        <w:rPr>
          <w:rFonts w:ascii="Arial" w:hAnsi="Arial" w:cs="Arial"/>
          <w:sz w:val="26"/>
          <w:szCs w:val="26"/>
          <w:lang w:val="uk-UA"/>
        </w:rPr>
        <w:t>/11/</w:t>
      </w:r>
      <w:r w:rsidR="00ED6E19" w:rsidRPr="000E646A">
        <w:rPr>
          <w:rFonts w:ascii="Arial" w:hAnsi="Arial" w:cs="Arial"/>
          <w:sz w:val="26"/>
          <w:szCs w:val="26"/>
          <w:lang w:val="uk-UA"/>
        </w:rPr>
        <w:fldChar w:fldCharType="end"/>
      </w:r>
    </w:p>
    <w:p w14:paraId="1D63E3A3" w14:textId="3883CC03" w:rsidR="009C7511" w:rsidRPr="00B47A31" w:rsidRDefault="009C7511" w:rsidP="000E646A">
      <w:pPr>
        <w:pStyle w:val="Text"/>
        <w:keepLines/>
        <w:tabs>
          <w:tab w:val="left" w:pos="1134"/>
        </w:tabs>
        <w:suppressAutoHyphens/>
        <w:spacing w:after="120" w:line="240" w:lineRule="auto"/>
        <w:rPr>
          <w:rFonts w:cs="Arial"/>
          <w:sz w:val="26"/>
          <w:szCs w:val="26"/>
          <w:lang w:val="uk-UA"/>
        </w:rPr>
      </w:pPr>
      <w:r w:rsidRPr="00B47A31">
        <w:rPr>
          <w:rFonts w:cs="Arial"/>
          <w:sz w:val="26"/>
          <w:szCs w:val="26"/>
          <w:lang w:val="uk-UA"/>
        </w:rPr>
        <w:t xml:space="preserve">ДП «НАЕК «Енергоатом» розроблено </w:t>
      </w:r>
      <w:r w:rsidR="00ED6E19" w:rsidRPr="00B47A31">
        <w:rPr>
          <w:rFonts w:cs="Arial"/>
          <w:sz w:val="26"/>
          <w:szCs w:val="26"/>
          <w:lang w:val="uk-UA"/>
        </w:rPr>
        <w:t>нормативний документ</w:t>
      </w:r>
      <w:r w:rsidRPr="00B47A31">
        <w:rPr>
          <w:rFonts w:cs="Arial"/>
          <w:sz w:val="26"/>
          <w:szCs w:val="26"/>
          <w:lang w:val="uk-UA"/>
        </w:rPr>
        <w:t xml:space="preserve"> </w:t>
      </w:r>
      <w:r w:rsidR="00DC2C0E">
        <w:rPr>
          <w:rFonts w:cs="Arial"/>
          <w:sz w:val="26"/>
          <w:szCs w:val="26"/>
          <w:lang w:val="uk-UA"/>
        </w:rPr>
        <w:br/>
      </w:r>
      <w:r w:rsidRPr="00DC2C0E">
        <w:rPr>
          <w:rFonts w:cs="Arial"/>
          <w:sz w:val="26"/>
          <w:szCs w:val="26"/>
          <w:lang w:val="uk-UA"/>
        </w:rPr>
        <w:t>СОУ НАЕК 141:2017 «Управление старением элементов и конструкций энергоблока АЭС»</w:t>
      </w:r>
      <w:r w:rsidR="00DC2C0E">
        <w:rPr>
          <w:rFonts w:cs="Arial"/>
          <w:sz w:val="26"/>
          <w:szCs w:val="26"/>
          <w:lang w:val="uk-UA"/>
        </w:rPr>
        <w:t xml:space="preserve"> </w:t>
      </w:r>
      <w:r w:rsidR="00DC2C0E" w:rsidRPr="000E646A">
        <w:rPr>
          <w:rFonts w:cs="Arial"/>
          <w:sz w:val="26"/>
          <w:szCs w:val="26"/>
          <w:lang w:val="uk-UA"/>
        </w:rPr>
        <w:fldChar w:fldCharType="begin"/>
      </w:r>
      <w:r w:rsidR="00DC2C0E">
        <w:rPr>
          <w:rFonts w:cs="Arial"/>
          <w:sz w:val="26"/>
          <w:szCs w:val="26"/>
          <w:lang w:val="uk-UA"/>
        </w:rPr>
        <w:instrText xml:space="preserve"> REF _Ref498682194 \r \h  \* MERGEFORMAT </w:instrText>
      </w:r>
      <w:r w:rsidR="00DC2C0E" w:rsidRPr="000E646A">
        <w:rPr>
          <w:rFonts w:cs="Arial"/>
          <w:sz w:val="26"/>
          <w:szCs w:val="26"/>
          <w:lang w:val="uk-UA"/>
        </w:rPr>
      </w:r>
      <w:r w:rsidR="00DC2C0E" w:rsidRPr="000E646A">
        <w:rPr>
          <w:rFonts w:cs="Arial"/>
          <w:sz w:val="26"/>
          <w:szCs w:val="26"/>
          <w:lang w:val="uk-UA"/>
        </w:rPr>
        <w:fldChar w:fldCharType="separate"/>
      </w:r>
      <w:r w:rsidR="00B676A9">
        <w:rPr>
          <w:rFonts w:cs="Arial"/>
          <w:sz w:val="26"/>
          <w:szCs w:val="26"/>
          <w:lang w:val="uk-UA"/>
        </w:rPr>
        <w:t>/7/</w:t>
      </w:r>
      <w:r w:rsidR="00DC2C0E" w:rsidRPr="000E646A">
        <w:rPr>
          <w:rFonts w:cs="Arial"/>
          <w:sz w:val="26"/>
          <w:szCs w:val="26"/>
          <w:lang w:val="uk-UA"/>
        </w:rPr>
        <w:fldChar w:fldCharType="end"/>
      </w:r>
      <w:r w:rsidRPr="00B47A31">
        <w:rPr>
          <w:rFonts w:cs="Arial"/>
          <w:sz w:val="26"/>
          <w:szCs w:val="26"/>
          <w:lang w:val="uk-UA"/>
        </w:rPr>
        <w:t>, який направлено на погодження до Держатомрегулювання.</w:t>
      </w:r>
    </w:p>
    <w:p w14:paraId="1C2095E5" w14:textId="5F8EAC13"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Водночас, з урахуванням рекомендацій </w:t>
      </w:r>
      <w:r w:rsidR="00E72157" w:rsidRPr="00B47A31">
        <w:rPr>
          <w:rFonts w:cs="Arial"/>
          <w:sz w:val="26"/>
          <w:szCs w:val="26"/>
          <w:lang w:val="uk-UA"/>
        </w:rPr>
        <w:t xml:space="preserve">документа </w:t>
      </w:r>
      <w:r w:rsidRPr="00B47A31">
        <w:rPr>
          <w:rFonts w:cs="Arial"/>
          <w:sz w:val="26"/>
          <w:szCs w:val="26"/>
          <w:lang w:val="uk-UA"/>
        </w:rPr>
        <w:t xml:space="preserve">МАГАТЕ «Ageing Management and Development of a Programme for Long Term Operation Of Nuclear Power Plants. </w:t>
      </w:r>
      <w:r w:rsidRPr="00DC2C0E">
        <w:rPr>
          <w:rFonts w:cs="Arial"/>
          <w:sz w:val="26"/>
          <w:szCs w:val="26"/>
          <w:lang w:val="uk-UA"/>
        </w:rPr>
        <w:t>SSG-48</w:t>
      </w:r>
      <w:r w:rsidRPr="00B47A31">
        <w:rPr>
          <w:rFonts w:cs="Arial"/>
          <w:sz w:val="26"/>
          <w:szCs w:val="26"/>
          <w:lang w:val="uk-UA"/>
        </w:rPr>
        <w:t xml:space="preserve">» </w:t>
      </w:r>
      <w:r w:rsidR="00DC2C0E">
        <w:rPr>
          <w:rFonts w:cs="Arial"/>
          <w:sz w:val="26"/>
          <w:szCs w:val="26"/>
          <w:lang w:val="uk-UA"/>
        </w:rPr>
        <w:fldChar w:fldCharType="begin"/>
      </w:r>
      <w:r w:rsidR="00DC2C0E">
        <w:rPr>
          <w:rFonts w:cs="Arial"/>
          <w:sz w:val="26"/>
          <w:szCs w:val="26"/>
          <w:lang w:val="uk-UA"/>
        </w:rPr>
        <w:instrText xml:space="preserve"> REF _Ref13665142 \r \h  \* MERGEFORMAT </w:instrText>
      </w:r>
      <w:r w:rsidR="00DC2C0E">
        <w:rPr>
          <w:rFonts w:cs="Arial"/>
          <w:sz w:val="26"/>
          <w:szCs w:val="26"/>
          <w:lang w:val="uk-UA"/>
        </w:rPr>
      </w:r>
      <w:r w:rsidR="00DC2C0E">
        <w:rPr>
          <w:rFonts w:cs="Arial"/>
          <w:sz w:val="26"/>
          <w:szCs w:val="26"/>
          <w:lang w:val="uk-UA"/>
        </w:rPr>
        <w:fldChar w:fldCharType="separate"/>
      </w:r>
      <w:r w:rsidR="00B676A9">
        <w:rPr>
          <w:rFonts w:cs="Arial"/>
          <w:sz w:val="26"/>
          <w:szCs w:val="26"/>
          <w:lang w:val="uk-UA"/>
        </w:rPr>
        <w:t>/15/</w:t>
      </w:r>
      <w:r w:rsidR="00DC2C0E">
        <w:rPr>
          <w:rFonts w:cs="Arial"/>
          <w:sz w:val="26"/>
          <w:szCs w:val="26"/>
          <w:lang w:val="uk-UA"/>
        </w:rPr>
        <w:fldChar w:fldCharType="end"/>
      </w:r>
      <w:r w:rsidR="00DC2C0E">
        <w:rPr>
          <w:rFonts w:cs="Arial"/>
          <w:sz w:val="26"/>
          <w:szCs w:val="26"/>
          <w:lang w:val="uk-UA"/>
        </w:rPr>
        <w:t xml:space="preserve"> </w:t>
      </w:r>
      <w:r w:rsidR="00E72157" w:rsidRPr="00B47A31">
        <w:rPr>
          <w:rFonts w:cs="Arial"/>
          <w:sz w:val="26"/>
          <w:szCs w:val="26"/>
          <w:lang w:val="uk-UA"/>
        </w:rPr>
        <w:t xml:space="preserve">і </w:t>
      </w:r>
      <w:r w:rsidRPr="00B47A31">
        <w:rPr>
          <w:rFonts w:cs="Arial"/>
          <w:sz w:val="26"/>
          <w:szCs w:val="26"/>
          <w:lang w:val="uk-UA"/>
        </w:rPr>
        <w:t xml:space="preserve">результатів місії МАГАТЕ Pre-SALTO на енергоблоці № 3 ВП ЮУАЕС, ДП «НАЕК «Енергоатом» запланована робота з розробки </w:t>
      </w:r>
      <w:r w:rsidR="00E72157" w:rsidRPr="00B47A31">
        <w:rPr>
          <w:rFonts w:cs="Arial"/>
          <w:sz w:val="26"/>
          <w:szCs w:val="26"/>
          <w:lang w:val="uk-UA"/>
        </w:rPr>
        <w:t xml:space="preserve">документа </w:t>
      </w:r>
      <w:r w:rsidRPr="00B47A31">
        <w:rPr>
          <w:rFonts w:cs="Arial"/>
          <w:sz w:val="26"/>
          <w:szCs w:val="26"/>
          <w:lang w:val="uk-UA"/>
        </w:rPr>
        <w:t xml:space="preserve">щодо відбору елементів </w:t>
      </w:r>
      <w:r w:rsidR="00E72157" w:rsidRPr="00B47A31">
        <w:rPr>
          <w:rFonts w:cs="Arial"/>
          <w:sz w:val="26"/>
          <w:szCs w:val="26"/>
          <w:lang w:val="uk-UA"/>
        </w:rPr>
        <w:t xml:space="preserve">і </w:t>
      </w:r>
      <w:r w:rsidRPr="00B47A31">
        <w:rPr>
          <w:rFonts w:cs="Arial"/>
          <w:sz w:val="26"/>
          <w:szCs w:val="26"/>
          <w:lang w:val="uk-UA"/>
        </w:rPr>
        <w:t>конструкцій</w:t>
      </w:r>
      <w:r w:rsidRPr="00DC2C0E">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E72157" w:rsidRPr="00B47A31">
        <w:rPr>
          <w:rFonts w:cs="Arial"/>
          <w:sz w:val="26"/>
          <w:szCs w:val="26"/>
          <w:lang w:val="uk-UA"/>
        </w:rPr>
        <w:t>,</w:t>
      </w:r>
      <w:r w:rsidRPr="00B47A31">
        <w:rPr>
          <w:rFonts w:cs="Arial"/>
          <w:sz w:val="26"/>
          <w:szCs w:val="26"/>
          <w:lang w:val="uk-UA"/>
        </w:rPr>
        <w:t xml:space="preserve"> важливих для безпеки». Термін розробки – 2020 рік.</w:t>
      </w:r>
    </w:p>
    <w:p w14:paraId="46DE6678" w14:textId="796E8576" w:rsidR="009C7511" w:rsidRPr="000E646A" w:rsidRDefault="009C7511" w:rsidP="000E646A">
      <w:pPr>
        <w:pStyle w:val="a0"/>
        <w:keepLines/>
        <w:numPr>
          <w:ilvl w:val="0"/>
          <w:numId w:val="82"/>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«During long construction periods or extended shutdown of NPPs, relevant ageing mechanisms are identified and appropriate measures are implemented to control any incipient ageing or others effects» (</w:t>
      </w:r>
      <w:r w:rsidR="00ED6E19" w:rsidRPr="000E646A">
        <w:rPr>
          <w:rFonts w:ascii="Arial" w:hAnsi="Arial" w:cs="Arial"/>
          <w:sz w:val="26"/>
          <w:szCs w:val="26"/>
          <w:lang w:val="uk-UA"/>
        </w:rPr>
        <w:t xml:space="preserve">Під час довготривалих періодів будівництва або зупинки виявляються відповідні ефекти старіння </w:t>
      </w:r>
      <w:r w:rsidR="00E72157" w:rsidRPr="000E646A">
        <w:rPr>
          <w:rFonts w:ascii="Arial" w:hAnsi="Arial" w:cs="Arial"/>
          <w:sz w:val="26"/>
          <w:szCs w:val="26"/>
          <w:lang w:val="uk-UA"/>
        </w:rPr>
        <w:t xml:space="preserve">та </w:t>
      </w:r>
      <w:r w:rsidR="00DC2C0E" w:rsidRPr="000E646A">
        <w:rPr>
          <w:rFonts w:ascii="Arial" w:hAnsi="Arial" w:cs="Arial"/>
          <w:sz w:val="26"/>
          <w:szCs w:val="26"/>
          <w:lang w:val="uk-UA"/>
        </w:rPr>
        <w:t xml:space="preserve">вживаються </w:t>
      </w:r>
      <w:r w:rsidR="00ED6E19" w:rsidRPr="000E646A">
        <w:rPr>
          <w:rFonts w:ascii="Arial" w:hAnsi="Arial" w:cs="Arial"/>
          <w:sz w:val="26"/>
          <w:szCs w:val="26"/>
          <w:lang w:val="uk-UA"/>
        </w:rPr>
        <w:t>відповідні заходи для контролю будь-яких проявів старіння або інших дефектів</w:t>
      </w:r>
      <w:r w:rsidRPr="000E646A">
        <w:rPr>
          <w:rFonts w:ascii="Arial" w:hAnsi="Arial" w:cs="Arial"/>
          <w:sz w:val="26"/>
          <w:szCs w:val="26"/>
          <w:lang w:val="uk-UA"/>
        </w:rPr>
        <w:t>).</w:t>
      </w:r>
    </w:p>
    <w:p w14:paraId="5D0DF530" w14:textId="10F918B0" w:rsidR="009C7511" w:rsidRPr="00B47A31" w:rsidRDefault="009C75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Вимога щодо необхідності контролю за технічним станом елементів </w:t>
      </w:r>
      <w:r w:rsidR="00E72157" w:rsidRPr="00B47A31">
        <w:rPr>
          <w:rFonts w:cs="Arial"/>
          <w:sz w:val="26"/>
          <w:szCs w:val="26"/>
          <w:lang w:val="uk-UA"/>
        </w:rPr>
        <w:t xml:space="preserve">і </w:t>
      </w:r>
      <w:r w:rsidRPr="00B47A31">
        <w:rPr>
          <w:rFonts w:cs="Arial"/>
          <w:sz w:val="26"/>
          <w:szCs w:val="26"/>
          <w:lang w:val="uk-UA"/>
        </w:rPr>
        <w:t>конструкцій з метою виявлення можливих механізмів деградації елементів та конструкцій та впровадження відповідних заходів щодо пом’якшення деградації під час тривалого будівництва і зупинок енергоблоків АЕС (</w:t>
      </w:r>
      <w:r w:rsidR="00E72157" w:rsidRPr="00B47A31">
        <w:rPr>
          <w:rFonts w:cs="Arial"/>
          <w:sz w:val="26"/>
          <w:szCs w:val="26"/>
          <w:lang w:val="uk-UA"/>
        </w:rPr>
        <w:t xml:space="preserve">за </w:t>
      </w:r>
      <w:r w:rsidRPr="00B47A31">
        <w:rPr>
          <w:rFonts w:cs="Arial"/>
          <w:sz w:val="26"/>
          <w:szCs w:val="26"/>
          <w:lang w:val="uk-UA"/>
        </w:rPr>
        <w:t>необхідності) буде зазначена у СОУ НАЕК 141:</w:t>
      </w:r>
      <w:r w:rsidRPr="00A677D6">
        <w:rPr>
          <w:rFonts w:cs="Arial"/>
          <w:sz w:val="26"/>
          <w:szCs w:val="26"/>
          <w:lang w:val="uk-UA"/>
        </w:rPr>
        <w:t>2017</w:t>
      </w:r>
      <w:r w:rsidR="00A677D6" w:rsidRPr="000E646A">
        <w:rPr>
          <w:rFonts w:cs="Arial"/>
          <w:sz w:val="26"/>
          <w:szCs w:val="26"/>
          <w:lang w:val="uk-UA"/>
        </w:rPr>
        <w:t xml:space="preserve">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Pr="00B47A31">
        <w:rPr>
          <w:rFonts w:cs="Arial"/>
          <w:sz w:val="26"/>
          <w:szCs w:val="26"/>
          <w:lang w:val="uk-UA"/>
        </w:rPr>
        <w:t>. Термін – 2019 рік</w:t>
      </w:r>
      <w:r w:rsidR="00ED6E19" w:rsidRPr="00B47A31">
        <w:rPr>
          <w:rFonts w:cs="Arial"/>
          <w:sz w:val="26"/>
          <w:szCs w:val="26"/>
          <w:lang w:val="uk-UA"/>
        </w:rPr>
        <w:t>.</w:t>
      </w:r>
    </w:p>
    <w:p w14:paraId="7B842C58" w14:textId="4C6CC0C2" w:rsidR="00ED6E19" w:rsidRPr="00B47A31" w:rsidRDefault="00ED6E19"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З урахуванням </w:t>
      </w:r>
      <w:r w:rsidR="00E72157" w:rsidRPr="00B47A31">
        <w:rPr>
          <w:rFonts w:cs="Arial"/>
          <w:sz w:val="26"/>
          <w:szCs w:val="26"/>
          <w:lang w:val="uk-UA"/>
        </w:rPr>
        <w:t xml:space="preserve">зазначеного </w:t>
      </w:r>
      <w:r w:rsidRPr="00B47A31">
        <w:rPr>
          <w:rFonts w:cs="Arial"/>
          <w:sz w:val="26"/>
          <w:szCs w:val="26"/>
          <w:lang w:val="uk-UA"/>
        </w:rPr>
        <w:t xml:space="preserve">вище </w:t>
      </w:r>
      <w:r w:rsidR="00E72157" w:rsidRPr="00B47A31">
        <w:rPr>
          <w:rFonts w:cs="Arial"/>
          <w:sz w:val="26"/>
          <w:szCs w:val="26"/>
          <w:lang w:val="uk-UA"/>
        </w:rPr>
        <w:t xml:space="preserve">під час розробки </w:t>
      </w:r>
      <w:r w:rsidRPr="00B47A31">
        <w:rPr>
          <w:rFonts w:cs="Arial"/>
          <w:sz w:val="26"/>
          <w:szCs w:val="26"/>
          <w:lang w:val="uk-UA"/>
        </w:rPr>
        <w:t xml:space="preserve">нормативного </w:t>
      </w:r>
      <w:r w:rsidR="00E72157" w:rsidRPr="00B47A31">
        <w:rPr>
          <w:rFonts w:cs="Arial"/>
          <w:sz w:val="26"/>
          <w:szCs w:val="26"/>
          <w:lang w:val="uk-UA"/>
        </w:rPr>
        <w:t xml:space="preserve">документа </w:t>
      </w:r>
      <w:r w:rsidRPr="00B47A31">
        <w:rPr>
          <w:rFonts w:cs="Arial"/>
          <w:sz w:val="26"/>
          <w:szCs w:val="26"/>
          <w:lang w:val="uk-UA"/>
        </w:rPr>
        <w:t xml:space="preserve">СОУ НАЕК 141:2017 </w:t>
      </w:r>
      <w:r w:rsidRPr="00A677D6">
        <w:rPr>
          <w:rFonts w:cs="Arial"/>
          <w:sz w:val="26"/>
          <w:szCs w:val="26"/>
          <w:lang w:val="uk-UA"/>
        </w:rPr>
        <w:t>«Управление старением элементов и конструкций энергоблока АЭС»</w:t>
      </w:r>
      <w:r w:rsidR="00A677D6" w:rsidRPr="000E646A">
        <w:rPr>
          <w:rFonts w:cs="Arial"/>
          <w:sz w:val="26"/>
          <w:szCs w:val="26"/>
          <w:lang w:val="uk-UA"/>
        </w:rPr>
        <w:t xml:space="preserve">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Pr="00B47A31">
        <w:rPr>
          <w:rFonts w:cs="Arial"/>
          <w:sz w:val="26"/>
          <w:szCs w:val="26"/>
          <w:lang w:val="uk-UA"/>
        </w:rPr>
        <w:t xml:space="preserve"> будуть враховані </w:t>
      </w:r>
      <w:r w:rsidR="00E72157" w:rsidRPr="00B47A31">
        <w:rPr>
          <w:rFonts w:cs="Arial"/>
          <w:sz w:val="26"/>
          <w:szCs w:val="26"/>
          <w:lang w:val="uk-UA"/>
        </w:rPr>
        <w:t xml:space="preserve">та долучені </w:t>
      </w:r>
      <w:r w:rsidR="00A677D6">
        <w:rPr>
          <w:rFonts w:cs="Arial"/>
          <w:sz w:val="26"/>
          <w:szCs w:val="26"/>
          <w:lang w:val="uk-UA"/>
        </w:rPr>
        <w:t xml:space="preserve">до нього </w:t>
      </w:r>
      <w:r w:rsidRPr="00B47A31">
        <w:rPr>
          <w:rFonts w:cs="Arial"/>
          <w:sz w:val="26"/>
          <w:szCs w:val="26"/>
          <w:lang w:val="uk-UA"/>
        </w:rPr>
        <w:t>в</w:t>
      </w:r>
      <w:r w:rsidR="007355FB" w:rsidRPr="00B47A31">
        <w:rPr>
          <w:rFonts w:cs="Arial"/>
          <w:sz w:val="26"/>
          <w:szCs w:val="26"/>
          <w:lang w:val="uk-UA"/>
        </w:rPr>
        <w:t xml:space="preserve">имоги щодо виявлення ефектів старіння і розробки відповідних заходів для контролю будь-яких проявів старіння або інших дефектів під час довготривалих періодів будівництва або зупинки, а вимоги </w:t>
      </w:r>
      <w:r w:rsidRPr="00B47A31">
        <w:rPr>
          <w:rFonts w:cs="Arial"/>
          <w:sz w:val="26"/>
          <w:szCs w:val="26"/>
          <w:lang w:val="uk-UA"/>
        </w:rPr>
        <w:t>щодо відбору елементів та конструкцій</w:t>
      </w:r>
      <w:r w:rsidRPr="00A677D6">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E72157" w:rsidRPr="00B47A31">
        <w:rPr>
          <w:rFonts w:cs="Arial"/>
          <w:sz w:val="26"/>
          <w:szCs w:val="26"/>
          <w:lang w:val="uk-UA"/>
        </w:rPr>
        <w:t>,</w:t>
      </w:r>
      <w:r w:rsidRPr="00B47A31">
        <w:rPr>
          <w:rFonts w:cs="Arial"/>
          <w:sz w:val="26"/>
          <w:szCs w:val="26"/>
          <w:lang w:val="uk-UA"/>
        </w:rPr>
        <w:t xml:space="preserve"> важливих для безпеки</w:t>
      </w:r>
      <w:r w:rsidR="00E72157" w:rsidRPr="00B47A31">
        <w:rPr>
          <w:rFonts w:cs="Arial"/>
          <w:sz w:val="26"/>
          <w:szCs w:val="26"/>
          <w:lang w:val="uk-UA"/>
        </w:rPr>
        <w:t>,</w:t>
      </w:r>
      <w:r w:rsidR="007355FB" w:rsidRPr="00B47A31">
        <w:rPr>
          <w:rFonts w:cs="Arial"/>
          <w:sz w:val="26"/>
          <w:szCs w:val="26"/>
          <w:lang w:val="uk-UA"/>
        </w:rPr>
        <w:t xml:space="preserve"> будуть включені в окремий документ (див. п. </w:t>
      </w:r>
      <w:r w:rsidR="007355FB" w:rsidRPr="000E646A">
        <w:rPr>
          <w:rFonts w:cs="Arial"/>
          <w:sz w:val="26"/>
          <w:szCs w:val="26"/>
          <w:lang w:val="uk-UA"/>
        </w:rPr>
        <w:fldChar w:fldCharType="begin"/>
      </w:r>
      <w:r w:rsidR="007355FB" w:rsidRPr="00B47A31">
        <w:rPr>
          <w:rFonts w:cs="Arial"/>
          <w:sz w:val="26"/>
          <w:szCs w:val="26"/>
          <w:lang w:val="uk-UA"/>
        </w:rPr>
        <w:instrText xml:space="preserve"> REF _Ref14000684 \w \h </w:instrText>
      </w:r>
      <w:r w:rsidR="004132EE" w:rsidRPr="00B47A31">
        <w:rPr>
          <w:rFonts w:cs="Arial"/>
          <w:sz w:val="26"/>
          <w:szCs w:val="26"/>
          <w:lang w:val="uk-UA"/>
        </w:rPr>
        <w:instrText xml:space="preserve"> \* MERGEFORMAT </w:instrText>
      </w:r>
      <w:r w:rsidR="007355FB" w:rsidRPr="000E646A">
        <w:rPr>
          <w:rFonts w:cs="Arial"/>
          <w:sz w:val="26"/>
          <w:szCs w:val="26"/>
          <w:lang w:val="uk-UA"/>
        </w:rPr>
      </w:r>
      <w:r w:rsidR="007355FB" w:rsidRPr="000E646A">
        <w:rPr>
          <w:rFonts w:cs="Arial"/>
          <w:sz w:val="26"/>
          <w:szCs w:val="26"/>
          <w:lang w:val="uk-UA"/>
        </w:rPr>
        <w:fldChar w:fldCharType="separate"/>
      </w:r>
      <w:r w:rsidR="00B676A9">
        <w:rPr>
          <w:rFonts w:cs="Arial"/>
          <w:sz w:val="26"/>
          <w:szCs w:val="26"/>
          <w:lang w:val="uk-UA"/>
        </w:rPr>
        <w:t>5</w:t>
      </w:r>
      <w:r w:rsidR="007355FB" w:rsidRPr="000E646A">
        <w:rPr>
          <w:rFonts w:cs="Arial"/>
          <w:sz w:val="26"/>
          <w:szCs w:val="26"/>
          <w:lang w:val="uk-UA"/>
        </w:rPr>
        <w:fldChar w:fldCharType="end"/>
      </w:r>
      <w:r w:rsidR="007355FB" w:rsidRPr="00B47A31">
        <w:rPr>
          <w:rFonts w:cs="Arial"/>
          <w:sz w:val="26"/>
          <w:szCs w:val="26"/>
          <w:lang w:val="uk-UA"/>
        </w:rPr>
        <w:t xml:space="preserve"> </w:t>
      </w:r>
      <w:r w:rsidR="0090368A">
        <w:rPr>
          <w:rFonts w:cs="Arial"/>
          <w:sz w:val="26"/>
          <w:szCs w:val="26"/>
          <w:lang w:val="uk-UA"/>
        </w:rPr>
        <w:t>т</w:t>
      </w:r>
      <w:r w:rsidR="007355FB" w:rsidRPr="00B47A31">
        <w:rPr>
          <w:rFonts w:cs="Arial"/>
          <w:sz w:val="26"/>
          <w:szCs w:val="26"/>
          <w:lang w:val="uk-UA"/>
        </w:rPr>
        <w:t>аблиц</w:t>
      </w:r>
      <w:r w:rsidR="0090368A">
        <w:rPr>
          <w:rFonts w:cs="Arial"/>
          <w:sz w:val="26"/>
          <w:szCs w:val="26"/>
          <w:lang w:val="uk-UA"/>
        </w:rPr>
        <w:t>і</w:t>
      </w:r>
      <w:r w:rsidR="007355FB" w:rsidRPr="00B47A31">
        <w:rPr>
          <w:rFonts w:cs="Arial"/>
          <w:sz w:val="26"/>
          <w:szCs w:val="26"/>
          <w:lang w:val="uk-UA"/>
        </w:rPr>
        <w:t xml:space="preserve"> </w:t>
      </w:r>
      <w:r w:rsidR="0090368A" w:rsidRPr="002019B5">
        <w:rPr>
          <w:rFonts w:cs="Arial"/>
          <w:sz w:val="26"/>
          <w:szCs w:val="26"/>
          <w:lang w:val="uk-UA"/>
        </w:rPr>
        <w:t>«</w:t>
      </w:r>
      <w:r w:rsidR="007355FB" w:rsidRPr="00B47A31">
        <w:rPr>
          <w:rFonts w:cs="Arial"/>
          <w:sz w:val="26"/>
          <w:szCs w:val="26"/>
          <w:lang w:val="uk-UA"/>
        </w:rPr>
        <w:t>Узагальнення запланованих дій»).</w:t>
      </w:r>
    </w:p>
    <w:p w14:paraId="3744A4F9" w14:textId="032BA427" w:rsidR="00CD5430" w:rsidRPr="00B47A31" w:rsidRDefault="006C4DB9"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Позиція та дії країни</w:t>
      </w:r>
      <w:r w:rsidR="00CD5430" w:rsidRPr="00B47A31">
        <w:rPr>
          <w:i w:val="0"/>
          <w:sz w:val="26"/>
          <w:szCs w:val="26"/>
          <w:lang w:val="uk-UA"/>
        </w:rPr>
        <w:t xml:space="preserve"> (</w:t>
      </w:r>
      <w:r w:rsidRPr="00B47A31">
        <w:rPr>
          <w:i w:val="0"/>
          <w:sz w:val="26"/>
          <w:szCs w:val="26"/>
          <w:lang w:val="uk-UA"/>
        </w:rPr>
        <w:t xml:space="preserve">ліцензіат, регулятор, </w:t>
      </w:r>
      <w:r w:rsidR="00E72157" w:rsidRPr="00B47A31">
        <w:rPr>
          <w:i w:val="0"/>
          <w:sz w:val="26"/>
          <w:szCs w:val="26"/>
          <w:lang w:val="uk-UA"/>
        </w:rPr>
        <w:t>обґрунтування</w:t>
      </w:r>
      <w:r w:rsidR="00CD5430" w:rsidRPr="00B47A31">
        <w:rPr>
          <w:i w:val="0"/>
          <w:sz w:val="26"/>
          <w:szCs w:val="26"/>
          <w:lang w:val="uk-UA"/>
        </w:rPr>
        <w:t>)</w:t>
      </w:r>
    </w:p>
    <w:p w14:paraId="5F79C783" w14:textId="5B028905" w:rsidR="00CD5430" w:rsidRPr="00B47A31" w:rsidRDefault="007355FB"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E72157" w:rsidRPr="00B47A31">
        <w:rPr>
          <w:rFonts w:cs="Arial"/>
          <w:sz w:val="26"/>
          <w:szCs w:val="26"/>
          <w:lang w:val="uk-UA"/>
        </w:rPr>
        <w:t xml:space="preserve">зазначеного </w:t>
      </w:r>
      <w:r w:rsidR="00A677D6">
        <w:rPr>
          <w:rFonts w:cs="Arial"/>
          <w:sz w:val="26"/>
          <w:szCs w:val="26"/>
          <w:lang w:val="uk-UA"/>
        </w:rPr>
        <w:t>вище</w:t>
      </w:r>
      <w:r w:rsidRPr="00B47A31">
        <w:rPr>
          <w:rFonts w:cs="Arial"/>
          <w:sz w:val="26"/>
          <w:szCs w:val="26"/>
          <w:lang w:val="uk-UA"/>
        </w:rPr>
        <w:t xml:space="preserve"> </w:t>
      </w:r>
      <w:r w:rsidR="00E72157" w:rsidRPr="00B47A31">
        <w:rPr>
          <w:rFonts w:cs="Arial"/>
          <w:sz w:val="26"/>
          <w:szCs w:val="26"/>
          <w:lang w:val="uk-UA"/>
        </w:rPr>
        <w:t xml:space="preserve">під час розробки </w:t>
      </w:r>
      <w:r w:rsidRPr="00B47A31">
        <w:rPr>
          <w:rFonts w:cs="Arial"/>
          <w:sz w:val="26"/>
          <w:szCs w:val="26"/>
          <w:lang w:val="uk-UA"/>
        </w:rPr>
        <w:t xml:space="preserve">нормативного </w:t>
      </w:r>
      <w:r w:rsidR="00E72157" w:rsidRPr="00B47A31">
        <w:rPr>
          <w:rFonts w:cs="Arial"/>
          <w:sz w:val="26"/>
          <w:szCs w:val="26"/>
          <w:lang w:val="uk-UA"/>
        </w:rPr>
        <w:t xml:space="preserve">документа </w:t>
      </w:r>
      <w:r w:rsidRPr="00B47A31">
        <w:rPr>
          <w:rFonts w:cs="Arial"/>
          <w:sz w:val="26"/>
          <w:szCs w:val="26"/>
          <w:lang w:val="uk-UA"/>
        </w:rPr>
        <w:t xml:space="preserve">СОУ НАЕК 141:2017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00A677D6">
        <w:rPr>
          <w:rFonts w:cs="Arial"/>
          <w:sz w:val="26"/>
          <w:szCs w:val="26"/>
          <w:lang w:val="uk-UA"/>
        </w:rPr>
        <w:t xml:space="preserve"> </w:t>
      </w:r>
      <w:r w:rsidRPr="00B47A31">
        <w:rPr>
          <w:rFonts w:cs="Arial"/>
          <w:sz w:val="26"/>
          <w:szCs w:val="26"/>
          <w:lang w:val="uk-UA"/>
        </w:rPr>
        <w:t xml:space="preserve">будуть враховані </w:t>
      </w:r>
      <w:r w:rsidR="00E72157" w:rsidRPr="00B47A31">
        <w:rPr>
          <w:rFonts w:cs="Arial"/>
          <w:sz w:val="26"/>
          <w:szCs w:val="26"/>
          <w:lang w:val="uk-UA"/>
        </w:rPr>
        <w:t xml:space="preserve">та долучені </w:t>
      </w:r>
      <w:r w:rsidR="00A677D6">
        <w:rPr>
          <w:rFonts w:cs="Arial"/>
          <w:sz w:val="26"/>
          <w:szCs w:val="26"/>
          <w:lang w:val="uk-UA"/>
        </w:rPr>
        <w:t xml:space="preserve">до нього </w:t>
      </w:r>
      <w:r w:rsidRPr="00B47A31">
        <w:rPr>
          <w:rFonts w:cs="Arial"/>
          <w:sz w:val="26"/>
          <w:szCs w:val="26"/>
          <w:lang w:val="uk-UA"/>
        </w:rPr>
        <w:t xml:space="preserve">вимоги щодо виявлення ефектів старіння </w:t>
      </w:r>
      <w:r w:rsidR="00E72157" w:rsidRPr="00B47A31">
        <w:rPr>
          <w:rFonts w:cs="Arial"/>
          <w:sz w:val="26"/>
          <w:szCs w:val="26"/>
          <w:lang w:val="uk-UA"/>
        </w:rPr>
        <w:t xml:space="preserve">та </w:t>
      </w:r>
      <w:r w:rsidRPr="00B47A31">
        <w:rPr>
          <w:rFonts w:cs="Arial"/>
          <w:sz w:val="26"/>
          <w:szCs w:val="26"/>
          <w:lang w:val="uk-UA"/>
        </w:rPr>
        <w:t>розробки відповідних заходів для контролю будь-яких проявів старіння або інших дефектів під час довготривалих періодів будівництва або зупинки, а вимоги щодо відбору елементів та конструкцій</w:t>
      </w:r>
      <w:r w:rsidRPr="00A677D6">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E72157" w:rsidRPr="00B47A31">
        <w:rPr>
          <w:rFonts w:cs="Arial"/>
          <w:sz w:val="26"/>
          <w:szCs w:val="26"/>
          <w:lang w:val="uk-UA"/>
        </w:rPr>
        <w:t>,</w:t>
      </w:r>
      <w:r w:rsidRPr="00B47A31">
        <w:rPr>
          <w:rFonts w:cs="Arial"/>
          <w:sz w:val="26"/>
          <w:szCs w:val="26"/>
          <w:lang w:val="uk-UA"/>
        </w:rPr>
        <w:t xml:space="preserve"> важливих для безпеки</w:t>
      </w:r>
      <w:r w:rsidR="00E72157" w:rsidRPr="00B47A31">
        <w:rPr>
          <w:rFonts w:cs="Arial"/>
          <w:sz w:val="26"/>
          <w:szCs w:val="26"/>
          <w:lang w:val="uk-UA"/>
        </w:rPr>
        <w:t>,</w:t>
      </w:r>
      <w:r w:rsidRPr="00B47A31">
        <w:rPr>
          <w:rFonts w:cs="Arial"/>
          <w:sz w:val="26"/>
          <w:szCs w:val="26"/>
          <w:lang w:val="uk-UA"/>
        </w:rPr>
        <w:t xml:space="preserve"> будуть включені в окремий документ (див. п. </w:t>
      </w:r>
      <w:r w:rsidRPr="000E646A">
        <w:rPr>
          <w:rFonts w:cs="Arial"/>
          <w:sz w:val="26"/>
          <w:szCs w:val="26"/>
          <w:lang w:val="uk-UA"/>
        </w:rPr>
        <w:fldChar w:fldCharType="begin"/>
      </w:r>
      <w:r w:rsidRPr="00B47A31">
        <w:rPr>
          <w:rFonts w:cs="Arial"/>
          <w:sz w:val="26"/>
          <w:szCs w:val="26"/>
          <w:lang w:val="uk-UA"/>
        </w:rPr>
        <w:instrText xml:space="preserve"> REF _Ref14000684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5</w:t>
      </w:r>
      <w:r w:rsidRPr="000E646A">
        <w:rPr>
          <w:rFonts w:cs="Arial"/>
          <w:sz w:val="26"/>
          <w:szCs w:val="26"/>
          <w:lang w:val="uk-UA"/>
        </w:rPr>
        <w:fldChar w:fldCharType="end"/>
      </w:r>
      <w:r w:rsidRPr="00B47A31">
        <w:rPr>
          <w:rFonts w:cs="Arial"/>
          <w:sz w:val="26"/>
          <w:szCs w:val="26"/>
          <w:lang w:val="uk-UA"/>
        </w:rPr>
        <w:t xml:space="preserve"> </w:t>
      </w:r>
      <w:r w:rsidR="00A677D6">
        <w:rPr>
          <w:rFonts w:cs="Arial"/>
          <w:sz w:val="26"/>
          <w:szCs w:val="26"/>
          <w:lang w:val="uk-UA"/>
        </w:rPr>
        <w:t>т</w:t>
      </w:r>
      <w:r w:rsidRPr="00B47A31">
        <w:rPr>
          <w:rFonts w:cs="Arial"/>
          <w:sz w:val="26"/>
          <w:szCs w:val="26"/>
          <w:lang w:val="uk-UA"/>
        </w:rPr>
        <w:t>аблиц</w:t>
      </w:r>
      <w:r w:rsidR="00A677D6">
        <w:rPr>
          <w:rFonts w:cs="Arial"/>
          <w:sz w:val="26"/>
          <w:szCs w:val="26"/>
          <w:lang w:val="uk-UA"/>
        </w:rPr>
        <w:t>і</w:t>
      </w:r>
      <w:r w:rsidRPr="00B47A31">
        <w:rPr>
          <w:rFonts w:cs="Arial"/>
          <w:sz w:val="26"/>
          <w:szCs w:val="26"/>
          <w:lang w:val="uk-UA"/>
        </w:rPr>
        <w:t xml:space="preserve"> </w:t>
      </w:r>
      <w:r w:rsidR="00A677D6">
        <w:rPr>
          <w:rFonts w:cs="Arial"/>
          <w:sz w:val="26"/>
          <w:szCs w:val="26"/>
          <w:lang w:val="uk-UA"/>
        </w:rPr>
        <w:t>«</w:t>
      </w:r>
      <w:r w:rsidRPr="00B47A31">
        <w:rPr>
          <w:rFonts w:cs="Arial"/>
          <w:sz w:val="26"/>
          <w:szCs w:val="26"/>
          <w:lang w:val="uk-UA"/>
        </w:rPr>
        <w:t>Узагальнення запланованих дій»)</w:t>
      </w:r>
      <w:r w:rsidR="00A677D6">
        <w:rPr>
          <w:rFonts w:cs="Arial"/>
          <w:sz w:val="26"/>
          <w:szCs w:val="26"/>
          <w:lang w:val="uk-UA"/>
        </w:rPr>
        <w:t>.</w:t>
      </w:r>
    </w:p>
    <w:p w14:paraId="5DE7CB5F" w14:textId="382A13DC" w:rsidR="00CD5430" w:rsidRPr="00B47A31" w:rsidRDefault="007355FB" w:rsidP="000E646A">
      <w:pPr>
        <w:pStyle w:val="2"/>
        <w:keepNext/>
        <w:keepLines/>
        <w:tabs>
          <w:tab w:val="left" w:pos="1134"/>
        </w:tabs>
        <w:suppressAutoHyphens/>
        <w:spacing w:before="120" w:after="120"/>
        <w:ind w:left="0" w:firstLine="567"/>
        <w:contextualSpacing w:val="0"/>
        <w:jc w:val="both"/>
        <w:rPr>
          <w:sz w:val="26"/>
          <w:szCs w:val="26"/>
          <w:lang w:val="uk-UA"/>
        </w:rPr>
      </w:pPr>
      <w:bookmarkStart w:id="26" w:name="_Toc18493398"/>
      <w:r w:rsidRPr="00B47A31">
        <w:rPr>
          <w:sz w:val="26"/>
          <w:szCs w:val="26"/>
          <w:lang w:val="uk-UA"/>
        </w:rPr>
        <w:t>Приховані трубопроводи</w:t>
      </w:r>
      <w:bookmarkEnd w:id="26"/>
    </w:p>
    <w:p w14:paraId="2071F319" w14:textId="77777777" w:rsidR="00CD5430" w:rsidRPr="00B47A31" w:rsidRDefault="007355FB" w:rsidP="000E646A">
      <w:pPr>
        <w:pStyle w:val="3"/>
        <w:keepNext/>
        <w:keepLines/>
        <w:tabs>
          <w:tab w:val="left" w:pos="1418"/>
        </w:tabs>
        <w:suppressAutoHyphens/>
        <w:spacing w:before="120" w:after="120"/>
        <w:ind w:left="0" w:firstLine="567"/>
        <w:contextualSpacing w:val="0"/>
        <w:jc w:val="both"/>
        <w:rPr>
          <w:i w:val="0"/>
          <w:sz w:val="26"/>
          <w:szCs w:val="26"/>
          <w:lang w:val="uk-UA"/>
        </w:rPr>
      </w:pPr>
      <w:bookmarkStart w:id="27" w:name="_Ref14173880"/>
      <w:r w:rsidRPr="00B47A31">
        <w:rPr>
          <w:i w:val="0"/>
          <w:sz w:val="26"/>
          <w:szCs w:val="26"/>
          <w:lang w:val="uk-UA"/>
        </w:rPr>
        <w:t>Очікувані дії для виконання</w:t>
      </w:r>
      <w:bookmarkEnd w:id="27"/>
    </w:p>
    <w:p w14:paraId="4E87DC06" w14:textId="0B4F7A88" w:rsidR="00CE26F0"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Відповідно до п. 6.2.3 Звіт</w:t>
      </w:r>
      <w:r w:rsidR="00A832B5" w:rsidRPr="00B47A31">
        <w:rPr>
          <w:rFonts w:cs="Arial"/>
          <w:sz w:val="26"/>
          <w:szCs w:val="26"/>
          <w:lang w:val="uk-UA"/>
        </w:rPr>
        <w:t>у</w:t>
      </w:r>
      <w:r w:rsidRPr="00B47A31">
        <w:rPr>
          <w:rFonts w:cs="Arial"/>
          <w:sz w:val="26"/>
          <w:szCs w:val="26"/>
          <w:lang w:val="uk-UA"/>
        </w:rPr>
        <w:t xml:space="preserve"> ENSREG «1st Topical Peer Review Report «Ageing Management…» </w:t>
      </w:r>
      <w:r w:rsidR="00102EA4" w:rsidRPr="000E646A">
        <w:rPr>
          <w:rFonts w:cs="Arial"/>
          <w:sz w:val="26"/>
          <w:szCs w:val="26"/>
          <w:lang w:val="uk-UA"/>
        </w:rPr>
        <w:fldChar w:fldCharType="begin"/>
      </w:r>
      <w:r w:rsidR="00102EA4"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102EA4" w:rsidRPr="000E646A">
        <w:rPr>
          <w:rFonts w:cs="Arial"/>
          <w:sz w:val="26"/>
          <w:szCs w:val="26"/>
          <w:lang w:val="uk-UA"/>
        </w:rPr>
      </w:r>
      <w:r w:rsidR="00102EA4" w:rsidRPr="000E646A">
        <w:rPr>
          <w:rFonts w:cs="Arial"/>
          <w:sz w:val="26"/>
          <w:szCs w:val="26"/>
          <w:lang w:val="uk-UA"/>
        </w:rPr>
        <w:fldChar w:fldCharType="separate"/>
      </w:r>
      <w:r w:rsidR="00B676A9">
        <w:rPr>
          <w:rFonts w:cs="Arial"/>
          <w:sz w:val="26"/>
          <w:szCs w:val="26"/>
          <w:lang w:val="uk-UA"/>
        </w:rPr>
        <w:t>/2/</w:t>
      </w:r>
      <w:r w:rsidR="00102EA4" w:rsidRPr="000E646A">
        <w:rPr>
          <w:rFonts w:cs="Arial"/>
          <w:sz w:val="26"/>
          <w:szCs w:val="26"/>
          <w:lang w:val="uk-UA"/>
        </w:rPr>
        <w:fldChar w:fldCharType="end"/>
      </w:r>
      <w:r w:rsidRPr="00B47A31">
        <w:rPr>
          <w:rFonts w:cs="Arial"/>
          <w:sz w:val="26"/>
          <w:szCs w:val="26"/>
          <w:lang w:val="uk-UA"/>
        </w:rPr>
        <w:t xml:space="preserve">: </w:t>
      </w:r>
    </w:p>
    <w:p w14:paraId="4D10B921" w14:textId="4009E050" w:rsidR="00CE26F0" w:rsidRPr="000E646A" w:rsidRDefault="00CE26F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Inspection of safety-related pipework penetrations through concrete structures are part of ageing management programs, unless it can be demonstrated that there is no active degradation mechanism (Оцінка безпеки підзе</w:t>
      </w:r>
      <w:r w:rsidR="00280576" w:rsidRPr="000E646A">
        <w:rPr>
          <w:rFonts w:ascii="Arial" w:hAnsi="Arial" w:cs="Arial"/>
          <w:sz w:val="26"/>
          <w:szCs w:val="26"/>
          <w:lang w:val="uk-UA"/>
        </w:rPr>
        <w:t>м</w:t>
      </w:r>
      <w:r w:rsidRPr="000E646A">
        <w:rPr>
          <w:rFonts w:ascii="Arial" w:hAnsi="Arial" w:cs="Arial"/>
          <w:sz w:val="26"/>
          <w:szCs w:val="26"/>
          <w:lang w:val="uk-UA"/>
        </w:rPr>
        <w:t xml:space="preserve">них трубопроводів у випадку їх проходу через бетоні конструкції є частиною </w:t>
      </w:r>
      <w:r w:rsidR="00E72157" w:rsidRPr="000E646A">
        <w:rPr>
          <w:rFonts w:ascii="Arial" w:hAnsi="Arial" w:cs="Arial"/>
          <w:sz w:val="26"/>
          <w:szCs w:val="26"/>
          <w:lang w:val="uk-UA"/>
        </w:rPr>
        <w:t>ПУС</w:t>
      </w:r>
      <w:r w:rsidRPr="000E646A">
        <w:rPr>
          <w:rFonts w:ascii="Arial" w:hAnsi="Arial" w:cs="Arial"/>
          <w:sz w:val="26"/>
          <w:szCs w:val="26"/>
          <w:lang w:val="uk-UA"/>
        </w:rPr>
        <w:t>, за винятком випадків коли не будуть продемонстровані активні механізми деградації</w:t>
      </w:r>
      <w:r w:rsidR="00280576" w:rsidRPr="000E646A">
        <w:rPr>
          <w:rFonts w:ascii="Arial" w:hAnsi="Arial" w:cs="Arial"/>
          <w:sz w:val="26"/>
          <w:szCs w:val="26"/>
          <w:lang w:val="uk-UA"/>
        </w:rPr>
        <w:t>);</w:t>
      </w:r>
    </w:p>
    <w:p w14:paraId="159B16DC" w14:textId="559887E6" w:rsidR="00280576" w:rsidRPr="000E646A" w:rsidRDefault="0028057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Scope of concealed pipework included in AMPs: The scope of concealed pipework included in ageing management includes those performing safety functions, and also non-safety-related pipework whose failure may impact SSCs performing functions (Перелік підземних трубопроводів, включених в </w:t>
      </w:r>
      <w:r w:rsidR="00E72157" w:rsidRPr="000E646A">
        <w:rPr>
          <w:rFonts w:ascii="Arial" w:hAnsi="Arial" w:cs="Arial"/>
          <w:sz w:val="26"/>
          <w:szCs w:val="26"/>
          <w:lang w:val="uk-UA"/>
        </w:rPr>
        <w:t>ПУС</w:t>
      </w:r>
      <w:r w:rsidRPr="000E646A">
        <w:rPr>
          <w:rFonts w:ascii="Arial" w:hAnsi="Arial" w:cs="Arial"/>
          <w:sz w:val="26"/>
          <w:szCs w:val="26"/>
          <w:lang w:val="uk-UA"/>
        </w:rPr>
        <w:t xml:space="preserve">, </w:t>
      </w:r>
      <w:r w:rsidR="00A677D6" w:rsidRPr="000E646A">
        <w:rPr>
          <w:rFonts w:ascii="Arial" w:hAnsi="Arial" w:cs="Arial"/>
          <w:sz w:val="26"/>
          <w:szCs w:val="26"/>
          <w:lang w:val="uk-UA"/>
        </w:rPr>
        <w:t xml:space="preserve">охоплює </w:t>
      </w:r>
      <w:r w:rsidRPr="000E646A">
        <w:rPr>
          <w:rFonts w:ascii="Arial" w:hAnsi="Arial" w:cs="Arial"/>
          <w:sz w:val="26"/>
          <w:szCs w:val="26"/>
          <w:lang w:val="uk-UA"/>
        </w:rPr>
        <w:t>ті трубопроводи, які виконують функції безпеки, а також трубопроводи не пов’язані із безпекою, відмова яких може вплинути на виконання функцій безпеки елементів і конструкцій, важливих для безпеки);</w:t>
      </w:r>
    </w:p>
    <w:p w14:paraId="79C8B0AA" w14:textId="77777777" w:rsidR="00280576" w:rsidRPr="000E646A" w:rsidRDefault="0028057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Opportunistic inspections: Opportunistic inspections of concealed pipework is undertaken whenever the pipework becomes accessible for the others purposes (</w:t>
      </w:r>
      <w:r w:rsidR="00904FAA" w:rsidRPr="000E646A">
        <w:rPr>
          <w:rFonts w:ascii="Arial" w:hAnsi="Arial" w:cs="Arial"/>
          <w:sz w:val="26"/>
          <w:szCs w:val="26"/>
          <w:lang w:val="uk-UA"/>
        </w:rPr>
        <w:t>П</w:t>
      </w:r>
      <w:r w:rsidRPr="000E646A">
        <w:rPr>
          <w:rFonts w:ascii="Arial" w:hAnsi="Arial" w:cs="Arial"/>
          <w:sz w:val="26"/>
          <w:szCs w:val="26"/>
          <w:lang w:val="uk-UA"/>
        </w:rPr>
        <w:t xml:space="preserve">рямий контроль підземних трубопроводів </w:t>
      </w:r>
      <w:r w:rsidR="0036465F" w:rsidRPr="000E646A">
        <w:rPr>
          <w:rFonts w:ascii="Arial" w:hAnsi="Arial" w:cs="Arial"/>
          <w:sz w:val="26"/>
          <w:szCs w:val="26"/>
          <w:lang w:val="uk-UA"/>
        </w:rPr>
        <w:t>у разі</w:t>
      </w:r>
      <w:r w:rsidR="00904FAA" w:rsidRPr="000E646A">
        <w:rPr>
          <w:rFonts w:ascii="Arial" w:hAnsi="Arial" w:cs="Arial"/>
          <w:sz w:val="26"/>
          <w:szCs w:val="26"/>
          <w:lang w:val="uk-UA"/>
        </w:rPr>
        <w:t xml:space="preserve">, якщо </w:t>
      </w:r>
      <w:r w:rsidR="0036465F" w:rsidRPr="000E646A">
        <w:rPr>
          <w:rFonts w:ascii="Arial" w:hAnsi="Arial" w:cs="Arial"/>
          <w:sz w:val="26"/>
          <w:szCs w:val="26"/>
          <w:lang w:val="uk-UA"/>
        </w:rPr>
        <w:t>трубопровід стає доступним</w:t>
      </w:r>
      <w:r w:rsidRPr="000E646A">
        <w:rPr>
          <w:rFonts w:ascii="Arial" w:hAnsi="Arial" w:cs="Arial"/>
          <w:sz w:val="26"/>
          <w:szCs w:val="26"/>
          <w:lang w:val="uk-UA"/>
        </w:rPr>
        <w:t>)</w:t>
      </w:r>
      <w:r w:rsidR="0036465F" w:rsidRPr="000E646A">
        <w:rPr>
          <w:rFonts w:ascii="Arial" w:hAnsi="Arial" w:cs="Arial"/>
          <w:sz w:val="26"/>
          <w:szCs w:val="26"/>
          <w:lang w:val="uk-UA"/>
        </w:rPr>
        <w:t>.</w:t>
      </w:r>
    </w:p>
    <w:p w14:paraId="232E532F" w14:textId="72A9EC5D" w:rsidR="00CE26F0"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Для посилення контролю за </w:t>
      </w:r>
      <w:r w:rsidR="00E72157" w:rsidRPr="00B47A31">
        <w:rPr>
          <w:rFonts w:cs="Arial"/>
          <w:sz w:val="26"/>
          <w:szCs w:val="26"/>
          <w:lang w:val="uk-UA"/>
        </w:rPr>
        <w:t>УС</w:t>
      </w:r>
      <w:r w:rsidRPr="00B47A31">
        <w:rPr>
          <w:rFonts w:cs="Arial"/>
          <w:sz w:val="26"/>
          <w:szCs w:val="26"/>
          <w:lang w:val="uk-UA"/>
        </w:rPr>
        <w:t xml:space="preserve"> підземних трубопроводів </w:t>
      </w:r>
      <w:r w:rsidRPr="00A677D6">
        <w:rPr>
          <w:rFonts w:cs="Arial"/>
          <w:sz w:val="26"/>
          <w:szCs w:val="26"/>
          <w:lang w:val="uk-UA"/>
        </w:rPr>
        <w:t>ДП «НАЕК «Енергоатом» вочевидь стає необхідним</w:t>
      </w:r>
      <w:r w:rsidRPr="00B47A31">
        <w:rPr>
          <w:rFonts w:cs="Arial"/>
          <w:sz w:val="26"/>
          <w:szCs w:val="26"/>
          <w:lang w:val="uk-UA"/>
        </w:rPr>
        <w:t xml:space="preserve"> розробка окремої </w:t>
      </w:r>
      <w:r w:rsidR="00E72157" w:rsidRPr="00B47A31">
        <w:rPr>
          <w:rFonts w:cs="Arial"/>
          <w:sz w:val="26"/>
          <w:szCs w:val="26"/>
          <w:lang w:val="uk-UA"/>
        </w:rPr>
        <w:t>ПУС</w:t>
      </w:r>
      <w:r w:rsidRPr="00B47A31">
        <w:rPr>
          <w:rFonts w:cs="Arial"/>
          <w:sz w:val="26"/>
          <w:szCs w:val="26"/>
          <w:lang w:val="uk-UA"/>
        </w:rPr>
        <w:t>.</w:t>
      </w:r>
      <w:r w:rsidR="00AE65A2" w:rsidRPr="00B47A31">
        <w:rPr>
          <w:rFonts w:cs="Arial"/>
          <w:sz w:val="26"/>
          <w:szCs w:val="26"/>
          <w:lang w:val="uk-UA"/>
        </w:rPr>
        <w:t xml:space="preserve"> </w:t>
      </w:r>
      <w:r w:rsidR="00A832B5" w:rsidRPr="00B47A31">
        <w:rPr>
          <w:rFonts w:cs="Arial"/>
          <w:sz w:val="26"/>
          <w:szCs w:val="26"/>
          <w:lang w:val="uk-UA"/>
        </w:rPr>
        <w:t>ПУС</w:t>
      </w:r>
      <w:r w:rsidRPr="00B47A31">
        <w:rPr>
          <w:rFonts w:cs="Arial"/>
          <w:sz w:val="26"/>
          <w:szCs w:val="26"/>
          <w:lang w:val="uk-UA"/>
        </w:rPr>
        <w:t xml:space="preserve"> для підземних трубопроводів буде розроблена на основі власного досвіду експлуатації, </w:t>
      </w:r>
      <w:r w:rsidR="00A832B5" w:rsidRPr="00B47A31">
        <w:rPr>
          <w:rFonts w:cs="Arial"/>
          <w:sz w:val="26"/>
          <w:szCs w:val="26"/>
          <w:lang w:val="uk-UA"/>
        </w:rPr>
        <w:t>ОТС</w:t>
      </w:r>
      <w:r w:rsidRPr="00B47A31">
        <w:rPr>
          <w:rFonts w:cs="Arial"/>
          <w:sz w:val="26"/>
          <w:szCs w:val="26"/>
          <w:lang w:val="uk-UA"/>
        </w:rPr>
        <w:t xml:space="preserve"> під час виконання робіт з продовження експлуатації енергоблоків, а також з урахуванням міжнародного досвіду та рекомендацій МАГАТЕ, </w:t>
      </w:r>
      <w:r w:rsidR="00A832B5" w:rsidRPr="00B47A31">
        <w:rPr>
          <w:rFonts w:cs="Arial"/>
          <w:sz w:val="26"/>
          <w:szCs w:val="26"/>
          <w:lang w:val="uk-UA"/>
        </w:rPr>
        <w:t xml:space="preserve">наведених </w:t>
      </w:r>
      <w:r w:rsidRPr="00B47A31">
        <w:rPr>
          <w:rFonts w:cs="Arial"/>
          <w:sz w:val="26"/>
          <w:szCs w:val="26"/>
          <w:lang w:val="uk-UA"/>
        </w:rPr>
        <w:t xml:space="preserve">у документі «Buried and Underground Piping and Tank Ageing Management for  Nuclear Power Plants» NP-T-3.20. </w:t>
      </w:r>
      <w:r w:rsidR="00AE65A2" w:rsidRPr="00B47A31">
        <w:rPr>
          <w:rFonts w:cs="Arial"/>
          <w:sz w:val="26"/>
          <w:szCs w:val="26"/>
          <w:lang w:val="uk-UA"/>
        </w:rPr>
        <w:t xml:space="preserve">Запланований термін розробки </w:t>
      </w:r>
      <w:r w:rsidRPr="00B47A31">
        <w:rPr>
          <w:rFonts w:cs="Arial"/>
          <w:sz w:val="26"/>
          <w:szCs w:val="26"/>
          <w:lang w:val="uk-UA"/>
        </w:rPr>
        <w:t>– 2020 рік.</w:t>
      </w:r>
    </w:p>
    <w:p w14:paraId="4339FB6E" w14:textId="29AA2C0A" w:rsidR="00CE26F0"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сьогодні до переліків елементів та конструкцій енергоблоків АЕС, що підлягають </w:t>
      </w:r>
      <w:r w:rsidR="00A832B5" w:rsidRPr="00B47A31">
        <w:rPr>
          <w:rFonts w:cs="Arial"/>
          <w:sz w:val="26"/>
          <w:szCs w:val="26"/>
          <w:lang w:val="uk-UA"/>
        </w:rPr>
        <w:t>УС</w:t>
      </w:r>
      <w:r w:rsidRPr="00B47A31">
        <w:rPr>
          <w:rFonts w:cs="Arial"/>
          <w:sz w:val="26"/>
          <w:szCs w:val="26"/>
          <w:lang w:val="uk-UA"/>
        </w:rPr>
        <w:t xml:space="preserve">, включено підземні трубопроводи, які </w:t>
      </w:r>
      <w:r w:rsidR="00A832B5" w:rsidRPr="00B47A31">
        <w:rPr>
          <w:rFonts w:cs="Arial"/>
          <w:sz w:val="26"/>
          <w:szCs w:val="26"/>
          <w:lang w:val="uk-UA"/>
        </w:rPr>
        <w:t xml:space="preserve">належать </w:t>
      </w:r>
      <w:r w:rsidRPr="00B47A31">
        <w:rPr>
          <w:rFonts w:cs="Arial"/>
          <w:sz w:val="26"/>
          <w:szCs w:val="26"/>
          <w:lang w:val="uk-UA"/>
        </w:rPr>
        <w:t>до систем</w:t>
      </w:r>
      <w:r w:rsidR="00A832B5" w:rsidRPr="00B47A31">
        <w:rPr>
          <w:rFonts w:cs="Arial"/>
          <w:sz w:val="26"/>
          <w:szCs w:val="26"/>
          <w:lang w:val="uk-UA"/>
        </w:rPr>
        <w:t>,</w:t>
      </w:r>
      <w:r w:rsidRPr="00B47A31">
        <w:rPr>
          <w:rFonts w:cs="Arial"/>
          <w:sz w:val="26"/>
          <w:szCs w:val="26"/>
          <w:lang w:val="uk-UA"/>
        </w:rPr>
        <w:t xml:space="preserve"> важливих для безпеки. Рішення щодо необхідності включення підземних трубопроводів, відмова або пошкодження яких може вплинути на експлуатацію систем</w:t>
      </w:r>
      <w:r w:rsidR="00A832B5" w:rsidRPr="00B47A31">
        <w:rPr>
          <w:rFonts w:cs="Arial"/>
          <w:sz w:val="26"/>
          <w:szCs w:val="26"/>
          <w:lang w:val="uk-UA"/>
        </w:rPr>
        <w:t>,</w:t>
      </w:r>
      <w:r w:rsidRPr="00B47A31">
        <w:rPr>
          <w:rFonts w:cs="Arial"/>
          <w:sz w:val="26"/>
          <w:szCs w:val="26"/>
          <w:lang w:val="uk-UA"/>
        </w:rPr>
        <w:t xml:space="preserve"> важливих для безпеки, до переліків з УС буде прийнято під час розробки </w:t>
      </w:r>
      <w:r w:rsidR="00A832B5" w:rsidRPr="00B47A31">
        <w:rPr>
          <w:rFonts w:cs="Arial"/>
          <w:sz w:val="26"/>
          <w:szCs w:val="26"/>
          <w:lang w:val="uk-UA"/>
        </w:rPr>
        <w:t xml:space="preserve">документа </w:t>
      </w:r>
      <w:r w:rsidRPr="00B47A31">
        <w:rPr>
          <w:rFonts w:cs="Arial"/>
          <w:sz w:val="26"/>
          <w:szCs w:val="26"/>
          <w:lang w:val="uk-UA"/>
        </w:rPr>
        <w:t xml:space="preserve">з відбору елементів та конструкцій класу безпеки 4Н (див. </w:t>
      </w:r>
      <w:r w:rsidR="00280576" w:rsidRPr="00B47A31">
        <w:rPr>
          <w:rFonts w:cs="Arial"/>
          <w:sz w:val="26"/>
          <w:szCs w:val="26"/>
          <w:lang w:val="uk-UA"/>
        </w:rPr>
        <w:t xml:space="preserve">п. </w:t>
      </w:r>
      <w:r w:rsidR="00280576" w:rsidRPr="000E646A">
        <w:rPr>
          <w:rFonts w:cs="Arial"/>
          <w:sz w:val="26"/>
          <w:szCs w:val="26"/>
          <w:lang w:val="uk-UA"/>
        </w:rPr>
        <w:fldChar w:fldCharType="begin"/>
      </w:r>
      <w:r w:rsidR="00280576" w:rsidRPr="00B47A31">
        <w:rPr>
          <w:rFonts w:cs="Arial"/>
          <w:sz w:val="26"/>
          <w:szCs w:val="26"/>
          <w:lang w:val="uk-UA"/>
        </w:rPr>
        <w:instrText xml:space="preserve"> REF _Ref14000684 \w \h  \* MERGEFORMAT </w:instrText>
      </w:r>
      <w:r w:rsidR="00280576" w:rsidRPr="000E646A">
        <w:rPr>
          <w:rFonts w:cs="Arial"/>
          <w:sz w:val="26"/>
          <w:szCs w:val="26"/>
          <w:lang w:val="uk-UA"/>
        </w:rPr>
      </w:r>
      <w:r w:rsidR="00280576" w:rsidRPr="000E646A">
        <w:rPr>
          <w:rFonts w:cs="Arial"/>
          <w:sz w:val="26"/>
          <w:szCs w:val="26"/>
          <w:lang w:val="uk-UA"/>
        </w:rPr>
        <w:fldChar w:fldCharType="separate"/>
      </w:r>
      <w:r w:rsidR="00B676A9">
        <w:rPr>
          <w:rFonts w:cs="Arial"/>
          <w:sz w:val="26"/>
          <w:szCs w:val="26"/>
          <w:lang w:val="uk-UA"/>
        </w:rPr>
        <w:t>5</w:t>
      </w:r>
      <w:r w:rsidR="00280576" w:rsidRPr="000E646A">
        <w:rPr>
          <w:rFonts w:cs="Arial"/>
          <w:sz w:val="26"/>
          <w:szCs w:val="26"/>
          <w:lang w:val="uk-UA"/>
        </w:rPr>
        <w:fldChar w:fldCharType="end"/>
      </w:r>
      <w:r w:rsidR="00280576" w:rsidRPr="00B47A31">
        <w:rPr>
          <w:rFonts w:cs="Arial"/>
          <w:sz w:val="26"/>
          <w:szCs w:val="26"/>
          <w:lang w:val="uk-UA"/>
        </w:rPr>
        <w:t xml:space="preserve"> «2)» </w:t>
      </w:r>
      <w:r w:rsidR="00A677D6">
        <w:rPr>
          <w:rFonts w:cs="Arial"/>
          <w:sz w:val="26"/>
          <w:szCs w:val="26"/>
          <w:lang w:val="uk-UA"/>
        </w:rPr>
        <w:t>т</w:t>
      </w:r>
      <w:r w:rsidR="00A677D6" w:rsidRPr="00B47A31">
        <w:rPr>
          <w:rFonts w:cs="Arial"/>
          <w:sz w:val="26"/>
          <w:szCs w:val="26"/>
          <w:lang w:val="uk-UA"/>
        </w:rPr>
        <w:t>аблиц</w:t>
      </w:r>
      <w:r w:rsidR="00A677D6">
        <w:rPr>
          <w:rFonts w:cs="Arial"/>
          <w:sz w:val="26"/>
          <w:szCs w:val="26"/>
          <w:lang w:val="uk-UA"/>
        </w:rPr>
        <w:t>і</w:t>
      </w:r>
      <w:r w:rsidR="00280576" w:rsidRPr="00B47A31">
        <w:rPr>
          <w:rFonts w:cs="Arial"/>
          <w:sz w:val="26"/>
          <w:szCs w:val="26"/>
          <w:lang w:val="uk-UA"/>
        </w:rPr>
        <w:t xml:space="preserve"> </w:t>
      </w:r>
      <w:r w:rsidR="00A677D6" w:rsidRPr="005132D0">
        <w:rPr>
          <w:rFonts w:cs="Arial"/>
          <w:sz w:val="26"/>
          <w:szCs w:val="26"/>
          <w:lang w:val="uk-UA"/>
        </w:rPr>
        <w:t>«</w:t>
      </w:r>
      <w:r w:rsidR="00280576" w:rsidRPr="00B47A31">
        <w:rPr>
          <w:rFonts w:cs="Arial"/>
          <w:sz w:val="26"/>
          <w:szCs w:val="26"/>
          <w:lang w:val="uk-UA"/>
        </w:rPr>
        <w:t>Узагальнення запланованих дій»)</w:t>
      </w:r>
      <w:r w:rsidRPr="00B47A31">
        <w:rPr>
          <w:rFonts w:cs="Arial"/>
          <w:sz w:val="26"/>
          <w:szCs w:val="26"/>
          <w:lang w:val="uk-UA"/>
        </w:rPr>
        <w:t>.</w:t>
      </w:r>
    </w:p>
    <w:p w14:paraId="226F7E22" w14:textId="00683FD2" w:rsidR="007355FB" w:rsidRPr="00B47A31" w:rsidRDefault="00CE26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Питання щодо необхідності додаткового обстеження підземних трубопроводів</w:t>
      </w:r>
      <w:r w:rsidR="0036465F" w:rsidRPr="00B47A31">
        <w:rPr>
          <w:rFonts w:cs="Arial"/>
          <w:sz w:val="26"/>
          <w:szCs w:val="26"/>
          <w:lang w:val="uk-UA"/>
        </w:rPr>
        <w:t xml:space="preserve"> (опортуністські інспекції)</w:t>
      </w:r>
      <w:r w:rsidRPr="00B47A31">
        <w:rPr>
          <w:rFonts w:cs="Arial"/>
          <w:sz w:val="26"/>
          <w:szCs w:val="26"/>
          <w:lang w:val="uk-UA"/>
        </w:rPr>
        <w:t xml:space="preserve"> буде розглянуто під час розробки </w:t>
      </w:r>
      <w:r w:rsidR="00A832B5" w:rsidRPr="00B47A31">
        <w:rPr>
          <w:rFonts w:cs="Arial"/>
          <w:sz w:val="26"/>
          <w:szCs w:val="26"/>
          <w:lang w:val="uk-UA"/>
        </w:rPr>
        <w:t>ПУС</w:t>
      </w:r>
      <w:r w:rsidRPr="00B47A31">
        <w:rPr>
          <w:rFonts w:cs="Arial"/>
          <w:sz w:val="26"/>
          <w:szCs w:val="26"/>
          <w:lang w:val="uk-UA"/>
        </w:rPr>
        <w:t xml:space="preserve"> для підземних трубопроводів. </w:t>
      </w:r>
      <w:r w:rsidR="0036465F" w:rsidRPr="00B47A31">
        <w:rPr>
          <w:rFonts w:cs="Arial"/>
          <w:sz w:val="26"/>
          <w:szCs w:val="26"/>
          <w:lang w:val="uk-UA"/>
        </w:rPr>
        <w:t xml:space="preserve">Запланований термін розробки </w:t>
      </w:r>
      <w:r w:rsidRPr="00A677D6">
        <w:rPr>
          <w:rFonts w:cs="Arial"/>
          <w:sz w:val="26"/>
          <w:szCs w:val="26"/>
          <w:lang w:val="uk-UA"/>
        </w:rPr>
        <w:t>– 2020 рік</w:t>
      </w:r>
      <w:r w:rsidR="0036465F" w:rsidRPr="00B47A31">
        <w:rPr>
          <w:rFonts w:cs="Arial"/>
          <w:sz w:val="26"/>
          <w:szCs w:val="26"/>
          <w:lang w:val="uk-UA"/>
        </w:rPr>
        <w:t>.</w:t>
      </w:r>
    </w:p>
    <w:p w14:paraId="73E75A8F" w14:textId="3A651A01" w:rsidR="00CD5430" w:rsidRPr="00B47A31" w:rsidRDefault="007355FB"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та дії країни (ліцензіат, регулятор, </w:t>
      </w:r>
      <w:r w:rsidR="00A832B5" w:rsidRPr="00B47A31">
        <w:rPr>
          <w:i w:val="0"/>
          <w:sz w:val="26"/>
          <w:szCs w:val="26"/>
          <w:lang w:val="uk-UA"/>
        </w:rPr>
        <w:t>обґрунтування</w:t>
      </w:r>
      <w:r w:rsidRPr="00B47A31">
        <w:rPr>
          <w:i w:val="0"/>
          <w:sz w:val="26"/>
          <w:szCs w:val="26"/>
          <w:lang w:val="uk-UA"/>
        </w:rPr>
        <w:t>)</w:t>
      </w:r>
    </w:p>
    <w:p w14:paraId="0D8A1990" w14:textId="3F14072D" w:rsidR="00F81B8F" w:rsidRPr="00B47A31" w:rsidRDefault="00F81B8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урахуванням </w:t>
      </w:r>
      <w:r w:rsidR="00A832B5" w:rsidRPr="00B47A31">
        <w:rPr>
          <w:rFonts w:cs="Arial"/>
          <w:sz w:val="26"/>
          <w:szCs w:val="26"/>
          <w:lang w:val="uk-UA"/>
        </w:rPr>
        <w:t xml:space="preserve">зазначеного </w:t>
      </w:r>
      <w:r w:rsidR="00A677D6">
        <w:rPr>
          <w:rFonts w:cs="Arial"/>
          <w:sz w:val="26"/>
          <w:szCs w:val="26"/>
          <w:lang w:val="uk-UA"/>
        </w:rPr>
        <w:t>вище</w:t>
      </w:r>
      <w:r w:rsidRPr="00B47A31">
        <w:rPr>
          <w:rFonts w:cs="Arial"/>
          <w:sz w:val="26"/>
          <w:szCs w:val="26"/>
          <w:lang w:val="uk-UA"/>
        </w:rPr>
        <w:t xml:space="preserve"> </w:t>
      </w:r>
      <w:r w:rsidR="00A832B5" w:rsidRPr="00B47A31">
        <w:rPr>
          <w:rFonts w:cs="Arial"/>
          <w:sz w:val="26"/>
          <w:szCs w:val="26"/>
          <w:lang w:val="uk-UA"/>
        </w:rPr>
        <w:t xml:space="preserve">під час розробки </w:t>
      </w:r>
      <w:r w:rsidRPr="00B47A31">
        <w:rPr>
          <w:rFonts w:cs="Arial"/>
          <w:sz w:val="26"/>
          <w:szCs w:val="26"/>
          <w:lang w:val="uk-UA"/>
        </w:rPr>
        <w:t xml:space="preserve">нормативного </w:t>
      </w:r>
      <w:r w:rsidR="00A832B5" w:rsidRPr="00B47A31">
        <w:rPr>
          <w:rFonts w:cs="Arial"/>
          <w:sz w:val="26"/>
          <w:szCs w:val="26"/>
          <w:lang w:val="uk-UA"/>
        </w:rPr>
        <w:t xml:space="preserve">документа </w:t>
      </w:r>
      <w:r w:rsidRPr="00B47A31">
        <w:rPr>
          <w:rFonts w:cs="Arial"/>
          <w:sz w:val="26"/>
          <w:szCs w:val="26"/>
          <w:lang w:val="uk-UA"/>
        </w:rPr>
        <w:t xml:space="preserve">СОУ НАЕК 141:2017  </w:t>
      </w:r>
      <w:r w:rsidR="00A677D6" w:rsidRPr="000855DD">
        <w:rPr>
          <w:rFonts w:cs="Arial"/>
          <w:sz w:val="26"/>
          <w:szCs w:val="26"/>
          <w:lang w:val="uk-UA"/>
        </w:rPr>
        <w:fldChar w:fldCharType="begin"/>
      </w:r>
      <w:r w:rsidR="00A677D6">
        <w:rPr>
          <w:rFonts w:cs="Arial"/>
          <w:sz w:val="26"/>
          <w:szCs w:val="26"/>
          <w:lang w:val="uk-UA"/>
        </w:rPr>
        <w:instrText xml:space="preserve"> REF _Ref498682194 \r \h  \* MERGEFORMAT </w:instrText>
      </w:r>
      <w:r w:rsidR="00A677D6" w:rsidRPr="000855DD">
        <w:rPr>
          <w:rFonts w:cs="Arial"/>
          <w:sz w:val="26"/>
          <w:szCs w:val="26"/>
          <w:lang w:val="uk-UA"/>
        </w:rPr>
      </w:r>
      <w:r w:rsidR="00A677D6" w:rsidRPr="000855DD">
        <w:rPr>
          <w:rFonts w:cs="Arial"/>
          <w:sz w:val="26"/>
          <w:szCs w:val="26"/>
          <w:lang w:val="uk-UA"/>
        </w:rPr>
        <w:fldChar w:fldCharType="separate"/>
      </w:r>
      <w:r w:rsidR="00B676A9">
        <w:rPr>
          <w:rFonts w:cs="Arial"/>
          <w:sz w:val="26"/>
          <w:szCs w:val="26"/>
          <w:lang w:val="uk-UA"/>
        </w:rPr>
        <w:t>/7/</w:t>
      </w:r>
      <w:r w:rsidR="00A677D6" w:rsidRPr="000855DD">
        <w:rPr>
          <w:rFonts w:cs="Arial"/>
          <w:sz w:val="26"/>
          <w:szCs w:val="26"/>
          <w:lang w:val="uk-UA"/>
        </w:rPr>
        <w:fldChar w:fldCharType="end"/>
      </w:r>
      <w:r w:rsidR="00A677D6">
        <w:rPr>
          <w:rFonts w:cs="Arial"/>
          <w:sz w:val="26"/>
          <w:szCs w:val="26"/>
          <w:lang w:val="uk-UA"/>
        </w:rPr>
        <w:t xml:space="preserve"> </w:t>
      </w:r>
      <w:r w:rsidRPr="00A677D6">
        <w:rPr>
          <w:rFonts w:cs="Arial"/>
          <w:sz w:val="26"/>
          <w:szCs w:val="26"/>
          <w:lang w:val="uk-UA"/>
        </w:rPr>
        <w:t xml:space="preserve">будуть </w:t>
      </w:r>
      <w:r w:rsidR="00A677D6" w:rsidRPr="000E646A">
        <w:rPr>
          <w:rFonts w:cs="Arial"/>
          <w:sz w:val="26"/>
          <w:szCs w:val="26"/>
          <w:lang w:val="uk-UA"/>
        </w:rPr>
        <w:t xml:space="preserve">враховані </w:t>
      </w:r>
      <w:r w:rsidRPr="00A677D6">
        <w:rPr>
          <w:rFonts w:cs="Arial"/>
          <w:sz w:val="26"/>
          <w:szCs w:val="26"/>
          <w:lang w:val="uk-UA"/>
        </w:rPr>
        <w:t>вимоги</w:t>
      </w:r>
      <w:r w:rsidRPr="00B47A31">
        <w:rPr>
          <w:rFonts w:cs="Arial"/>
          <w:sz w:val="26"/>
          <w:szCs w:val="26"/>
          <w:lang w:val="uk-UA"/>
        </w:rPr>
        <w:t xml:space="preserve"> щодо відбору елементів та конструкцій</w:t>
      </w:r>
      <w:r w:rsidRPr="00A677D6">
        <w:rPr>
          <w:rFonts w:cs="Arial"/>
          <w:sz w:val="26"/>
          <w:szCs w:val="26"/>
          <w:lang w:val="uk-UA"/>
        </w:rPr>
        <w:t>,</w:t>
      </w:r>
      <w:r w:rsidRPr="00B47A31">
        <w:rPr>
          <w:rFonts w:cs="Arial"/>
          <w:sz w:val="26"/>
          <w:szCs w:val="26"/>
          <w:lang w:val="uk-UA"/>
        </w:rPr>
        <w:t xml:space="preserve"> класу безпеки 4Н, відмова або пошкодження яких може вплинути на експлуатацію систем</w:t>
      </w:r>
      <w:r w:rsidR="00A832B5" w:rsidRPr="00B47A31">
        <w:rPr>
          <w:rFonts w:cs="Arial"/>
          <w:sz w:val="26"/>
          <w:szCs w:val="26"/>
          <w:lang w:val="uk-UA"/>
        </w:rPr>
        <w:t>,</w:t>
      </w:r>
      <w:r w:rsidRPr="00B47A31">
        <w:rPr>
          <w:rFonts w:cs="Arial"/>
          <w:sz w:val="26"/>
          <w:szCs w:val="26"/>
          <w:lang w:val="uk-UA"/>
        </w:rPr>
        <w:t xml:space="preserve"> важливих для безпеки</w:t>
      </w:r>
      <w:r w:rsidR="00A832B5" w:rsidRPr="00B47A31">
        <w:rPr>
          <w:rFonts w:cs="Arial"/>
          <w:sz w:val="26"/>
          <w:szCs w:val="26"/>
          <w:lang w:val="uk-UA"/>
        </w:rPr>
        <w:t>,</w:t>
      </w:r>
      <w:r w:rsidRPr="00B47A31">
        <w:rPr>
          <w:rFonts w:cs="Arial"/>
          <w:sz w:val="26"/>
          <w:szCs w:val="26"/>
          <w:lang w:val="uk-UA"/>
        </w:rPr>
        <w:t xml:space="preserve"> будуть включені в окремий документ</w:t>
      </w:r>
      <w:r w:rsidR="0086220C" w:rsidRPr="00B47A31">
        <w:rPr>
          <w:rFonts w:cs="Arial"/>
          <w:sz w:val="26"/>
          <w:szCs w:val="26"/>
          <w:lang w:val="uk-UA"/>
        </w:rPr>
        <w:t xml:space="preserve"> і буде розроблена окрема </w:t>
      </w:r>
      <w:r w:rsidR="00A832B5" w:rsidRPr="00B47A31">
        <w:rPr>
          <w:rFonts w:cs="Arial"/>
          <w:sz w:val="26"/>
          <w:szCs w:val="26"/>
          <w:lang w:val="uk-UA"/>
        </w:rPr>
        <w:t>ПУС</w:t>
      </w:r>
      <w:r w:rsidR="0086220C" w:rsidRPr="00B47A31">
        <w:rPr>
          <w:rFonts w:cs="Arial"/>
          <w:sz w:val="26"/>
          <w:szCs w:val="26"/>
          <w:lang w:val="uk-UA"/>
        </w:rPr>
        <w:t xml:space="preserve"> прихованих (підземних) трубопроводів</w:t>
      </w:r>
      <w:r w:rsidRPr="00B47A31">
        <w:rPr>
          <w:rFonts w:cs="Arial"/>
          <w:sz w:val="26"/>
          <w:szCs w:val="26"/>
          <w:lang w:val="uk-UA"/>
        </w:rPr>
        <w:t xml:space="preserve"> (див. п. </w:t>
      </w:r>
      <w:r w:rsidR="0086220C" w:rsidRPr="000E646A">
        <w:rPr>
          <w:rFonts w:cs="Arial"/>
          <w:sz w:val="26"/>
          <w:szCs w:val="26"/>
          <w:lang w:val="uk-UA"/>
        </w:rPr>
        <w:fldChar w:fldCharType="begin"/>
      </w:r>
      <w:r w:rsidR="0086220C" w:rsidRPr="00B47A31">
        <w:rPr>
          <w:rFonts w:cs="Arial"/>
          <w:sz w:val="26"/>
          <w:szCs w:val="26"/>
          <w:lang w:val="uk-UA"/>
        </w:rPr>
        <w:instrText xml:space="preserve"> REF _Ref14175247 \w \h </w:instrText>
      </w:r>
      <w:r w:rsidR="004132EE" w:rsidRPr="00B47A31">
        <w:rPr>
          <w:rFonts w:cs="Arial"/>
          <w:sz w:val="26"/>
          <w:szCs w:val="26"/>
          <w:lang w:val="uk-UA"/>
        </w:rPr>
        <w:instrText xml:space="preserve"> \* MERGEFORMAT </w:instrText>
      </w:r>
      <w:r w:rsidR="0086220C" w:rsidRPr="000E646A">
        <w:rPr>
          <w:rFonts w:cs="Arial"/>
          <w:sz w:val="26"/>
          <w:szCs w:val="26"/>
          <w:lang w:val="uk-UA"/>
        </w:rPr>
      </w:r>
      <w:r w:rsidR="0086220C" w:rsidRPr="000E646A">
        <w:rPr>
          <w:rFonts w:cs="Arial"/>
          <w:sz w:val="26"/>
          <w:szCs w:val="26"/>
          <w:lang w:val="uk-UA"/>
        </w:rPr>
        <w:fldChar w:fldCharType="separate"/>
      </w:r>
      <w:r w:rsidR="00B676A9">
        <w:rPr>
          <w:rFonts w:cs="Arial"/>
          <w:sz w:val="26"/>
          <w:szCs w:val="26"/>
          <w:lang w:val="uk-UA"/>
        </w:rPr>
        <w:t>6</w:t>
      </w:r>
      <w:r w:rsidR="0086220C" w:rsidRPr="000E646A">
        <w:rPr>
          <w:rFonts w:cs="Arial"/>
          <w:sz w:val="26"/>
          <w:szCs w:val="26"/>
          <w:lang w:val="uk-UA"/>
        </w:rPr>
        <w:fldChar w:fldCharType="end"/>
      </w:r>
      <w:r w:rsidRPr="00B47A31">
        <w:rPr>
          <w:rFonts w:cs="Arial"/>
          <w:sz w:val="26"/>
          <w:szCs w:val="26"/>
          <w:lang w:val="uk-UA"/>
        </w:rPr>
        <w:t xml:space="preserve"> </w:t>
      </w:r>
      <w:r w:rsidR="00A677D6">
        <w:rPr>
          <w:rFonts w:cs="Arial"/>
          <w:sz w:val="26"/>
          <w:szCs w:val="26"/>
          <w:lang w:val="uk-UA"/>
        </w:rPr>
        <w:t>т</w:t>
      </w:r>
      <w:r w:rsidRPr="00B47A31">
        <w:rPr>
          <w:rFonts w:cs="Arial"/>
          <w:sz w:val="26"/>
          <w:szCs w:val="26"/>
          <w:lang w:val="uk-UA"/>
        </w:rPr>
        <w:t>аблиц</w:t>
      </w:r>
      <w:r w:rsidR="00A677D6">
        <w:rPr>
          <w:rFonts w:cs="Arial"/>
          <w:sz w:val="26"/>
          <w:szCs w:val="26"/>
          <w:lang w:val="uk-UA"/>
        </w:rPr>
        <w:t>і</w:t>
      </w:r>
      <w:r w:rsidRPr="00B47A31">
        <w:rPr>
          <w:rFonts w:cs="Arial"/>
          <w:sz w:val="26"/>
          <w:szCs w:val="26"/>
          <w:lang w:val="uk-UA"/>
        </w:rPr>
        <w:t xml:space="preserve"> </w:t>
      </w:r>
      <w:r w:rsidR="00A677D6">
        <w:rPr>
          <w:rFonts w:cs="Arial"/>
          <w:sz w:val="26"/>
          <w:szCs w:val="26"/>
          <w:lang w:val="uk-UA"/>
        </w:rPr>
        <w:t>«</w:t>
      </w:r>
      <w:r w:rsidRPr="00B47A31">
        <w:rPr>
          <w:rFonts w:cs="Arial"/>
          <w:sz w:val="26"/>
          <w:szCs w:val="26"/>
          <w:lang w:val="uk-UA"/>
        </w:rPr>
        <w:t>Узагальнення запланованих дій»)</w:t>
      </w:r>
      <w:r w:rsidR="0086220C" w:rsidRPr="00B47A31">
        <w:rPr>
          <w:rFonts w:cs="Arial"/>
          <w:sz w:val="26"/>
          <w:szCs w:val="26"/>
          <w:lang w:val="uk-UA"/>
        </w:rPr>
        <w:t>.</w:t>
      </w:r>
    </w:p>
    <w:p w14:paraId="48EC0FFD" w14:textId="6486C483" w:rsidR="00CD5430" w:rsidRPr="00B47A31" w:rsidRDefault="0086220C" w:rsidP="000E646A">
      <w:pPr>
        <w:pStyle w:val="2"/>
        <w:keepNext/>
        <w:keepLines/>
        <w:tabs>
          <w:tab w:val="left" w:pos="1134"/>
        </w:tabs>
        <w:suppressAutoHyphens/>
        <w:spacing w:before="120" w:after="120"/>
        <w:ind w:left="0" w:firstLine="567"/>
        <w:contextualSpacing w:val="0"/>
        <w:jc w:val="both"/>
        <w:rPr>
          <w:sz w:val="26"/>
          <w:szCs w:val="26"/>
          <w:lang w:val="uk-UA"/>
        </w:rPr>
      </w:pPr>
      <w:bookmarkStart w:id="28" w:name="_Toc18493399"/>
      <w:r w:rsidRPr="00A677D6">
        <w:rPr>
          <w:sz w:val="26"/>
          <w:szCs w:val="26"/>
          <w:lang w:val="uk-UA"/>
        </w:rPr>
        <w:t>К</w:t>
      </w:r>
      <w:r w:rsidRPr="00B47A31">
        <w:rPr>
          <w:sz w:val="26"/>
          <w:szCs w:val="26"/>
          <w:lang w:val="uk-UA"/>
        </w:rPr>
        <w:t xml:space="preserve">орпус </w:t>
      </w:r>
      <w:r w:rsidR="00A832B5" w:rsidRPr="00B47A31">
        <w:rPr>
          <w:sz w:val="26"/>
          <w:szCs w:val="26"/>
          <w:lang w:val="uk-UA"/>
        </w:rPr>
        <w:t>реактора</w:t>
      </w:r>
      <w:bookmarkEnd w:id="28"/>
      <w:r w:rsidR="00A832B5" w:rsidRPr="00B47A31">
        <w:rPr>
          <w:sz w:val="26"/>
          <w:szCs w:val="26"/>
          <w:lang w:val="uk-UA"/>
        </w:rPr>
        <w:t xml:space="preserve">  </w:t>
      </w:r>
    </w:p>
    <w:p w14:paraId="232E2C69" w14:textId="77777777" w:rsidR="00CD5430" w:rsidRPr="000E646A" w:rsidRDefault="00761BE9" w:rsidP="000E646A">
      <w:pPr>
        <w:pStyle w:val="3"/>
        <w:keepNext/>
        <w:keepLines/>
        <w:tabs>
          <w:tab w:val="left" w:pos="1418"/>
        </w:tabs>
        <w:suppressAutoHyphens/>
        <w:spacing w:before="120" w:after="120"/>
        <w:ind w:left="0" w:firstLine="567"/>
        <w:contextualSpacing w:val="0"/>
        <w:jc w:val="both"/>
        <w:rPr>
          <w:i w:val="0"/>
          <w:sz w:val="26"/>
          <w:szCs w:val="26"/>
          <w:lang w:val="uk-UA"/>
        </w:rPr>
      </w:pPr>
      <w:bookmarkStart w:id="29" w:name="_Ref14180752"/>
      <w:r w:rsidRPr="00B47A31">
        <w:rPr>
          <w:i w:val="0"/>
          <w:sz w:val="26"/>
          <w:szCs w:val="26"/>
          <w:lang w:val="uk-UA"/>
        </w:rPr>
        <w:t>Очікувані дії для виконання</w:t>
      </w:r>
      <w:bookmarkEnd w:id="29"/>
    </w:p>
    <w:p w14:paraId="3D6A8745" w14:textId="4289BE18" w:rsidR="0086220C" w:rsidRPr="00B47A31" w:rsidRDefault="00B437F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Відповідно до п. 7</w:t>
      </w:r>
      <w:r w:rsidR="00761BE9" w:rsidRPr="00B47A31">
        <w:rPr>
          <w:rFonts w:cs="Arial"/>
          <w:sz w:val="26"/>
          <w:szCs w:val="26"/>
          <w:lang w:val="uk-UA"/>
        </w:rPr>
        <w:t xml:space="preserve">.2.3 </w:t>
      </w:r>
      <w:r w:rsidR="00A832B5" w:rsidRPr="00B47A31">
        <w:rPr>
          <w:rFonts w:cs="Arial"/>
          <w:sz w:val="26"/>
          <w:szCs w:val="26"/>
          <w:lang w:val="uk-UA"/>
        </w:rPr>
        <w:t xml:space="preserve">Звіту </w:t>
      </w:r>
      <w:r w:rsidR="00761BE9" w:rsidRPr="00B47A31">
        <w:rPr>
          <w:rFonts w:cs="Arial"/>
          <w:sz w:val="26"/>
          <w:szCs w:val="26"/>
          <w:lang w:val="uk-UA"/>
        </w:rPr>
        <w:t xml:space="preserve">ENSREG «1st Topical Peer Review Report «Ageing Management…» </w:t>
      </w:r>
      <w:r w:rsidRPr="000E646A">
        <w:rPr>
          <w:rFonts w:cs="Arial"/>
          <w:sz w:val="26"/>
          <w:szCs w:val="26"/>
          <w:lang w:val="uk-UA"/>
        </w:rPr>
        <w:fldChar w:fldCharType="begin"/>
      </w:r>
      <w:r w:rsidRPr="00B47A31">
        <w:rPr>
          <w:rFonts w:cs="Arial"/>
          <w:sz w:val="26"/>
          <w:szCs w:val="26"/>
          <w:lang w:val="uk-UA"/>
        </w:rPr>
        <w:instrText xml:space="preserve"> REF _Ref13903345 \w \h </w:instrText>
      </w:r>
      <w:r w:rsidR="000C460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E036FD" w:rsidRPr="00B47A31">
        <w:rPr>
          <w:rFonts w:cs="Arial"/>
          <w:sz w:val="26"/>
          <w:szCs w:val="26"/>
          <w:lang w:val="uk-UA"/>
        </w:rPr>
        <w:t xml:space="preserve"> очікується, що країною будуть розроблені заходи, спрямовані на покращення </w:t>
      </w:r>
      <w:r w:rsidR="00A832B5" w:rsidRPr="00B47A31">
        <w:rPr>
          <w:rFonts w:cs="Arial"/>
          <w:sz w:val="26"/>
          <w:szCs w:val="26"/>
          <w:lang w:val="uk-UA"/>
        </w:rPr>
        <w:t xml:space="preserve">таких </w:t>
      </w:r>
      <w:r w:rsidR="00E036FD" w:rsidRPr="00B47A31">
        <w:rPr>
          <w:rFonts w:cs="Arial"/>
          <w:sz w:val="26"/>
          <w:szCs w:val="26"/>
          <w:lang w:val="uk-UA"/>
        </w:rPr>
        <w:t>практик:</w:t>
      </w:r>
    </w:p>
    <w:p w14:paraId="3AD434B7" w14:textId="1D7EA8DE" w:rsidR="00E036FD" w:rsidRPr="000E646A" w:rsidRDefault="00E036FD"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Non-destructive examination in the base of belt-line region: Comprehensive Non-destructive examination is performed in the base material of the belt-line region in order to detect defects (</w:t>
      </w:r>
      <w:r w:rsidR="000C460E" w:rsidRPr="000E646A">
        <w:rPr>
          <w:rFonts w:ascii="Arial" w:hAnsi="Arial" w:cs="Arial"/>
          <w:sz w:val="26"/>
          <w:szCs w:val="26"/>
          <w:lang w:val="uk-UA"/>
        </w:rPr>
        <w:t>Неруйнівний контроль основного металу: Комплексний неруйнівний контроль проводиться у обичайці КР для виявлення дефектів</w:t>
      </w:r>
      <w:r w:rsidRPr="000E646A">
        <w:rPr>
          <w:rFonts w:ascii="Arial" w:hAnsi="Arial" w:cs="Arial"/>
          <w:sz w:val="26"/>
          <w:szCs w:val="26"/>
          <w:lang w:val="uk-UA"/>
        </w:rPr>
        <w:t>)</w:t>
      </w:r>
      <w:r w:rsidR="00A832B5" w:rsidRPr="000E646A">
        <w:rPr>
          <w:rFonts w:ascii="Arial" w:hAnsi="Arial" w:cs="Arial"/>
          <w:sz w:val="26"/>
          <w:szCs w:val="26"/>
          <w:lang w:val="uk-UA"/>
        </w:rPr>
        <w:t>;</w:t>
      </w:r>
    </w:p>
    <w:p w14:paraId="79F7115D" w14:textId="345B93AD" w:rsidR="00514A6B" w:rsidRPr="000E646A" w:rsidRDefault="00514A6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Environmental effect of the coolant: Fatigue analyses have to take into account the environmental effect of the coolant (Вплив теплоносія: аналіз втоми повинен враховувати вплив теплоносія)</w:t>
      </w:r>
      <w:r w:rsidR="00A832B5" w:rsidRPr="000E646A">
        <w:rPr>
          <w:rFonts w:ascii="Arial" w:hAnsi="Arial" w:cs="Arial"/>
          <w:sz w:val="26"/>
          <w:szCs w:val="26"/>
          <w:lang w:val="uk-UA"/>
        </w:rPr>
        <w:t>.</w:t>
      </w:r>
    </w:p>
    <w:p w14:paraId="16622887" w14:textId="404CD415" w:rsidR="00E036FD" w:rsidRPr="00B47A31" w:rsidRDefault="000C460E"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Стосовно </w:t>
      </w:r>
      <w:r w:rsidR="00A832B5" w:rsidRPr="00D35590">
        <w:rPr>
          <w:rFonts w:cs="Arial"/>
          <w:sz w:val="26"/>
          <w:szCs w:val="26"/>
          <w:lang w:val="uk-UA"/>
        </w:rPr>
        <w:t>НК</w:t>
      </w:r>
      <w:r w:rsidR="00514A6B" w:rsidRPr="00D35590">
        <w:rPr>
          <w:rFonts w:cs="Arial"/>
          <w:sz w:val="26"/>
          <w:szCs w:val="26"/>
          <w:lang w:val="uk-UA"/>
        </w:rPr>
        <w:t xml:space="preserve"> основного</w:t>
      </w:r>
      <w:r w:rsidR="00514A6B" w:rsidRPr="00B47A31">
        <w:rPr>
          <w:rFonts w:cs="Arial"/>
          <w:sz w:val="26"/>
          <w:szCs w:val="26"/>
          <w:lang w:val="uk-UA"/>
        </w:rPr>
        <w:t xml:space="preserve"> металу</w:t>
      </w:r>
      <w:r w:rsidRPr="00B47A31">
        <w:rPr>
          <w:rFonts w:cs="Arial"/>
          <w:sz w:val="26"/>
          <w:szCs w:val="26"/>
          <w:lang w:val="uk-UA"/>
        </w:rPr>
        <w:t xml:space="preserve"> необхідно </w:t>
      </w:r>
      <w:r w:rsidR="00A832B5" w:rsidRPr="00B47A31">
        <w:rPr>
          <w:rFonts w:cs="Arial"/>
          <w:sz w:val="26"/>
          <w:szCs w:val="26"/>
          <w:lang w:val="uk-UA"/>
        </w:rPr>
        <w:t>зауважити</w:t>
      </w:r>
      <w:r w:rsidRPr="00B47A31">
        <w:rPr>
          <w:rFonts w:cs="Arial"/>
          <w:sz w:val="26"/>
          <w:szCs w:val="26"/>
          <w:lang w:val="uk-UA"/>
        </w:rPr>
        <w:t>, що н</w:t>
      </w:r>
      <w:r w:rsidR="00E036FD" w:rsidRPr="00B47A31">
        <w:rPr>
          <w:rFonts w:cs="Arial"/>
          <w:sz w:val="26"/>
          <w:szCs w:val="26"/>
          <w:lang w:val="uk-UA"/>
        </w:rPr>
        <w:t xml:space="preserve">а всіх енергоблоках </w:t>
      </w:r>
      <w:r w:rsidRPr="00B47A31">
        <w:rPr>
          <w:rFonts w:cs="Arial"/>
          <w:sz w:val="26"/>
          <w:szCs w:val="26"/>
          <w:lang w:val="uk-UA"/>
        </w:rPr>
        <w:t xml:space="preserve">АЕС України </w:t>
      </w:r>
      <w:r w:rsidR="00E036FD" w:rsidRPr="00B47A31">
        <w:rPr>
          <w:rFonts w:cs="Arial"/>
          <w:sz w:val="26"/>
          <w:szCs w:val="26"/>
          <w:lang w:val="uk-UA"/>
        </w:rPr>
        <w:t xml:space="preserve">виконувався </w:t>
      </w:r>
      <w:r w:rsidR="00A832B5" w:rsidRPr="00D35590">
        <w:rPr>
          <w:rFonts w:cs="Arial"/>
          <w:sz w:val="26"/>
          <w:szCs w:val="26"/>
          <w:lang w:val="uk-UA"/>
        </w:rPr>
        <w:t>НК</w:t>
      </w:r>
      <w:r w:rsidR="00E036FD" w:rsidRPr="00B47A31">
        <w:rPr>
          <w:rFonts w:cs="Arial"/>
          <w:sz w:val="26"/>
          <w:szCs w:val="26"/>
          <w:lang w:val="uk-UA"/>
        </w:rPr>
        <w:t xml:space="preserve"> стану металу </w:t>
      </w:r>
      <w:r w:rsidR="00A832B5" w:rsidRPr="00B47A31">
        <w:rPr>
          <w:rFonts w:cs="Arial"/>
          <w:sz w:val="26"/>
          <w:szCs w:val="26"/>
          <w:lang w:val="uk-UA"/>
        </w:rPr>
        <w:t>КР</w:t>
      </w:r>
      <w:r w:rsidR="00E036FD" w:rsidRPr="00B47A31">
        <w:rPr>
          <w:rFonts w:cs="Arial"/>
          <w:sz w:val="26"/>
          <w:szCs w:val="26"/>
          <w:lang w:val="uk-UA"/>
        </w:rPr>
        <w:t xml:space="preserve"> на заводах-виробниках, а також передексплуатаційний контроль на майданчиках АЕС.</w:t>
      </w:r>
      <w:r w:rsidRPr="00B47A31">
        <w:rPr>
          <w:rFonts w:cs="Arial"/>
          <w:sz w:val="26"/>
          <w:szCs w:val="26"/>
          <w:lang w:val="uk-UA"/>
        </w:rPr>
        <w:t xml:space="preserve"> </w:t>
      </w:r>
      <w:r w:rsidR="00E036FD" w:rsidRPr="00B47A31">
        <w:rPr>
          <w:rFonts w:cs="Arial"/>
          <w:sz w:val="26"/>
          <w:szCs w:val="26"/>
          <w:lang w:val="uk-UA"/>
        </w:rPr>
        <w:t xml:space="preserve">Усі зафіксовані індикації </w:t>
      </w:r>
      <w:r w:rsidRPr="00B47A31">
        <w:rPr>
          <w:rFonts w:cs="Arial"/>
          <w:sz w:val="26"/>
          <w:szCs w:val="26"/>
          <w:lang w:val="uk-UA"/>
        </w:rPr>
        <w:t xml:space="preserve">визначені як </w:t>
      </w:r>
      <w:r w:rsidR="00E036FD" w:rsidRPr="00B47A31">
        <w:rPr>
          <w:rFonts w:cs="Arial"/>
          <w:sz w:val="26"/>
          <w:szCs w:val="26"/>
          <w:lang w:val="uk-UA"/>
        </w:rPr>
        <w:t>допустим</w:t>
      </w:r>
      <w:r w:rsidRPr="00B47A31">
        <w:rPr>
          <w:rFonts w:cs="Arial"/>
          <w:sz w:val="26"/>
          <w:szCs w:val="26"/>
          <w:lang w:val="uk-UA"/>
        </w:rPr>
        <w:t>і</w:t>
      </w:r>
      <w:r w:rsidR="00E036FD" w:rsidRPr="00B47A31">
        <w:rPr>
          <w:rFonts w:cs="Arial"/>
          <w:sz w:val="26"/>
          <w:szCs w:val="26"/>
          <w:lang w:val="uk-UA"/>
        </w:rPr>
        <w:t xml:space="preserve"> </w:t>
      </w:r>
      <w:r w:rsidR="00A832B5" w:rsidRPr="00B47A31">
        <w:rPr>
          <w:rFonts w:cs="Arial"/>
          <w:sz w:val="26"/>
          <w:szCs w:val="26"/>
          <w:lang w:val="uk-UA"/>
        </w:rPr>
        <w:t xml:space="preserve">та </w:t>
      </w:r>
      <w:r w:rsidR="00E036FD" w:rsidRPr="00B47A31">
        <w:rPr>
          <w:rFonts w:cs="Arial"/>
          <w:sz w:val="26"/>
          <w:szCs w:val="26"/>
          <w:lang w:val="uk-UA"/>
        </w:rPr>
        <w:t xml:space="preserve">контролюються з періодичністю 1 раз на 4 роки в </w:t>
      </w:r>
      <w:r w:rsidR="009C2898" w:rsidRPr="00B47A31">
        <w:rPr>
          <w:rFonts w:cs="Arial"/>
          <w:sz w:val="26"/>
          <w:szCs w:val="26"/>
          <w:lang w:val="uk-UA"/>
        </w:rPr>
        <w:t xml:space="preserve">обсязі </w:t>
      </w:r>
      <w:r w:rsidR="00E036FD" w:rsidRPr="00B47A31">
        <w:rPr>
          <w:rFonts w:cs="Arial"/>
          <w:sz w:val="26"/>
          <w:szCs w:val="26"/>
          <w:lang w:val="uk-UA"/>
        </w:rPr>
        <w:t xml:space="preserve">100% </w:t>
      </w:r>
      <w:r w:rsidR="009C2898" w:rsidRPr="00B47A31">
        <w:rPr>
          <w:rFonts w:cs="Arial"/>
          <w:sz w:val="26"/>
          <w:szCs w:val="26"/>
          <w:lang w:val="uk-UA"/>
        </w:rPr>
        <w:t>у межах</w:t>
      </w:r>
      <w:r w:rsidR="00E036FD" w:rsidRPr="00B47A31">
        <w:rPr>
          <w:rFonts w:cs="Arial"/>
          <w:sz w:val="26"/>
          <w:szCs w:val="26"/>
          <w:lang w:val="uk-UA"/>
        </w:rPr>
        <w:t xml:space="preserve"> періодичного експлуатаційного </w:t>
      </w:r>
      <w:r w:rsidR="009C2898" w:rsidRPr="00B47A31">
        <w:rPr>
          <w:rFonts w:cs="Arial"/>
          <w:sz w:val="26"/>
          <w:szCs w:val="26"/>
          <w:lang w:val="uk-UA"/>
        </w:rPr>
        <w:t>НК</w:t>
      </w:r>
      <w:r w:rsidR="00E036FD" w:rsidRPr="00B47A31">
        <w:rPr>
          <w:rFonts w:cs="Arial"/>
          <w:sz w:val="26"/>
          <w:szCs w:val="26"/>
          <w:lang w:val="uk-UA"/>
        </w:rPr>
        <w:t xml:space="preserve">. Контроль проводиться </w:t>
      </w:r>
      <w:r w:rsidR="00514A6B" w:rsidRPr="00B47A31">
        <w:rPr>
          <w:rFonts w:cs="Arial"/>
          <w:sz w:val="26"/>
          <w:szCs w:val="26"/>
          <w:lang w:val="uk-UA"/>
        </w:rPr>
        <w:t xml:space="preserve">дистанційними </w:t>
      </w:r>
      <w:r w:rsidR="00E036FD" w:rsidRPr="00B47A31">
        <w:rPr>
          <w:rFonts w:cs="Arial"/>
          <w:sz w:val="26"/>
          <w:szCs w:val="26"/>
          <w:lang w:val="uk-UA"/>
        </w:rPr>
        <w:t xml:space="preserve">атестованими системами із застосуванням візуально-вимірювального, ультразвукового та вихрострумового методів контролю. </w:t>
      </w:r>
    </w:p>
    <w:p w14:paraId="4EB993BD" w14:textId="7F853575" w:rsidR="00E036FD" w:rsidRPr="00B47A31" w:rsidRDefault="00E036F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весь час експлуатації недопустимих дефектів </w:t>
      </w:r>
      <w:r w:rsidR="00514A6B" w:rsidRPr="00B47A31">
        <w:rPr>
          <w:rFonts w:cs="Arial"/>
          <w:sz w:val="26"/>
          <w:szCs w:val="26"/>
          <w:lang w:val="uk-UA"/>
        </w:rPr>
        <w:t>не виявлено</w:t>
      </w:r>
      <w:r w:rsidRPr="00B47A31">
        <w:rPr>
          <w:rFonts w:cs="Arial"/>
          <w:sz w:val="26"/>
          <w:szCs w:val="26"/>
          <w:lang w:val="uk-UA"/>
        </w:rPr>
        <w:t xml:space="preserve"> на </w:t>
      </w:r>
      <w:r w:rsidR="00514A6B" w:rsidRPr="00B47A31">
        <w:rPr>
          <w:rFonts w:cs="Arial"/>
          <w:sz w:val="26"/>
          <w:szCs w:val="26"/>
          <w:lang w:val="uk-UA"/>
        </w:rPr>
        <w:t>ж</w:t>
      </w:r>
      <w:r w:rsidRPr="00B47A31">
        <w:rPr>
          <w:rFonts w:cs="Arial"/>
          <w:sz w:val="26"/>
          <w:szCs w:val="26"/>
          <w:lang w:val="uk-UA"/>
        </w:rPr>
        <w:t xml:space="preserve">одному із </w:t>
      </w:r>
      <w:r w:rsidR="009C2898" w:rsidRPr="00B47A31">
        <w:rPr>
          <w:rFonts w:cs="Arial"/>
          <w:sz w:val="26"/>
          <w:szCs w:val="26"/>
          <w:lang w:val="uk-UA"/>
        </w:rPr>
        <w:t>КР</w:t>
      </w:r>
      <w:r w:rsidR="00514A6B" w:rsidRPr="00B47A31">
        <w:rPr>
          <w:rFonts w:cs="Arial"/>
          <w:sz w:val="26"/>
          <w:szCs w:val="26"/>
          <w:lang w:val="uk-UA"/>
        </w:rPr>
        <w:t>.</w:t>
      </w:r>
      <w:r w:rsidRPr="00B47A31">
        <w:rPr>
          <w:rFonts w:cs="Arial"/>
          <w:sz w:val="26"/>
          <w:szCs w:val="26"/>
          <w:lang w:val="uk-UA"/>
        </w:rPr>
        <w:t xml:space="preserve"> </w:t>
      </w:r>
      <w:r w:rsidR="00514A6B" w:rsidRPr="00B47A31">
        <w:rPr>
          <w:rFonts w:cs="Arial"/>
          <w:sz w:val="26"/>
          <w:szCs w:val="26"/>
          <w:lang w:val="uk-UA"/>
        </w:rPr>
        <w:t xml:space="preserve">Розроблення цільових </w:t>
      </w:r>
      <w:r w:rsidRPr="00B47A31">
        <w:rPr>
          <w:rFonts w:cs="Arial"/>
          <w:sz w:val="26"/>
          <w:szCs w:val="26"/>
          <w:lang w:val="uk-UA"/>
        </w:rPr>
        <w:t>заходів</w:t>
      </w:r>
      <w:r w:rsidR="00514A6B" w:rsidRPr="00B47A31">
        <w:rPr>
          <w:rFonts w:cs="Arial"/>
          <w:sz w:val="26"/>
          <w:szCs w:val="26"/>
          <w:lang w:val="uk-UA"/>
        </w:rPr>
        <w:t xml:space="preserve"> </w:t>
      </w:r>
      <w:r w:rsidR="009C2898" w:rsidRPr="00B47A31">
        <w:rPr>
          <w:rFonts w:cs="Arial"/>
          <w:sz w:val="26"/>
          <w:szCs w:val="26"/>
          <w:lang w:val="uk-UA"/>
        </w:rPr>
        <w:t xml:space="preserve">у </w:t>
      </w:r>
      <w:r w:rsidR="00514A6B" w:rsidRPr="00B47A31">
        <w:rPr>
          <w:rFonts w:cs="Arial"/>
          <w:sz w:val="26"/>
          <w:szCs w:val="26"/>
          <w:lang w:val="uk-UA"/>
        </w:rPr>
        <w:t xml:space="preserve">цьому випадку </w:t>
      </w:r>
      <w:r w:rsidR="009C2898" w:rsidRPr="00B47A31">
        <w:rPr>
          <w:rFonts w:cs="Arial"/>
          <w:sz w:val="26"/>
          <w:szCs w:val="26"/>
          <w:lang w:val="uk-UA"/>
        </w:rPr>
        <w:t xml:space="preserve">є </w:t>
      </w:r>
      <w:r w:rsidR="00514A6B" w:rsidRPr="00B47A31">
        <w:rPr>
          <w:rFonts w:cs="Arial"/>
          <w:sz w:val="26"/>
          <w:szCs w:val="26"/>
          <w:lang w:val="uk-UA"/>
        </w:rPr>
        <w:t>недоцільним.</w:t>
      </w:r>
    </w:p>
    <w:p w14:paraId="4065AB8D" w14:textId="338E0333" w:rsidR="00514A6B" w:rsidRPr="00B47A31" w:rsidRDefault="009C2898"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Під час ДСЕ</w:t>
      </w:r>
      <w:r w:rsidR="00514A6B" w:rsidRPr="00B47A31">
        <w:rPr>
          <w:rFonts w:cs="Arial"/>
          <w:sz w:val="26"/>
          <w:szCs w:val="26"/>
          <w:lang w:val="uk-UA"/>
        </w:rPr>
        <w:t xml:space="preserve"> енергоблоків виконуються розрахунки на втому обладнання та трубопроводів, враховується вплив теплоносія на корозійне пошкодження металу як </w:t>
      </w:r>
      <w:r w:rsidRPr="00B47A31">
        <w:rPr>
          <w:rFonts w:cs="Arial"/>
          <w:sz w:val="26"/>
          <w:szCs w:val="26"/>
          <w:lang w:val="uk-UA"/>
        </w:rPr>
        <w:t>у межах</w:t>
      </w:r>
      <w:r w:rsidR="00514A6B" w:rsidRPr="00B47A31">
        <w:rPr>
          <w:rFonts w:cs="Arial"/>
          <w:sz w:val="26"/>
          <w:szCs w:val="26"/>
          <w:lang w:val="uk-UA"/>
        </w:rPr>
        <w:t xml:space="preserve"> проектної експлуатації, так і </w:t>
      </w:r>
      <w:r w:rsidR="00D35590">
        <w:rPr>
          <w:rFonts w:cs="Arial"/>
          <w:sz w:val="26"/>
          <w:szCs w:val="26"/>
          <w:lang w:val="uk-UA"/>
        </w:rPr>
        <w:t>під час</w:t>
      </w:r>
      <w:r w:rsidR="00D35590" w:rsidRPr="00B47A31">
        <w:rPr>
          <w:rFonts w:cs="Arial"/>
          <w:sz w:val="26"/>
          <w:szCs w:val="26"/>
          <w:lang w:val="uk-UA"/>
        </w:rPr>
        <w:t xml:space="preserve"> </w:t>
      </w:r>
      <w:r w:rsidRPr="00B47A31">
        <w:rPr>
          <w:rFonts w:cs="Arial"/>
          <w:sz w:val="26"/>
          <w:szCs w:val="26"/>
          <w:lang w:val="uk-UA"/>
        </w:rPr>
        <w:t>ДСЕ</w:t>
      </w:r>
      <w:r w:rsidR="00514A6B" w:rsidRPr="00B47A31">
        <w:rPr>
          <w:rFonts w:cs="Arial"/>
          <w:sz w:val="26"/>
          <w:szCs w:val="26"/>
          <w:lang w:val="uk-UA"/>
        </w:rPr>
        <w:t>.</w:t>
      </w:r>
      <w:r w:rsidR="004954B7" w:rsidRPr="00B47A31">
        <w:rPr>
          <w:rFonts w:cs="Arial"/>
          <w:sz w:val="26"/>
          <w:szCs w:val="26"/>
          <w:lang w:val="uk-UA"/>
        </w:rPr>
        <w:t xml:space="preserve"> Ефектів старіння, які б свідчили про негативний вплив теплоносія на втому металу КР</w:t>
      </w:r>
      <w:r w:rsidRPr="00B47A31">
        <w:rPr>
          <w:rFonts w:cs="Arial"/>
          <w:sz w:val="26"/>
          <w:szCs w:val="26"/>
          <w:lang w:val="uk-UA"/>
        </w:rPr>
        <w:t>,</w:t>
      </w:r>
      <w:r w:rsidR="004954B7" w:rsidRPr="00B47A31">
        <w:rPr>
          <w:rFonts w:cs="Arial"/>
          <w:sz w:val="26"/>
          <w:szCs w:val="26"/>
          <w:lang w:val="uk-UA"/>
        </w:rPr>
        <w:t xml:space="preserve"> не виявлено.</w:t>
      </w:r>
    </w:p>
    <w:p w14:paraId="17731DA9" w14:textId="0D1D3BA2" w:rsidR="00514A6B" w:rsidRPr="00B47A31" w:rsidRDefault="004954B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Розроблення цільових заходів </w:t>
      </w:r>
      <w:r w:rsidR="009C2898" w:rsidRPr="00B47A31">
        <w:rPr>
          <w:rFonts w:cs="Arial"/>
          <w:sz w:val="26"/>
          <w:szCs w:val="26"/>
          <w:lang w:val="uk-UA"/>
        </w:rPr>
        <w:t xml:space="preserve">у </w:t>
      </w:r>
      <w:r w:rsidRPr="00B47A31">
        <w:rPr>
          <w:rFonts w:cs="Arial"/>
          <w:sz w:val="26"/>
          <w:szCs w:val="26"/>
          <w:lang w:val="uk-UA"/>
        </w:rPr>
        <w:t xml:space="preserve">цьому випадку </w:t>
      </w:r>
      <w:r w:rsidR="009C2898" w:rsidRPr="00B47A31">
        <w:rPr>
          <w:rFonts w:cs="Arial"/>
          <w:sz w:val="26"/>
          <w:szCs w:val="26"/>
          <w:lang w:val="uk-UA"/>
        </w:rPr>
        <w:t xml:space="preserve">є </w:t>
      </w:r>
      <w:r w:rsidRPr="00B47A31">
        <w:rPr>
          <w:rFonts w:cs="Arial"/>
          <w:sz w:val="26"/>
          <w:szCs w:val="26"/>
          <w:lang w:val="uk-UA"/>
        </w:rPr>
        <w:t>недоцільним.</w:t>
      </w:r>
    </w:p>
    <w:p w14:paraId="3645A347" w14:textId="54B45646" w:rsidR="00E036FD" w:rsidRPr="00B47A31" w:rsidRDefault="004954B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Водночас </w:t>
      </w:r>
      <w:r w:rsidR="009C2898" w:rsidRPr="00B47A31">
        <w:rPr>
          <w:rFonts w:cs="Arial"/>
          <w:sz w:val="26"/>
          <w:szCs w:val="26"/>
          <w:lang w:val="uk-UA"/>
        </w:rPr>
        <w:t xml:space="preserve">Національним </w:t>
      </w:r>
      <w:r w:rsidRPr="00B47A31">
        <w:rPr>
          <w:rFonts w:cs="Arial"/>
          <w:sz w:val="26"/>
          <w:szCs w:val="26"/>
          <w:lang w:val="uk-UA"/>
        </w:rPr>
        <w:t>планом дій на підставі результатів самооцінки передбачено загальний захід «Удосконалення процесу УС КР на підставі накопиченого національного та міжнародного досвіду та результатів втілення науково-дослідних програм»</w:t>
      </w:r>
      <w:r w:rsidR="00D85C12" w:rsidRPr="00B47A31">
        <w:rPr>
          <w:rFonts w:cs="Arial"/>
          <w:sz w:val="26"/>
          <w:szCs w:val="26"/>
          <w:lang w:val="uk-UA"/>
        </w:rPr>
        <w:t xml:space="preserve"> (див. п. </w:t>
      </w:r>
      <w:r w:rsidR="00D85C12" w:rsidRPr="000E646A">
        <w:rPr>
          <w:rFonts w:cs="Arial"/>
          <w:sz w:val="26"/>
          <w:szCs w:val="26"/>
          <w:lang w:val="uk-UA"/>
        </w:rPr>
        <w:fldChar w:fldCharType="begin"/>
      </w:r>
      <w:r w:rsidR="00D85C12" w:rsidRPr="00B47A31">
        <w:rPr>
          <w:rFonts w:cs="Arial"/>
          <w:sz w:val="26"/>
          <w:szCs w:val="26"/>
          <w:lang w:val="uk-UA"/>
        </w:rPr>
        <w:instrText xml:space="preserve"> REF _Ref13919055 \w \h </w:instrText>
      </w:r>
      <w:r w:rsidR="004132EE" w:rsidRPr="00B47A31">
        <w:rPr>
          <w:rFonts w:cs="Arial"/>
          <w:sz w:val="26"/>
          <w:szCs w:val="26"/>
          <w:lang w:val="uk-UA"/>
        </w:rPr>
        <w:instrText xml:space="preserve"> \* MERGEFORMAT </w:instrText>
      </w:r>
      <w:r w:rsidR="00D85C12" w:rsidRPr="000E646A">
        <w:rPr>
          <w:rFonts w:cs="Arial"/>
          <w:sz w:val="26"/>
          <w:szCs w:val="26"/>
          <w:lang w:val="uk-UA"/>
        </w:rPr>
      </w:r>
      <w:r w:rsidR="00D85C12" w:rsidRPr="000E646A">
        <w:rPr>
          <w:rFonts w:cs="Arial"/>
          <w:sz w:val="26"/>
          <w:szCs w:val="26"/>
          <w:lang w:val="uk-UA"/>
        </w:rPr>
        <w:fldChar w:fldCharType="separate"/>
      </w:r>
      <w:r w:rsidR="00B676A9">
        <w:rPr>
          <w:rFonts w:cs="Arial"/>
          <w:sz w:val="26"/>
          <w:szCs w:val="26"/>
          <w:lang w:val="uk-UA"/>
        </w:rPr>
        <w:t>3</w:t>
      </w:r>
      <w:r w:rsidR="00D85C12" w:rsidRPr="000E646A">
        <w:rPr>
          <w:rFonts w:cs="Arial"/>
          <w:sz w:val="26"/>
          <w:szCs w:val="26"/>
          <w:lang w:val="uk-UA"/>
        </w:rPr>
        <w:fldChar w:fldCharType="end"/>
      </w:r>
      <w:r w:rsidR="00D85C12" w:rsidRPr="00B47A31">
        <w:rPr>
          <w:rFonts w:cs="Arial"/>
          <w:sz w:val="26"/>
          <w:szCs w:val="26"/>
          <w:lang w:val="uk-UA"/>
        </w:rPr>
        <w:t xml:space="preserve"> </w:t>
      </w:r>
      <w:r w:rsidR="00D35590">
        <w:rPr>
          <w:rFonts w:cs="Arial"/>
          <w:sz w:val="26"/>
          <w:szCs w:val="26"/>
          <w:lang w:val="uk-UA"/>
        </w:rPr>
        <w:t>т</w:t>
      </w:r>
      <w:r w:rsidR="00D35590" w:rsidRPr="00B47A31">
        <w:rPr>
          <w:rFonts w:cs="Arial"/>
          <w:sz w:val="26"/>
          <w:szCs w:val="26"/>
          <w:lang w:val="uk-UA"/>
        </w:rPr>
        <w:t>аблиц</w:t>
      </w:r>
      <w:r w:rsidR="00D35590">
        <w:rPr>
          <w:rFonts w:cs="Arial"/>
          <w:sz w:val="26"/>
          <w:szCs w:val="26"/>
          <w:lang w:val="uk-UA"/>
        </w:rPr>
        <w:t>і</w:t>
      </w:r>
      <w:r w:rsidR="00D85C12" w:rsidRPr="00B47A31">
        <w:rPr>
          <w:rFonts w:cs="Arial"/>
          <w:sz w:val="26"/>
          <w:szCs w:val="26"/>
          <w:lang w:val="uk-UA"/>
        </w:rPr>
        <w:t xml:space="preserve"> </w:t>
      </w:r>
      <w:r w:rsidR="00D35590" w:rsidRPr="00226368">
        <w:rPr>
          <w:rFonts w:cs="Arial"/>
          <w:sz w:val="26"/>
          <w:szCs w:val="26"/>
          <w:lang w:val="uk-UA"/>
        </w:rPr>
        <w:t>«</w:t>
      </w:r>
      <w:r w:rsidR="00D85C12" w:rsidRPr="00B47A31">
        <w:rPr>
          <w:rFonts w:cs="Arial"/>
          <w:sz w:val="26"/>
          <w:szCs w:val="26"/>
          <w:lang w:val="uk-UA"/>
        </w:rPr>
        <w:t>Узагальнення запланованих дій»).</w:t>
      </w:r>
    </w:p>
    <w:p w14:paraId="114847A6" w14:textId="255E93EC" w:rsidR="00CD5430" w:rsidRPr="000E646A" w:rsidRDefault="00761BE9"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та дії країни (ліцензіат, регулятор, </w:t>
      </w:r>
      <w:r w:rsidR="009C2898" w:rsidRPr="00B47A31">
        <w:rPr>
          <w:i w:val="0"/>
          <w:sz w:val="26"/>
          <w:szCs w:val="26"/>
          <w:lang w:val="uk-UA"/>
        </w:rPr>
        <w:t>обґрунтування</w:t>
      </w:r>
      <w:r w:rsidRPr="00B47A31">
        <w:rPr>
          <w:i w:val="0"/>
          <w:sz w:val="26"/>
          <w:szCs w:val="26"/>
          <w:lang w:val="uk-UA"/>
        </w:rPr>
        <w:t>)</w:t>
      </w:r>
    </w:p>
    <w:p w14:paraId="1CF16779" w14:textId="7277CB2E" w:rsidR="00CD5430" w:rsidRPr="00B47A31" w:rsidRDefault="007F35FA"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Розробка цільових заходів за напрямами</w:t>
      </w:r>
      <w:r w:rsidR="009C2898" w:rsidRPr="00B47A31">
        <w:rPr>
          <w:rFonts w:cs="Arial"/>
          <w:sz w:val="26"/>
          <w:szCs w:val="26"/>
          <w:lang w:val="uk-UA"/>
        </w:rPr>
        <w:t>,</w:t>
      </w:r>
      <w:r w:rsidRPr="00B47A31">
        <w:rPr>
          <w:rFonts w:cs="Arial"/>
          <w:sz w:val="26"/>
          <w:szCs w:val="26"/>
          <w:lang w:val="uk-UA"/>
        </w:rPr>
        <w:t xml:space="preserve"> </w:t>
      </w:r>
      <w:r w:rsidR="009C2898" w:rsidRPr="00B47A31">
        <w:rPr>
          <w:rFonts w:cs="Arial"/>
          <w:sz w:val="26"/>
          <w:szCs w:val="26"/>
          <w:lang w:val="uk-UA"/>
        </w:rPr>
        <w:t xml:space="preserve">зазначеними </w:t>
      </w:r>
      <w:r w:rsidRPr="00B47A31">
        <w:rPr>
          <w:rFonts w:cs="Arial"/>
          <w:sz w:val="26"/>
          <w:szCs w:val="26"/>
          <w:lang w:val="uk-UA"/>
        </w:rPr>
        <w:t xml:space="preserve">у п. </w:t>
      </w:r>
      <w:r w:rsidRPr="000E646A">
        <w:rPr>
          <w:rFonts w:cs="Arial"/>
          <w:sz w:val="26"/>
          <w:szCs w:val="26"/>
          <w:lang w:val="uk-UA"/>
        </w:rPr>
        <w:fldChar w:fldCharType="begin"/>
      </w:r>
      <w:r w:rsidRPr="00B47A31">
        <w:rPr>
          <w:rFonts w:cs="Arial"/>
          <w:sz w:val="26"/>
          <w:szCs w:val="26"/>
          <w:lang w:val="uk-UA"/>
        </w:rPr>
        <w:instrText xml:space="preserve"> REF _Ref14180752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2.3.1</w:t>
      </w:r>
      <w:r w:rsidRPr="000E646A">
        <w:rPr>
          <w:rFonts w:cs="Arial"/>
          <w:sz w:val="26"/>
          <w:szCs w:val="26"/>
          <w:lang w:val="uk-UA"/>
        </w:rPr>
        <w:fldChar w:fldCharType="end"/>
      </w:r>
      <w:r w:rsidR="009C2898" w:rsidRPr="00B47A31">
        <w:rPr>
          <w:rFonts w:cs="Arial"/>
          <w:sz w:val="26"/>
          <w:szCs w:val="26"/>
          <w:lang w:val="uk-UA"/>
        </w:rPr>
        <w:t>,</w:t>
      </w:r>
      <w:r w:rsidRPr="00B47A31">
        <w:rPr>
          <w:rFonts w:cs="Arial"/>
          <w:sz w:val="26"/>
          <w:szCs w:val="26"/>
          <w:lang w:val="uk-UA"/>
        </w:rPr>
        <w:t xml:space="preserve"> </w:t>
      </w:r>
      <w:r w:rsidR="00BA2140" w:rsidRPr="00B47A31">
        <w:rPr>
          <w:rFonts w:cs="Arial"/>
          <w:sz w:val="26"/>
          <w:szCs w:val="26"/>
          <w:lang w:val="uk-UA"/>
        </w:rPr>
        <w:t>визнано ЕО недоцільним</w:t>
      </w:r>
      <w:r w:rsidRPr="00B47A31">
        <w:rPr>
          <w:rFonts w:cs="Arial"/>
          <w:sz w:val="26"/>
          <w:szCs w:val="26"/>
          <w:lang w:val="uk-UA"/>
        </w:rPr>
        <w:t xml:space="preserve">. Загалом із запропонованим підходом Держатомрегулювання погодилось, але питання покращення практики УС КР вже внесені у </w:t>
      </w:r>
      <w:r w:rsidR="009C2898" w:rsidRPr="00B47A31">
        <w:rPr>
          <w:rFonts w:cs="Arial"/>
          <w:sz w:val="26"/>
          <w:szCs w:val="26"/>
          <w:lang w:val="uk-UA"/>
        </w:rPr>
        <w:t xml:space="preserve">Національний </w:t>
      </w:r>
      <w:r w:rsidRPr="00B47A31">
        <w:rPr>
          <w:rFonts w:cs="Arial"/>
          <w:sz w:val="26"/>
          <w:szCs w:val="26"/>
          <w:lang w:val="uk-UA"/>
        </w:rPr>
        <w:t xml:space="preserve">план дій за </w:t>
      </w:r>
      <w:r w:rsidR="00BA2140" w:rsidRPr="00B47A31">
        <w:rPr>
          <w:rFonts w:cs="Arial"/>
          <w:sz w:val="26"/>
          <w:szCs w:val="26"/>
          <w:lang w:val="uk-UA"/>
        </w:rPr>
        <w:t>результатами</w:t>
      </w:r>
      <w:r w:rsidRPr="00B47A31">
        <w:rPr>
          <w:rFonts w:cs="Arial"/>
          <w:sz w:val="26"/>
          <w:szCs w:val="26"/>
          <w:lang w:val="uk-UA"/>
        </w:rPr>
        <w:t xml:space="preserve"> самооцінки. </w:t>
      </w:r>
      <w:r w:rsidR="00D35590">
        <w:rPr>
          <w:rFonts w:cs="Arial"/>
          <w:sz w:val="26"/>
          <w:szCs w:val="26"/>
          <w:lang w:val="uk-UA"/>
        </w:rPr>
        <w:t>З</w:t>
      </w:r>
      <w:r w:rsidRPr="00B47A31">
        <w:rPr>
          <w:rFonts w:cs="Arial"/>
          <w:sz w:val="26"/>
          <w:szCs w:val="26"/>
          <w:lang w:val="uk-UA"/>
        </w:rPr>
        <w:t xml:space="preserve">аходи </w:t>
      </w:r>
      <w:r w:rsidR="009C2898" w:rsidRPr="00B47A31">
        <w:rPr>
          <w:rFonts w:cs="Arial"/>
          <w:sz w:val="26"/>
          <w:szCs w:val="26"/>
          <w:lang w:val="uk-UA"/>
        </w:rPr>
        <w:t>стосовно</w:t>
      </w:r>
      <w:r w:rsidRPr="00B47A31">
        <w:rPr>
          <w:rFonts w:cs="Arial"/>
          <w:sz w:val="26"/>
          <w:szCs w:val="26"/>
          <w:lang w:val="uk-UA"/>
        </w:rPr>
        <w:t xml:space="preserve"> </w:t>
      </w:r>
      <w:r w:rsidR="009C2898" w:rsidRPr="00B47A31">
        <w:rPr>
          <w:rFonts w:cs="Arial"/>
          <w:sz w:val="26"/>
          <w:szCs w:val="26"/>
          <w:lang w:val="uk-UA"/>
        </w:rPr>
        <w:t>КР</w:t>
      </w:r>
      <w:r w:rsidRPr="00B47A31">
        <w:rPr>
          <w:rFonts w:cs="Arial"/>
          <w:sz w:val="26"/>
          <w:szCs w:val="26"/>
          <w:lang w:val="uk-UA"/>
        </w:rPr>
        <w:t xml:space="preserve"> знайшли своє відображення у пункті</w:t>
      </w:r>
      <w:r w:rsidR="00D85C12" w:rsidRPr="00B47A31">
        <w:rPr>
          <w:rFonts w:cs="Arial"/>
          <w:sz w:val="26"/>
          <w:szCs w:val="26"/>
          <w:lang w:val="uk-UA"/>
        </w:rPr>
        <w:t xml:space="preserve"> </w:t>
      </w:r>
      <w:r w:rsidR="00D85C12" w:rsidRPr="000E646A">
        <w:rPr>
          <w:rFonts w:cs="Arial"/>
          <w:sz w:val="26"/>
          <w:szCs w:val="26"/>
          <w:lang w:val="uk-UA"/>
        </w:rPr>
        <w:fldChar w:fldCharType="begin"/>
      </w:r>
      <w:r w:rsidR="00D85C12" w:rsidRPr="00B47A31">
        <w:rPr>
          <w:rFonts w:cs="Arial"/>
          <w:sz w:val="26"/>
          <w:szCs w:val="26"/>
          <w:lang w:val="uk-UA"/>
        </w:rPr>
        <w:instrText xml:space="preserve"> REF _Ref13919055 \w \h </w:instrText>
      </w:r>
      <w:r w:rsidR="004132EE" w:rsidRPr="00B47A31">
        <w:rPr>
          <w:rFonts w:cs="Arial"/>
          <w:sz w:val="26"/>
          <w:szCs w:val="26"/>
          <w:lang w:val="uk-UA"/>
        </w:rPr>
        <w:instrText xml:space="preserve"> \* MERGEFORMAT </w:instrText>
      </w:r>
      <w:r w:rsidR="00D85C12" w:rsidRPr="000E646A">
        <w:rPr>
          <w:rFonts w:cs="Arial"/>
          <w:sz w:val="26"/>
          <w:szCs w:val="26"/>
          <w:lang w:val="uk-UA"/>
        </w:rPr>
      </w:r>
      <w:r w:rsidR="00D85C12" w:rsidRPr="000E646A">
        <w:rPr>
          <w:rFonts w:cs="Arial"/>
          <w:sz w:val="26"/>
          <w:szCs w:val="26"/>
          <w:lang w:val="uk-UA"/>
        </w:rPr>
        <w:fldChar w:fldCharType="separate"/>
      </w:r>
      <w:r w:rsidR="00B676A9">
        <w:rPr>
          <w:rFonts w:cs="Arial"/>
          <w:sz w:val="26"/>
          <w:szCs w:val="26"/>
          <w:lang w:val="uk-UA"/>
        </w:rPr>
        <w:t>3</w:t>
      </w:r>
      <w:r w:rsidR="00D85C12" w:rsidRPr="000E646A">
        <w:rPr>
          <w:rFonts w:cs="Arial"/>
          <w:sz w:val="26"/>
          <w:szCs w:val="26"/>
          <w:lang w:val="uk-UA"/>
        </w:rPr>
        <w:fldChar w:fldCharType="end"/>
      </w:r>
      <w:r w:rsidR="00D85C12" w:rsidRPr="00B47A31">
        <w:rPr>
          <w:rFonts w:cs="Arial"/>
          <w:sz w:val="26"/>
          <w:szCs w:val="26"/>
          <w:lang w:val="uk-UA"/>
        </w:rPr>
        <w:t xml:space="preserve"> </w:t>
      </w:r>
      <w:r w:rsidR="00D35590">
        <w:rPr>
          <w:rFonts w:cs="Arial"/>
          <w:sz w:val="26"/>
          <w:szCs w:val="26"/>
          <w:lang w:val="uk-UA"/>
        </w:rPr>
        <w:t>т</w:t>
      </w:r>
      <w:r w:rsidR="00D35590" w:rsidRPr="00B47A31">
        <w:rPr>
          <w:rFonts w:cs="Arial"/>
          <w:sz w:val="26"/>
          <w:szCs w:val="26"/>
          <w:lang w:val="uk-UA"/>
        </w:rPr>
        <w:t>аблиці</w:t>
      </w:r>
      <w:r w:rsidRPr="00B47A31">
        <w:rPr>
          <w:rFonts w:cs="Arial"/>
          <w:sz w:val="26"/>
          <w:szCs w:val="26"/>
          <w:lang w:val="uk-UA"/>
        </w:rPr>
        <w:t xml:space="preserve"> </w:t>
      </w:r>
      <w:r w:rsidR="00D35590" w:rsidRPr="00C426EB">
        <w:rPr>
          <w:rFonts w:cs="Arial"/>
          <w:sz w:val="26"/>
          <w:szCs w:val="26"/>
          <w:lang w:val="uk-UA"/>
        </w:rPr>
        <w:t>«</w:t>
      </w:r>
      <w:r w:rsidRPr="00B47A31">
        <w:rPr>
          <w:rFonts w:cs="Arial"/>
          <w:sz w:val="26"/>
          <w:szCs w:val="26"/>
          <w:lang w:val="uk-UA"/>
        </w:rPr>
        <w:t xml:space="preserve">Узагальнення запланованих дій», </w:t>
      </w:r>
      <w:r w:rsidR="002548C8" w:rsidRPr="00B47A31">
        <w:rPr>
          <w:rFonts w:cs="Arial"/>
          <w:sz w:val="26"/>
          <w:szCs w:val="26"/>
          <w:lang w:val="uk-UA"/>
        </w:rPr>
        <w:t>а саме:</w:t>
      </w:r>
    </w:p>
    <w:p w14:paraId="741B6153" w14:textId="27CFD096" w:rsidR="002548C8" w:rsidRPr="00B47A31" w:rsidRDefault="009C2898" w:rsidP="000E646A">
      <w:pPr>
        <w:pStyle w:val="a0"/>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uk-UA" w:eastAsia="cs-CZ"/>
        </w:rPr>
      </w:pPr>
      <w:r w:rsidRPr="00B47A31">
        <w:rPr>
          <w:rFonts w:ascii="Arial" w:eastAsia="Times New Roman" w:hAnsi="Arial" w:cs="Arial"/>
          <w:sz w:val="26"/>
          <w:szCs w:val="26"/>
          <w:lang w:val="uk-UA" w:eastAsia="cs-CZ"/>
        </w:rPr>
        <w:t xml:space="preserve">подальше </w:t>
      </w:r>
      <w:r w:rsidR="002548C8" w:rsidRPr="00B47A31">
        <w:rPr>
          <w:rFonts w:ascii="Arial" w:eastAsia="Times New Roman" w:hAnsi="Arial" w:cs="Arial"/>
          <w:sz w:val="26"/>
          <w:szCs w:val="26"/>
          <w:lang w:val="uk-UA" w:eastAsia="cs-CZ"/>
        </w:rPr>
        <w:t xml:space="preserve">впровадження сучасних систем дистанційного </w:t>
      </w:r>
      <w:r w:rsidRPr="00B47A31">
        <w:rPr>
          <w:rFonts w:ascii="Arial" w:eastAsia="Times New Roman" w:hAnsi="Arial" w:cs="Arial"/>
          <w:sz w:val="26"/>
          <w:szCs w:val="26"/>
          <w:lang w:val="uk-UA" w:eastAsia="cs-CZ"/>
        </w:rPr>
        <w:t>НК</w:t>
      </w:r>
      <w:r w:rsidR="002548C8" w:rsidRPr="00B47A31">
        <w:rPr>
          <w:rFonts w:ascii="Arial" w:eastAsia="Times New Roman" w:hAnsi="Arial" w:cs="Arial"/>
          <w:sz w:val="26"/>
          <w:szCs w:val="26"/>
          <w:lang w:val="uk-UA" w:eastAsia="cs-CZ"/>
        </w:rPr>
        <w:t xml:space="preserve"> стану металу </w:t>
      </w:r>
      <w:r w:rsidRPr="00B47A31">
        <w:rPr>
          <w:rFonts w:ascii="Arial" w:eastAsia="Times New Roman" w:hAnsi="Arial" w:cs="Arial"/>
          <w:sz w:val="26"/>
          <w:szCs w:val="26"/>
          <w:lang w:val="uk-UA" w:eastAsia="cs-CZ"/>
        </w:rPr>
        <w:t>КР;</w:t>
      </w:r>
    </w:p>
    <w:p w14:paraId="59719B39" w14:textId="6A81C2FC" w:rsidR="002548C8" w:rsidRPr="00B47A31" w:rsidRDefault="009C2898" w:rsidP="000E646A">
      <w:pPr>
        <w:pStyle w:val="a0"/>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uk-UA" w:eastAsia="cs-CZ"/>
        </w:rPr>
      </w:pPr>
      <w:r w:rsidRPr="00B47A31">
        <w:rPr>
          <w:rFonts w:ascii="Arial" w:eastAsia="Times New Roman" w:hAnsi="Arial" w:cs="Arial"/>
          <w:sz w:val="26"/>
          <w:szCs w:val="26"/>
          <w:lang w:val="uk-UA" w:eastAsia="cs-CZ"/>
        </w:rPr>
        <w:t xml:space="preserve">удосконалення </w:t>
      </w:r>
      <w:r w:rsidR="002548C8" w:rsidRPr="00B47A31">
        <w:rPr>
          <w:rFonts w:ascii="Arial" w:eastAsia="Times New Roman" w:hAnsi="Arial" w:cs="Arial"/>
          <w:sz w:val="26"/>
          <w:szCs w:val="26"/>
          <w:lang w:val="uk-UA" w:eastAsia="cs-CZ"/>
        </w:rPr>
        <w:t>положень Інтегральної програми ЗС /8/ для можливості її прикладного застосування (формування та дотримання критеріїв застосовності результатів)</w:t>
      </w:r>
      <w:r w:rsidRPr="00B47A31">
        <w:rPr>
          <w:rFonts w:ascii="Arial" w:eastAsia="Times New Roman" w:hAnsi="Arial" w:cs="Arial"/>
          <w:sz w:val="26"/>
          <w:szCs w:val="26"/>
          <w:lang w:val="uk-UA" w:eastAsia="cs-CZ"/>
        </w:rPr>
        <w:t>;</w:t>
      </w:r>
    </w:p>
    <w:p w14:paraId="765CAD19" w14:textId="0F223C1B" w:rsidR="002548C8" w:rsidRPr="00B47A31" w:rsidRDefault="009C2898" w:rsidP="000E646A">
      <w:pPr>
        <w:pStyle w:val="a0"/>
        <w:keepLines/>
        <w:numPr>
          <w:ilvl w:val="0"/>
          <w:numId w:val="17"/>
        </w:numPr>
        <w:tabs>
          <w:tab w:val="left" w:pos="1134"/>
        </w:tabs>
        <w:suppressAutoHyphens/>
        <w:spacing w:before="120" w:after="120" w:line="240" w:lineRule="auto"/>
        <w:ind w:left="0" w:firstLine="567"/>
        <w:contextualSpacing w:val="0"/>
        <w:jc w:val="both"/>
        <w:rPr>
          <w:rFonts w:ascii="Arial" w:eastAsia="Times New Roman" w:hAnsi="Arial" w:cs="Arial"/>
          <w:sz w:val="26"/>
          <w:szCs w:val="26"/>
          <w:lang w:val="uk-UA" w:eastAsia="cs-CZ"/>
        </w:rPr>
      </w:pPr>
      <w:r w:rsidRPr="00B47A31">
        <w:rPr>
          <w:rFonts w:ascii="Arial" w:eastAsia="Times New Roman" w:hAnsi="Arial" w:cs="Arial"/>
          <w:sz w:val="26"/>
          <w:szCs w:val="26"/>
          <w:lang w:val="uk-UA" w:eastAsia="cs-CZ"/>
        </w:rPr>
        <w:t xml:space="preserve">розробка </w:t>
      </w:r>
      <w:r w:rsidR="002548C8" w:rsidRPr="00B47A31">
        <w:rPr>
          <w:rFonts w:ascii="Arial" w:eastAsia="Times New Roman" w:hAnsi="Arial" w:cs="Arial"/>
          <w:sz w:val="26"/>
          <w:szCs w:val="26"/>
          <w:lang w:val="uk-UA" w:eastAsia="cs-CZ"/>
        </w:rPr>
        <w:t>ПУС для КР кожного енергоблоку</w:t>
      </w:r>
      <w:r w:rsidR="007F35FA" w:rsidRPr="00B47A31">
        <w:rPr>
          <w:rFonts w:ascii="Arial" w:eastAsia="Times New Roman" w:hAnsi="Arial" w:cs="Arial"/>
          <w:sz w:val="26"/>
          <w:szCs w:val="26"/>
          <w:lang w:val="uk-UA" w:eastAsia="cs-CZ"/>
        </w:rPr>
        <w:t>.</w:t>
      </w:r>
    </w:p>
    <w:p w14:paraId="5AF84F33" w14:textId="46CA6B63" w:rsidR="00CD5430" w:rsidRPr="000E646A" w:rsidRDefault="00204886" w:rsidP="000E646A">
      <w:pPr>
        <w:pStyle w:val="2"/>
        <w:keepNext/>
        <w:keepLines/>
        <w:tabs>
          <w:tab w:val="left" w:pos="1134"/>
        </w:tabs>
        <w:suppressAutoHyphens/>
        <w:spacing w:before="120" w:after="120"/>
        <w:ind w:left="0" w:firstLine="567"/>
        <w:contextualSpacing w:val="0"/>
        <w:jc w:val="both"/>
        <w:rPr>
          <w:sz w:val="26"/>
          <w:szCs w:val="26"/>
          <w:lang w:val="uk-UA"/>
        </w:rPr>
      </w:pPr>
      <w:bookmarkStart w:id="30" w:name="_Toc18493400"/>
      <w:bookmarkStart w:id="31" w:name="_Toc18493401"/>
      <w:bookmarkEnd w:id="30"/>
      <w:r w:rsidRPr="00B47A31">
        <w:rPr>
          <w:sz w:val="26"/>
          <w:szCs w:val="26"/>
          <w:lang w:val="uk-UA"/>
        </w:rPr>
        <w:lastRenderedPageBreak/>
        <w:t>Бетонні конструкції захисної оболонки</w:t>
      </w:r>
      <w:bookmarkEnd w:id="31"/>
      <w:r w:rsidRPr="00B47A31">
        <w:rPr>
          <w:sz w:val="26"/>
          <w:szCs w:val="26"/>
          <w:lang w:val="uk-UA"/>
        </w:rPr>
        <w:t xml:space="preserve"> </w:t>
      </w:r>
    </w:p>
    <w:p w14:paraId="03032BE7" w14:textId="77777777" w:rsidR="00CD5430" w:rsidRPr="00B47A31" w:rsidRDefault="00204886"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Очікувані дії для виконання</w:t>
      </w:r>
    </w:p>
    <w:p w14:paraId="2BB7DE43" w14:textId="7EC78BE3" w:rsidR="00E00C8A" w:rsidRPr="000E646A" w:rsidRDefault="00204886" w:rsidP="000E646A">
      <w:pPr>
        <w:pStyle w:val="Text"/>
        <w:keepLines/>
        <w:tabs>
          <w:tab w:val="left" w:pos="1134"/>
        </w:tabs>
        <w:suppressAutoHyphens/>
        <w:spacing w:after="120" w:line="240" w:lineRule="auto"/>
        <w:ind w:firstLine="567"/>
        <w:rPr>
          <w:sz w:val="26"/>
          <w:szCs w:val="26"/>
          <w:lang w:val="uk-UA"/>
        </w:rPr>
      </w:pPr>
      <w:r w:rsidRPr="00D35590">
        <w:rPr>
          <w:rFonts w:cs="Arial"/>
          <w:sz w:val="26"/>
          <w:szCs w:val="26"/>
          <w:lang w:val="uk-UA"/>
        </w:rPr>
        <w:t>За напрямом «Бетонні конструкції захисної оболонки»</w:t>
      </w:r>
      <w:r w:rsidR="00E00C8A" w:rsidRPr="00D35590">
        <w:rPr>
          <w:rFonts w:cs="Arial"/>
          <w:sz w:val="26"/>
          <w:szCs w:val="26"/>
          <w:lang w:val="uk-UA"/>
        </w:rPr>
        <w:t xml:space="preserve"> </w:t>
      </w:r>
      <w:r w:rsidR="009C2898" w:rsidRPr="00D35590">
        <w:rPr>
          <w:rFonts w:cs="Arial"/>
          <w:sz w:val="26"/>
          <w:szCs w:val="26"/>
          <w:lang w:val="uk-UA"/>
        </w:rPr>
        <w:t>щодо</w:t>
      </w:r>
      <w:r w:rsidR="00E00C8A" w:rsidRPr="00D35590">
        <w:rPr>
          <w:rFonts w:cs="Arial"/>
          <w:sz w:val="26"/>
          <w:szCs w:val="26"/>
          <w:lang w:val="uk-UA"/>
        </w:rPr>
        <w:t xml:space="preserve"> України, відповідно до Звіту «</w:t>
      </w:r>
      <w:r w:rsidR="00E00C8A" w:rsidRPr="000E646A">
        <w:rPr>
          <w:rFonts w:cs="Arial"/>
          <w:sz w:val="26"/>
          <w:szCs w:val="26"/>
          <w:lang w:val="uk-UA"/>
        </w:rPr>
        <w:t xml:space="preserve">European Nuclear Safety Regulator's Group ENSREG. 1st Topical Peer Review "Ageing Management" Country specific findings» </w:t>
      </w:r>
      <w:r w:rsidR="00E00C8A" w:rsidRPr="000E646A">
        <w:rPr>
          <w:rFonts w:cs="Arial"/>
          <w:sz w:val="26"/>
          <w:szCs w:val="26"/>
          <w:lang w:val="uk-UA"/>
        </w:rPr>
        <w:fldChar w:fldCharType="begin"/>
      </w:r>
      <w:r w:rsidR="00E00C8A" w:rsidRPr="000E646A">
        <w:rPr>
          <w:rFonts w:cs="Arial"/>
          <w:sz w:val="26"/>
          <w:szCs w:val="26"/>
          <w:lang w:val="uk-UA"/>
        </w:rPr>
        <w:instrText xml:space="preserve"> REF _Ref13903659 \w \h </w:instrText>
      </w:r>
      <w:r w:rsidR="004132EE" w:rsidRPr="000E646A">
        <w:rPr>
          <w:rFonts w:cs="Arial"/>
          <w:sz w:val="26"/>
          <w:szCs w:val="26"/>
          <w:lang w:val="uk-UA"/>
        </w:rPr>
        <w:instrText xml:space="preserve"> \* MERGEFORMAT </w:instrText>
      </w:r>
      <w:r w:rsidR="00E00C8A" w:rsidRPr="000E646A">
        <w:rPr>
          <w:rFonts w:cs="Arial"/>
          <w:sz w:val="26"/>
          <w:szCs w:val="26"/>
          <w:lang w:val="uk-UA"/>
        </w:rPr>
      </w:r>
      <w:r w:rsidR="00E00C8A" w:rsidRPr="000E646A">
        <w:rPr>
          <w:rFonts w:cs="Arial"/>
          <w:sz w:val="26"/>
          <w:szCs w:val="26"/>
          <w:lang w:val="uk-UA"/>
        </w:rPr>
        <w:fldChar w:fldCharType="separate"/>
      </w:r>
      <w:r w:rsidR="00B676A9">
        <w:rPr>
          <w:rFonts w:cs="Arial"/>
          <w:sz w:val="26"/>
          <w:szCs w:val="26"/>
          <w:lang w:val="uk-UA"/>
        </w:rPr>
        <w:t>/3/</w:t>
      </w:r>
      <w:r w:rsidR="00E00C8A" w:rsidRPr="000E646A">
        <w:rPr>
          <w:rFonts w:cs="Arial"/>
          <w:sz w:val="26"/>
          <w:szCs w:val="26"/>
          <w:lang w:val="uk-UA"/>
        </w:rPr>
        <w:fldChar w:fldCharType="end"/>
      </w:r>
      <w:r w:rsidR="00E00C8A" w:rsidRPr="000E646A">
        <w:rPr>
          <w:rFonts w:cs="Arial"/>
          <w:sz w:val="26"/>
          <w:szCs w:val="26"/>
          <w:lang w:val="uk-UA"/>
        </w:rPr>
        <w:t xml:space="preserve"> області для покращення не виявлені, проте відмічено приклади гарної практики, які стосуються такого напряму як «Performance Monitoring of pre-stressing forces: Pre-stressing forces are monitored on a periodic basis to ensure the containment fulfils its safety function»</w:t>
      </w:r>
      <w:r w:rsidR="00515E67" w:rsidRPr="000E646A">
        <w:rPr>
          <w:rFonts w:cs="Arial"/>
          <w:sz w:val="26"/>
          <w:szCs w:val="26"/>
          <w:lang w:val="uk-UA"/>
        </w:rPr>
        <w:t xml:space="preserve"> (Виробничий моніторинг системи перенапруження: система переднапруження захисної оболонки перевіряється на постійній основі з метою забезпечення проектних захисних функцій)</w:t>
      </w:r>
      <w:r w:rsidR="00E00C8A" w:rsidRPr="000E646A">
        <w:rPr>
          <w:rFonts w:cs="Arial"/>
          <w:sz w:val="26"/>
          <w:szCs w:val="26"/>
          <w:lang w:val="uk-UA"/>
        </w:rPr>
        <w:t>.</w:t>
      </w:r>
    </w:p>
    <w:p w14:paraId="47D683AA" w14:textId="484E7654" w:rsidR="00515E67" w:rsidRPr="000E646A" w:rsidRDefault="00515E67"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Водночас окремі роботи з підвищення безпеки ЗО України ще тривають і виконуються відповідно до погодженого Держатомрегулювання</w:t>
      </w:r>
      <w:r w:rsidR="009C2898" w:rsidRPr="000E646A">
        <w:rPr>
          <w:rFonts w:cs="Arial"/>
          <w:sz w:val="26"/>
          <w:szCs w:val="26"/>
          <w:lang w:val="uk-UA"/>
        </w:rPr>
        <w:t>м</w:t>
      </w:r>
      <w:r w:rsidRPr="000E646A">
        <w:rPr>
          <w:rFonts w:cs="Arial"/>
          <w:sz w:val="26"/>
          <w:szCs w:val="26"/>
          <w:lang w:val="uk-UA"/>
        </w:rPr>
        <w:t xml:space="preserve"> «План-графика внедрения мероприятий по обеспечению безопасной эксплуатации ЗО энергоблоков АЭС с ЯУ </w:t>
      </w:r>
      <w:r w:rsidR="0090368A">
        <w:rPr>
          <w:rFonts w:cs="Arial"/>
          <w:sz w:val="26"/>
          <w:szCs w:val="26"/>
          <w:lang w:val="uk-UA"/>
        </w:rPr>
        <w:br/>
      </w:r>
      <w:r w:rsidRPr="000E646A">
        <w:rPr>
          <w:rFonts w:cs="Arial"/>
          <w:sz w:val="26"/>
          <w:szCs w:val="26"/>
          <w:lang w:val="uk-UA"/>
        </w:rPr>
        <w:t xml:space="preserve">ВВЭР-1000». Завершення робіт за цим графіком передбачено </w:t>
      </w:r>
      <w:r w:rsidR="009C2898" w:rsidRPr="000E646A">
        <w:rPr>
          <w:rFonts w:cs="Arial"/>
          <w:sz w:val="26"/>
          <w:szCs w:val="26"/>
          <w:lang w:val="uk-UA"/>
        </w:rPr>
        <w:t xml:space="preserve">Національним </w:t>
      </w:r>
      <w:r w:rsidRPr="000E646A">
        <w:rPr>
          <w:rFonts w:cs="Arial"/>
          <w:sz w:val="26"/>
          <w:szCs w:val="26"/>
          <w:lang w:val="uk-UA"/>
        </w:rPr>
        <w:t>планом дій</w:t>
      </w:r>
      <w:r w:rsidR="00483B6B" w:rsidRPr="000E646A">
        <w:rPr>
          <w:rFonts w:cs="Arial"/>
          <w:sz w:val="26"/>
          <w:szCs w:val="26"/>
          <w:lang w:val="uk-UA"/>
        </w:rPr>
        <w:t xml:space="preserve"> за результатами самооцінки</w:t>
      </w:r>
      <w:r w:rsidR="00F1003F" w:rsidRPr="000E646A">
        <w:rPr>
          <w:rFonts w:cs="Arial"/>
          <w:sz w:val="26"/>
          <w:szCs w:val="26"/>
          <w:lang w:val="uk-UA"/>
        </w:rPr>
        <w:t xml:space="preserve"> в термін до 31.12.2020</w:t>
      </w:r>
      <w:r w:rsidR="00483B6B" w:rsidRPr="000E646A">
        <w:rPr>
          <w:rFonts w:cs="Arial"/>
          <w:sz w:val="26"/>
          <w:szCs w:val="26"/>
          <w:lang w:val="uk-UA"/>
        </w:rPr>
        <w:t>.</w:t>
      </w:r>
    </w:p>
    <w:p w14:paraId="29217CCD" w14:textId="051E5FE4" w:rsidR="00CD5430" w:rsidRPr="00B47A31" w:rsidRDefault="00204886"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Позиція та дії країни (ліцензіат, регулятор, </w:t>
      </w:r>
      <w:r w:rsidR="009C2898" w:rsidRPr="00B47A31">
        <w:rPr>
          <w:i w:val="0"/>
          <w:sz w:val="26"/>
          <w:szCs w:val="26"/>
          <w:lang w:val="uk-UA"/>
        </w:rPr>
        <w:t>обґрунтування</w:t>
      </w:r>
      <w:r w:rsidRPr="00B47A31">
        <w:rPr>
          <w:i w:val="0"/>
          <w:sz w:val="26"/>
          <w:szCs w:val="26"/>
          <w:lang w:val="uk-UA"/>
        </w:rPr>
        <w:t>)</w:t>
      </w:r>
    </w:p>
    <w:p w14:paraId="046920CB" w14:textId="0F80A036" w:rsidR="00D35590" w:rsidRPr="00D35590" w:rsidRDefault="003D3F3D"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Завершити роботи з виконання заходів за погодженим Держатомрегулювання</w:t>
      </w:r>
      <w:r w:rsidR="009C2898" w:rsidRPr="000E646A">
        <w:rPr>
          <w:rFonts w:cs="Arial"/>
          <w:sz w:val="26"/>
          <w:szCs w:val="26"/>
          <w:lang w:val="uk-UA"/>
        </w:rPr>
        <w:t>м</w:t>
      </w:r>
      <w:r w:rsidRPr="000E646A">
        <w:rPr>
          <w:rFonts w:cs="Arial"/>
          <w:sz w:val="26"/>
          <w:szCs w:val="26"/>
          <w:lang w:val="uk-UA"/>
        </w:rPr>
        <w:t xml:space="preserve"> «План-графиком внедрения мероприятий по обеспечению безопасной эксплуатации ЗО энергоблоков АЭС с ЯУ </w:t>
      </w:r>
      <w:r w:rsidR="0090368A">
        <w:rPr>
          <w:rFonts w:cs="Arial"/>
          <w:sz w:val="26"/>
          <w:szCs w:val="26"/>
          <w:lang w:val="uk-UA"/>
        </w:rPr>
        <w:br/>
      </w:r>
      <w:r w:rsidRPr="000E646A">
        <w:rPr>
          <w:rFonts w:cs="Arial"/>
          <w:sz w:val="26"/>
          <w:szCs w:val="26"/>
          <w:lang w:val="uk-UA"/>
        </w:rPr>
        <w:t xml:space="preserve">ВВЭР-1000» </w:t>
      </w:r>
      <w:r w:rsidR="009C2898" w:rsidRPr="000E646A">
        <w:rPr>
          <w:rFonts w:cs="Arial"/>
          <w:sz w:val="26"/>
          <w:szCs w:val="26"/>
          <w:lang w:val="uk-UA"/>
        </w:rPr>
        <w:t xml:space="preserve">у </w:t>
      </w:r>
      <w:r w:rsidRPr="000E646A">
        <w:rPr>
          <w:rFonts w:cs="Arial"/>
          <w:sz w:val="26"/>
          <w:szCs w:val="26"/>
          <w:lang w:val="uk-UA"/>
        </w:rPr>
        <w:t>термін до 31.12.2020</w:t>
      </w:r>
      <w:r w:rsidR="00812984" w:rsidRPr="000E646A">
        <w:rPr>
          <w:rFonts w:cs="Arial"/>
          <w:sz w:val="26"/>
          <w:szCs w:val="26"/>
          <w:lang w:val="uk-UA"/>
        </w:rPr>
        <w:t xml:space="preserve"> </w:t>
      </w:r>
      <w:r w:rsidR="00812984" w:rsidRPr="00D35590">
        <w:rPr>
          <w:rFonts w:cs="Arial"/>
          <w:sz w:val="26"/>
          <w:szCs w:val="26"/>
          <w:lang w:val="uk-UA"/>
        </w:rPr>
        <w:t xml:space="preserve">(див. п. </w:t>
      </w:r>
      <w:r w:rsidR="00812984" w:rsidRPr="000E646A">
        <w:rPr>
          <w:rFonts w:cs="Arial"/>
          <w:sz w:val="26"/>
          <w:szCs w:val="26"/>
          <w:lang w:val="uk-UA"/>
        </w:rPr>
        <w:fldChar w:fldCharType="begin"/>
      </w:r>
      <w:r w:rsidR="00812984" w:rsidRPr="00D35590">
        <w:rPr>
          <w:rFonts w:cs="Arial"/>
          <w:sz w:val="26"/>
          <w:szCs w:val="26"/>
          <w:lang w:val="uk-UA"/>
        </w:rPr>
        <w:instrText xml:space="preserve"> REF _Ref13919502 \w \h </w:instrText>
      </w:r>
      <w:r w:rsidR="004132EE" w:rsidRPr="00D35590">
        <w:rPr>
          <w:rFonts w:cs="Arial"/>
          <w:sz w:val="26"/>
          <w:szCs w:val="26"/>
          <w:lang w:val="uk-UA"/>
        </w:rPr>
        <w:instrText xml:space="preserve"> \* MERGEFORMAT </w:instrText>
      </w:r>
      <w:r w:rsidR="00812984" w:rsidRPr="000E646A">
        <w:rPr>
          <w:rFonts w:cs="Arial"/>
          <w:sz w:val="26"/>
          <w:szCs w:val="26"/>
          <w:lang w:val="uk-UA"/>
        </w:rPr>
      </w:r>
      <w:r w:rsidR="00812984" w:rsidRPr="000E646A">
        <w:rPr>
          <w:rFonts w:cs="Arial"/>
          <w:sz w:val="26"/>
          <w:szCs w:val="26"/>
          <w:lang w:val="uk-UA"/>
        </w:rPr>
        <w:fldChar w:fldCharType="separate"/>
      </w:r>
      <w:r w:rsidR="00B676A9">
        <w:rPr>
          <w:rFonts w:cs="Arial"/>
          <w:sz w:val="26"/>
          <w:szCs w:val="26"/>
          <w:lang w:val="uk-UA"/>
        </w:rPr>
        <w:t>4</w:t>
      </w:r>
      <w:r w:rsidR="00812984" w:rsidRPr="000E646A">
        <w:rPr>
          <w:rFonts w:cs="Arial"/>
          <w:sz w:val="26"/>
          <w:szCs w:val="26"/>
          <w:lang w:val="uk-UA"/>
        </w:rPr>
        <w:fldChar w:fldCharType="end"/>
      </w:r>
      <w:r w:rsidR="00812984" w:rsidRPr="00D35590">
        <w:rPr>
          <w:rFonts w:cs="Arial"/>
          <w:sz w:val="26"/>
          <w:szCs w:val="26"/>
          <w:lang w:val="uk-UA"/>
        </w:rPr>
        <w:t xml:space="preserve"> </w:t>
      </w:r>
      <w:r w:rsidR="00D35590">
        <w:rPr>
          <w:rFonts w:cs="Arial"/>
          <w:sz w:val="26"/>
          <w:szCs w:val="26"/>
          <w:lang w:val="uk-UA"/>
        </w:rPr>
        <w:t>т</w:t>
      </w:r>
      <w:r w:rsidR="00D35590" w:rsidRPr="00D35590">
        <w:rPr>
          <w:rFonts w:cs="Arial"/>
          <w:sz w:val="26"/>
          <w:szCs w:val="26"/>
          <w:lang w:val="uk-UA"/>
        </w:rPr>
        <w:t>аблиц</w:t>
      </w:r>
      <w:r w:rsidR="00D35590">
        <w:rPr>
          <w:rFonts w:cs="Arial"/>
          <w:sz w:val="26"/>
          <w:szCs w:val="26"/>
          <w:lang w:val="uk-UA"/>
        </w:rPr>
        <w:t>і</w:t>
      </w:r>
      <w:r w:rsidR="00812984" w:rsidRPr="00D35590">
        <w:rPr>
          <w:rFonts w:cs="Arial"/>
          <w:sz w:val="26"/>
          <w:szCs w:val="26"/>
          <w:lang w:val="uk-UA"/>
        </w:rPr>
        <w:t xml:space="preserve"> </w:t>
      </w:r>
      <w:r w:rsidR="00D35590" w:rsidRPr="00CE7899">
        <w:rPr>
          <w:rFonts w:cs="Arial"/>
          <w:sz w:val="26"/>
          <w:szCs w:val="26"/>
          <w:lang w:val="uk-UA"/>
        </w:rPr>
        <w:t>«</w:t>
      </w:r>
      <w:r w:rsidR="00812984" w:rsidRPr="00D35590">
        <w:rPr>
          <w:rFonts w:cs="Arial"/>
          <w:sz w:val="26"/>
          <w:szCs w:val="26"/>
          <w:lang w:val="uk-UA"/>
        </w:rPr>
        <w:t>Узагальнення запланованих дій»)</w:t>
      </w:r>
      <w:r w:rsidR="00D35590" w:rsidRPr="00D35590">
        <w:rPr>
          <w:rFonts w:cs="Arial"/>
          <w:sz w:val="26"/>
          <w:szCs w:val="26"/>
          <w:lang w:val="uk-UA"/>
        </w:rPr>
        <w:t>.</w:t>
      </w:r>
    </w:p>
    <w:p w14:paraId="78AE9D65" w14:textId="449836D6" w:rsidR="00CD5430" w:rsidRPr="000E646A" w:rsidRDefault="006B3003" w:rsidP="000E646A">
      <w:pPr>
        <w:pStyle w:val="1"/>
        <w:ind w:left="0" w:firstLine="567"/>
      </w:pPr>
      <w:bookmarkStart w:id="32" w:name="_Ref14189443"/>
      <w:bookmarkStart w:id="33" w:name="_Toc18493402"/>
      <w:r w:rsidRPr="00D35590">
        <w:lastRenderedPageBreak/>
        <w:t>ЗАГАЛЬНІ РЕЗУЛЬТАТИ ЩОДО ЕЛЕКТРИЧНИХ КАБЕЛІВ</w:t>
      </w:r>
      <w:bookmarkEnd w:id="32"/>
      <w:bookmarkEnd w:id="33"/>
    </w:p>
    <w:p w14:paraId="5DD93303" w14:textId="56ED33CA" w:rsidR="00CD5430" w:rsidRPr="00B47A31" w:rsidRDefault="00915DB8" w:rsidP="000E646A">
      <w:pPr>
        <w:pStyle w:val="2"/>
        <w:keepNext/>
        <w:keepLines/>
        <w:tabs>
          <w:tab w:val="left" w:pos="1134"/>
        </w:tabs>
        <w:suppressAutoHyphens/>
        <w:spacing w:before="120" w:after="120"/>
        <w:ind w:left="0" w:firstLine="567"/>
        <w:contextualSpacing w:val="0"/>
        <w:jc w:val="both"/>
        <w:rPr>
          <w:sz w:val="26"/>
          <w:szCs w:val="26"/>
          <w:lang w:val="uk-UA"/>
        </w:rPr>
      </w:pPr>
      <w:bookmarkStart w:id="34" w:name="_Ref14360409"/>
      <w:bookmarkStart w:id="35" w:name="_Toc18493403"/>
      <w:r w:rsidRPr="00B47A31">
        <w:rPr>
          <w:sz w:val="26"/>
          <w:szCs w:val="26"/>
          <w:lang w:val="uk-UA"/>
        </w:rPr>
        <w:t>Гарна практика</w:t>
      </w:r>
      <w:r w:rsidR="00CD5430" w:rsidRPr="00B47A31">
        <w:rPr>
          <w:sz w:val="26"/>
          <w:szCs w:val="26"/>
          <w:lang w:val="uk-UA"/>
        </w:rPr>
        <w:t xml:space="preserve">: </w:t>
      </w:r>
      <w:r w:rsidRPr="00B47A31">
        <w:rPr>
          <w:sz w:val="26"/>
          <w:szCs w:val="26"/>
          <w:lang w:val="uk-UA"/>
        </w:rPr>
        <w:t>характеристика стану деградації кабелів, що старіють на АС</w:t>
      </w:r>
      <w:bookmarkEnd w:id="34"/>
      <w:bookmarkEnd w:id="35"/>
      <w:r w:rsidR="00CD5430" w:rsidRPr="00B47A31">
        <w:rPr>
          <w:sz w:val="26"/>
          <w:szCs w:val="26"/>
          <w:lang w:val="uk-UA"/>
        </w:rPr>
        <w:t xml:space="preserve"> </w:t>
      </w:r>
    </w:p>
    <w:p w14:paraId="7086D5B9" w14:textId="77777777" w:rsidR="00CD5430" w:rsidRPr="00B47A31" w:rsidRDefault="00915DB8"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7FC22007" w14:textId="548EE566" w:rsidR="00A20964" w:rsidRPr="000E646A" w:rsidRDefault="00895096"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Питанням УС кабелів на енергоблоках АЕС України приділяється належна увага як протягом проектного строку експлуатації, так і у період ДСЕ. Основною метою УС кабелів є своєчасне виявлення погіршення властивостей ізоляційних матеріалів кабелів, що дозволяє прогнозувати термін подальшої їх експлуатації. Крім проведення обстеження представницьких кабелів </w:t>
      </w:r>
      <w:r w:rsidR="009C2898" w:rsidRPr="000E646A">
        <w:rPr>
          <w:rFonts w:cs="Arial"/>
          <w:sz w:val="26"/>
          <w:szCs w:val="26"/>
          <w:lang w:val="uk-UA"/>
        </w:rPr>
        <w:t xml:space="preserve">у </w:t>
      </w:r>
      <w:r w:rsidRPr="000E646A">
        <w:rPr>
          <w:rFonts w:cs="Arial"/>
          <w:sz w:val="26"/>
          <w:szCs w:val="26"/>
          <w:lang w:val="uk-UA"/>
        </w:rPr>
        <w:t>лабораторних умовах і в умовах експлуатації, важливу роль відіграє моніторинг умов експлуатації кабелів. Так</w:t>
      </w:r>
      <w:r w:rsidR="009C2898" w:rsidRPr="000E646A">
        <w:rPr>
          <w:rFonts w:cs="Arial"/>
          <w:sz w:val="26"/>
          <w:szCs w:val="26"/>
          <w:lang w:val="uk-UA"/>
        </w:rPr>
        <w:t>,</w:t>
      </w:r>
      <w:r w:rsidRPr="000E646A">
        <w:rPr>
          <w:rFonts w:cs="Arial"/>
          <w:sz w:val="26"/>
          <w:szCs w:val="26"/>
          <w:lang w:val="uk-UA"/>
        </w:rPr>
        <w:t xml:space="preserve"> впровадження УС КГ на АЕС дозволяє своєчасно реагувати на зміни в умовах експлуатації кабелів і планувати виконання робіт з П</w:t>
      </w:r>
      <w:r w:rsidR="00856241" w:rsidRPr="000E646A">
        <w:rPr>
          <w:rFonts w:cs="Arial"/>
          <w:sz w:val="26"/>
          <w:szCs w:val="26"/>
          <w:lang w:val="uk-UA"/>
        </w:rPr>
        <w:t>С</w:t>
      </w:r>
      <w:r w:rsidRPr="000E646A">
        <w:rPr>
          <w:rFonts w:cs="Arial"/>
          <w:sz w:val="26"/>
          <w:szCs w:val="26"/>
          <w:lang w:val="uk-UA"/>
        </w:rPr>
        <w:t>Е в оптимальні строки</w:t>
      </w:r>
      <w:r w:rsidR="00856241" w:rsidRPr="000E646A">
        <w:rPr>
          <w:rFonts w:cs="Arial"/>
          <w:sz w:val="26"/>
          <w:szCs w:val="26"/>
          <w:lang w:val="uk-UA"/>
        </w:rPr>
        <w:t>.</w:t>
      </w:r>
    </w:p>
    <w:p w14:paraId="55539644" w14:textId="0EC2C3A9" w:rsidR="00856241"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Результати оцінки ОТС, кваліфікації кабелів на «жорсткі» умови навколишнього середовища в основному позитивні. Окремі кабелі, які за даними випробувань показали незадовільні результати, замінюються, наприклад, кабелі КМПЕВЕ, КПоСГ, КПоЕСВ, прокладені в приміщеннях, де передбачене їх функціонування в «жорстких» умовах навколишнього середовища. </w:t>
      </w:r>
      <w:r w:rsidR="00D35590" w:rsidRPr="000E646A">
        <w:rPr>
          <w:rFonts w:cs="Arial"/>
          <w:sz w:val="26"/>
          <w:szCs w:val="26"/>
          <w:lang w:val="uk-UA"/>
        </w:rPr>
        <w:t>Також,</w:t>
      </w:r>
      <w:r w:rsidRPr="000E646A">
        <w:rPr>
          <w:rFonts w:cs="Arial"/>
          <w:sz w:val="26"/>
          <w:szCs w:val="26"/>
          <w:lang w:val="uk-UA"/>
        </w:rPr>
        <w:t xml:space="preserve"> під час виконання реконструктивних заходів, пов'язаних із заміною обладнання інформаційних </w:t>
      </w:r>
      <w:r w:rsidR="009C2898" w:rsidRPr="000E646A">
        <w:rPr>
          <w:rFonts w:cs="Arial"/>
          <w:sz w:val="26"/>
          <w:szCs w:val="26"/>
          <w:lang w:val="uk-UA"/>
        </w:rPr>
        <w:t xml:space="preserve">і </w:t>
      </w:r>
      <w:r w:rsidRPr="000E646A">
        <w:rPr>
          <w:rFonts w:cs="Arial"/>
          <w:sz w:val="26"/>
          <w:szCs w:val="26"/>
          <w:lang w:val="uk-UA"/>
        </w:rPr>
        <w:t>керуючих систем, електротехнічного устаткування, проведена або передбачається заміна контрольних і силових кабелів на кабелі, що не поширюють горіння, а в системах автоматичного пожежогасіння та аварійного енергопостачання – на вогнестійкі.</w:t>
      </w:r>
    </w:p>
    <w:p w14:paraId="02B893EF" w14:textId="77777777" w:rsidR="00856241"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Кваліфікація кабелів методом випробувань проводиться в послідовності, що дозволяє обґрунтувати стійкість кабелів до впливу «жорстких» умов навколишнього середовища з урахуванням старіння. З урахуванням проведеної оцінки стану кваліфікації кабелів енергоблоків на «жорсткі» умови навколишнього середовища не було виявлено ефектів старіння, які погіршують кваліфікаційні характеристики.</w:t>
      </w:r>
    </w:p>
    <w:p w14:paraId="460A4065" w14:textId="77777777" w:rsidR="00CD5430" w:rsidRPr="00B47A31" w:rsidRDefault="00915DB8"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12553424" w14:textId="461A71DA" w:rsidR="00CD5430"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Реалізація ПУСК </w:t>
      </w:r>
      <w:r w:rsidRPr="000E646A">
        <w:rPr>
          <w:rFonts w:cs="Arial"/>
          <w:sz w:val="26"/>
          <w:szCs w:val="26"/>
          <w:lang w:val="uk-UA"/>
        </w:rPr>
        <w:fldChar w:fldCharType="begin"/>
      </w:r>
      <w:r w:rsidRPr="000E646A">
        <w:rPr>
          <w:rFonts w:cs="Arial"/>
          <w:sz w:val="26"/>
          <w:szCs w:val="26"/>
          <w:lang w:val="uk-UA"/>
        </w:rPr>
        <w:instrText xml:space="preserve"> REF _Ref498682155 \n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/12/</w:t>
      </w:r>
      <w:r w:rsidRPr="000E646A">
        <w:rPr>
          <w:rFonts w:cs="Arial"/>
          <w:sz w:val="26"/>
          <w:szCs w:val="26"/>
          <w:lang w:val="uk-UA"/>
        </w:rPr>
        <w:fldChar w:fldCharType="end"/>
      </w:r>
      <w:r w:rsidRPr="000E646A">
        <w:rPr>
          <w:rFonts w:cs="Arial"/>
          <w:sz w:val="26"/>
          <w:szCs w:val="26"/>
          <w:lang w:val="uk-UA"/>
        </w:rPr>
        <w:t xml:space="preserve"> нарівні з іншими </w:t>
      </w:r>
      <w:r w:rsidR="009C2898" w:rsidRPr="000E646A">
        <w:rPr>
          <w:rFonts w:cs="Arial"/>
          <w:sz w:val="26"/>
          <w:szCs w:val="26"/>
          <w:lang w:val="uk-UA"/>
        </w:rPr>
        <w:t>П</w:t>
      </w:r>
      <w:r w:rsidRPr="000E646A">
        <w:rPr>
          <w:rFonts w:cs="Arial"/>
          <w:sz w:val="26"/>
          <w:szCs w:val="26"/>
          <w:lang w:val="uk-UA"/>
        </w:rPr>
        <w:t xml:space="preserve">УС обладнання АЕС є необхідною умовою для ДСЕ енергоблока. Вони періодично переглядаються, вдосконалюються з урахуванням накопиченого вітчизняного </w:t>
      </w:r>
      <w:r w:rsidR="009C2898" w:rsidRPr="000E646A">
        <w:rPr>
          <w:rFonts w:cs="Arial"/>
          <w:sz w:val="26"/>
          <w:szCs w:val="26"/>
          <w:lang w:val="uk-UA"/>
        </w:rPr>
        <w:t xml:space="preserve">та </w:t>
      </w:r>
      <w:r w:rsidRPr="000E646A">
        <w:rPr>
          <w:rFonts w:cs="Arial"/>
          <w:sz w:val="26"/>
          <w:szCs w:val="26"/>
          <w:lang w:val="uk-UA"/>
        </w:rPr>
        <w:t>міжнародного досвіду, практики і технічних можливостей виконання робіт з УС.</w:t>
      </w:r>
    </w:p>
    <w:p w14:paraId="69BE0D8F" w14:textId="1A0F85C2" w:rsidR="00856241" w:rsidRPr="000E646A" w:rsidRDefault="00856241" w:rsidP="000E646A">
      <w:pPr>
        <w:pStyle w:val="Text"/>
        <w:keepLines/>
        <w:tabs>
          <w:tab w:val="left" w:pos="1134"/>
        </w:tabs>
        <w:suppressAutoHyphens/>
        <w:spacing w:after="120" w:line="240" w:lineRule="auto"/>
        <w:ind w:firstLine="567"/>
        <w:rPr>
          <w:sz w:val="26"/>
          <w:szCs w:val="26"/>
          <w:lang w:val="uk-UA"/>
        </w:rPr>
      </w:pPr>
      <w:r w:rsidRPr="000E646A">
        <w:rPr>
          <w:rFonts w:cs="Arial"/>
          <w:sz w:val="26"/>
          <w:szCs w:val="26"/>
          <w:lang w:val="uk-UA"/>
        </w:rPr>
        <w:t xml:space="preserve">Заплановані заходи </w:t>
      </w:r>
      <w:r w:rsidR="00EA74B6" w:rsidRPr="000E646A">
        <w:rPr>
          <w:rFonts w:cs="Arial"/>
          <w:sz w:val="26"/>
          <w:szCs w:val="26"/>
          <w:lang w:val="uk-UA"/>
        </w:rPr>
        <w:t xml:space="preserve">до втілення – удосконалення </w:t>
      </w:r>
      <w:r w:rsidR="00C15FDA" w:rsidRPr="000E646A">
        <w:rPr>
          <w:rFonts w:cs="Arial"/>
          <w:sz w:val="26"/>
          <w:szCs w:val="26"/>
          <w:lang w:val="uk-UA"/>
        </w:rPr>
        <w:t>ПУС</w:t>
      </w:r>
      <w:r w:rsidR="00EA74B6" w:rsidRPr="000E646A">
        <w:rPr>
          <w:rFonts w:cs="Arial"/>
          <w:sz w:val="26"/>
          <w:szCs w:val="26"/>
          <w:lang w:val="uk-UA"/>
        </w:rPr>
        <w:t xml:space="preserve"> кабелів</w:t>
      </w:r>
      <w:r w:rsidR="00485E75" w:rsidRPr="000E646A">
        <w:rPr>
          <w:rFonts w:cs="Arial"/>
          <w:sz w:val="26"/>
          <w:szCs w:val="26"/>
          <w:lang w:val="uk-UA"/>
        </w:rPr>
        <w:t xml:space="preserve"> відповідно до національного та міжнародного досвіду та практики, новітніх рекомендацій МАГАТЕ, WENRA</w:t>
      </w:r>
      <w:r w:rsidR="00EA74B6" w:rsidRPr="000E646A">
        <w:rPr>
          <w:rFonts w:cs="Arial"/>
          <w:sz w:val="26"/>
          <w:szCs w:val="26"/>
          <w:lang w:val="uk-UA"/>
        </w:rPr>
        <w:t>.</w:t>
      </w:r>
    </w:p>
    <w:p w14:paraId="1BD6938D" w14:textId="28FE5CB3" w:rsidR="00CD5430" w:rsidRPr="000E646A" w:rsidRDefault="00EA74B6" w:rsidP="000E646A">
      <w:pPr>
        <w:pStyle w:val="2"/>
        <w:keepNext/>
        <w:keepLines/>
        <w:tabs>
          <w:tab w:val="left" w:pos="1134"/>
        </w:tabs>
        <w:suppressAutoHyphens/>
        <w:spacing w:before="120" w:after="120"/>
        <w:ind w:left="0" w:firstLine="567"/>
        <w:contextualSpacing w:val="0"/>
        <w:jc w:val="both"/>
        <w:rPr>
          <w:sz w:val="26"/>
          <w:szCs w:val="26"/>
          <w:lang w:val="uk-UA"/>
        </w:rPr>
      </w:pPr>
      <w:bookmarkStart w:id="36" w:name="_Toc18493404"/>
      <w:bookmarkStart w:id="37" w:name="_Toc18493405"/>
      <w:bookmarkEnd w:id="36"/>
      <w:r w:rsidRPr="00B47A31">
        <w:rPr>
          <w:sz w:val="26"/>
          <w:szCs w:val="26"/>
          <w:lang w:val="uk-UA"/>
        </w:rPr>
        <w:lastRenderedPageBreak/>
        <w:t>Очікуваний рівень виконання за результатами партнерської перевірки</w:t>
      </w:r>
      <w:r w:rsidR="00CD5430" w:rsidRPr="000E646A">
        <w:rPr>
          <w:sz w:val="26"/>
          <w:szCs w:val="26"/>
          <w:lang w:val="uk-UA"/>
        </w:rPr>
        <w:t xml:space="preserve">: </w:t>
      </w:r>
      <w:r w:rsidRPr="00B47A31">
        <w:rPr>
          <w:sz w:val="26"/>
          <w:szCs w:val="26"/>
          <w:lang w:val="uk-UA"/>
        </w:rPr>
        <w:t>документування програми управління старінням кабелів</w:t>
      </w:r>
      <w:bookmarkEnd w:id="37"/>
    </w:p>
    <w:p w14:paraId="11E73868" w14:textId="77777777" w:rsidR="008F57CC" w:rsidRPr="000E646A" w:rsidRDefault="008F57CC"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0E646A">
        <w:rPr>
          <w:i w:val="0"/>
          <w:sz w:val="26"/>
          <w:szCs w:val="26"/>
          <w:lang w:val="uk-UA"/>
        </w:rPr>
        <w:t>Заходи, втілені країною</w:t>
      </w:r>
    </w:p>
    <w:p w14:paraId="6E6B9963" w14:textId="606DC913" w:rsidR="008F57CC" w:rsidRPr="000E646A" w:rsidRDefault="005E13A0"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C15FDA"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00A34A3B" w:rsidRPr="000E646A">
        <w:rPr>
          <w:rFonts w:cs="Arial"/>
          <w:sz w:val="26"/>
          <w:szCs w:val="26"/>
          <w:lang w:val="uk-UA"/>
        </w:rPr>
        <w:fldChar w:fldCharType="begin"/>
      </w:r>
      <w:r w:rsidR="00A34A3B" w:rsidRPr="000E646A">
        <w:rPr>
          <w:rFonts w:cs="Arial"/>
          <w:sz w:val="26"/>
          <w:szCs w:val="26"/>
          <w:lang w:val="uk-UA"/>
        </w:rPr>
        <w:instrText xml:space="preserve"> REF _Ref13903345 \w \h </w:instrText>
      </w:r>
      <w:r w:rsidR="00CE420B" w:rsidRPr="000E646A">
        <w:rPr>
          <w:rFonts w:cs="Arial"/>
          <w:sz w:val="26"/>
          <w:szCs w:val="26"/>
          <w:lang w:val="uk-UA"/>
        </w:rPr>
        <w:instrText xml:space="preserve"> \* MERGEFORMAT </w:instrText>
      </w:r>
      <w:r w:rsidR="00A34A3B" w:rsidRPr="000E646A">
        <w:rPr>
          <w:rFonts w:cs="Arial"/>
          <w:sz w:val="26"/>
          <w:szCs w:val="26"/>
          <w:lang w:val="uk-UA"/>
        </w:rPr>
      </w:r>
      <w:r w:rsidR="00A34A3B" w:rsidRPr="000E646A">
        <w:rPr>
          <w:rFonts w:cs="Arial"/>
          <w:sz w:val="26"/>
          <w:szCs w:val="26"/>
          <w:lang w:val="uk-UA"/>
        </w:rPr>
        <w:fldChar w:fldCharType="separate"/>
      </w:r>
      <w:r w:rsidR="00B676A9">
        <w:rPr>
          <w:rFonts w:cs="Arial"/>
          <w:sz w:val="26"/>
          <w:szCs w:val="26"/>
          <w:lang w:val="uk-UA"/>
        </w:rPr>
        <w:t>/2/</w:t>
      </w:r>
      <w:r w:rsidR="00A34A3B" w:rsidRPr="000E646A">
        <w:rPr>
          <w:rFonts w:cs="Arial"/>
          <w:sz w:val="26"/>
          <w:szCs w:val="26"/>
          <w:lang w:val="uk-UA"/>
        </w:rPr>
        <w:fldChar w:fldCharType="end"/>
      </w:r>
      <w:r w:rsidR="00CE420B" w:rsidRPr="000E646A">
        <w:rPr>
          <w:rFonts w:cs="Arial"/>
          <w:sz w:val="26"/>
          <w:szCs w:val="26"/>
          <w:lang w:val="uk-UA"/>
        </w:rPr>
        <w:t xml:space="preserve"> «The AMP is sufficiently well-documented to support any internal of external reviews in a fully traceable manner» (</w:t>
      </w:r>
      <w:r w:rsidR="00C15FDA" w:rsidRPr="000E646A">
        <w:rPr>
          <w:rFonts w:cs="Arial"/>
          <w:sz w:val="26"/>
          <w:szCs w:val="26"/>
          <w:lang w:val="uk-UA"/>
        </w:rPr>
        <w:t>ПУС</w:t>
      </w:r>
      <w:r w:rsidR="00CE420B" w:rsidRPr="000E646A">
        <w:rPr>
          <w:rFonts w:cs="Arial"/>
          <w:sz w:val="26"/>
          <w:szCs w:val="26"/>
          <w:lang w:val="uk-UA"/>
        </w:rPr>
        <w:t xml:space="preserve"> кабелів достатньо добре задокументована для того щоб повністю відстежувати будь-які зовнішні та внутрішні події).</w:t>
      </w:r>
    </w:p>
    <w:p w14:paraId="30E8603B" w14:textId="018A070D" w:rsidR="00CE420B" w:rsidRPr="000E646A" w:rsidRDefault="00CE420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Існуюча на сьогодні в Україні </w:t>
      </w:r>
      <w:r w:rsidR="00C15FDA" w:rsidRPr="000E646A">
        <w:rPr>
          <w:rFonts w:cs="Arial"/>
          <w:sz w:val="26"/>
          <w:szCs w:val="26"/>
          <w:lang w:val="uk-UA"/>
        </w:rPr>
        <w:t>ПУС</w:t>
      </w:r>
      <w:r w:rsidRPr="000E646A">
        <w:rPr>
          <w:rFonts w:cs="Arial"/>
          <w:sz w:val="26"/>
          <w:szCs w:val="26"/>
          <w:lang w:val="uk-UA"/>
        </w:rPr>
        <w:t xml:space="preserve"> кабелів визначає:</w:t>
      </w:r>
    </w:p>
    <w:p w14:paraId="5DC0753F" w14:textId="273D1F38"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зміст діяльності з </w:t>
      </w:r>
      <w:r w:rsidR="00C15FDA" w:rsidRPr="000E646A">
        <w:rPr>
          <w:rFonts w:ascii="Arial" w:hAnsi="Arial" w:cs="Arial"/>
          <w:sz w:val="26"/>
          <w:szCs w:val="26"/>
          <w:lang w:val="uk-UA"/>
        </w:rPr>
        <w:t>УС</w:t>
      </w:r>
      <w:r w:rsidRPr="000E646A">
        <w:rPr>
          <w:rFonts w:ascii="Arial" w:hAnsi="Arial" w:cs="Arial"/>
          <w:sz w:val="26"/>
          <w:szCs w:val="26"/>
          <w:lang w:val="uk-UA"/>
        </w:rPr>
        <w:t>;</w:t>
      </w:r>
    </w:p>
    <w:p w14:paraId="3B5EEC78" w14:textId="4489CF71"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до «Програми управління старінням кабелів енергоблоку </w:t>
      </w:r>
      <w:r w:rsidR="00C15FDA" w:rsidRPr="000E646A">
        <w:rPr>
          <w:rFonts w:ascii="Arial" w:hAnsi="Arial" w:cs="Arial"/>
          <w:sz w:val="26"/>
          <w:szCs w:val="26"/>
          <w:lang w:val="uk-UA"/>
        </w:rPr>
        <w:br/>
      </w:r>
      <w:r w:rsidRPr="000E646A">
        <w:rPr>
          <w:rFonts w:ascii="Arial" w:hAnsi="Arial" w:cs="Arial"/>
          <w:sz w:val="26"/>
          <w:szCs w:val="26"/>
          <w:lang w:val="uk-UA"/>
        </w:rPr>
        <w:t>ВП АЕС»;</w:t>
      </w:r>
    </w:p>
    <w:p w14:paraId="43A297BA" w14:textId="77777777"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вимоги до змісту Робочих програм ОТС кабелів;</w:t>
      </w:r>
    </w:p>
    <w:p w14:paraId="4FA39622" w14:textId="6EE3623C"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w:t>
      </w:r>
      <w:r w:rsidR="00C15FDA" w:rsidRPr="000E646A">
        <w:rPr>
          <w:rFonts w:ascii="Arial" w:hAnsi="Arial" w:cs="Arial"/>
          <w:sz w:val="26"/>
          <w:szCs w:val="26"/>
          <w:lang w:val="uk-UA"/>
        </w:rPr>
        <w:t xml:space="preserve">та </w:t>
      </w:r>
      <w:r w:rsidRPr="000E646A">
        <w:rPr>
          <w:rFonts w:ascii="Arial" w:hAnsi="Arial" w:cs="Arial"/>
          <w:sz w:val="26"/>
          <w:szCs w:val="26"/>
          <w:lang w:val="uk-UA"/>
        </w:rPr>
        <w:t>принципи розробки переліків кабелів для проведення ОТС;</w:t>
      </w:r>
    </w:p>
    <w:p w14:paraId="51C36ED7" w14:textId="77777777"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процедури моніторингу умов експлуатації кабелів і виявлення «гарячих точок»;</w:t>
      </w:r>
    </w:p>
    <w:p w14:paraId="51801BCD" w14:textId="243C9AA9"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методи </w:t>
      </w:r>
      <w:r w:rsidR="00C15FDA" w:rsidRPr="000E646A">
        <w:rPr>
          <w:rFonts w:ascii="Arial" w:hAnsi="Arial" w:cs="Arial"/>
          <w:sz w:val="26"/>
          <w:szCs w:val="26"/>
          <w:lang w:val="uk-UA"/>
        </w:rPr>
        <w:t>ОТС</w:t>
      </w:r>
      <w:r w:rsidRPr="000E646A">
        <w:rPr>
          <w:rFonts w:ascii="Arial" w:hAnsi="Arial" w:cs="Arial"/>
          <w:sz w:val="26"/>
          <w:szCs w:val="26"/>
          <w:lang w:val="uk-UA"/>
        </w:rPr>
        <w:t xml:space="preserve"> кабелів;</w:t>
      </w:r>
    </w:p>
    <w:p w14:paraId="3AB75E51" w14:textId="44061531"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до проведення обстеження технічного стану кабелів з метою </w:t>
      </w:r>
      <w:r w:rsidR="00C15FDA" w:rsidRPr="000E646A">
        <w:rPr>
          <w:rFonts w:ascii="Arial" w:hAnsi="Arial" w:cs="Arial"/>
          <w:sz w:val="26"/>
          <w:szCs w:val="26"/>
          <w:lang w:val="uk-UA"/>
        </w:rPr>
        <w:t>ПТЕ</w:t>
      </w:r>
      <w:r w:rsidRPr="000E646A">
        <w:rPr>
          <w:rFonts w:ascii="Arial" w:hAnsi="Arial" w:cs="Arial"/>
          <w:sz w:val="26"/>
          <w:szCs w:val="26"/>
          <w:lang w:val="uk-UA"/>
        </w:rPr>
        <w:t>;</w:t>
      </w:r>
    </w:p>
    <w:p w14:paraId="27AA10E9" w14:textId="4D34373C"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вимоги до </w:t>
      </w:r>
      <w:r w:rsidR="00C15FDA" w:rsidRPr="000E646A">
        <w:rPr>
          <w:rFonts w:ascii="Arial" w:hAnsi="Arial" w:cs="Arial"/>
          <w:sz w:val="26"/>
          <w:szCs w:val="26"/>
          <w:lang w:val="uk-UA"/>
        </w:rPr>
        <w:t>БД</w:t>
      </w:r>
      <w:r w:rsidRPr="000E646A">
        <w:rPr>
          <w:rFonts w:ascii="Arial" w:hAnsi="Arial" w:cs="Arial"/>
          <w:sz w:val="26"/>
          <w:szCs w:val="26"/>
          <w:lang w:val="uk-UA"/>
        </w:rPr>
        <w:t xml:space="preserve"> і складу відомостей про </w:t>
      </w:r>
      <w:r w:rsidR="00C15FDA" w:rsidRPr="000E646A">
        <w:rPr>
          <w:rFonts w:ascii="Arial" w:hAnsi="Arial" w:cs="Arial"/>
          <w:sz w:val="26"/>
          <w:szCs w:val="26"/>
          <w:lang w:val="uk-UA"/>
        </w:rPr>
        <w:t xml:space="preserve">кабелі </w:t>
      </w:r>
      <w:r w:rsidRPr="000E646A">
        <w:rPr>
          <w:rFonts w:ascii="Arial" w:hAnsi="Arial" w:cs="Arial"/>
          <w:sz w:val="26"/>
          <w:szCs w:val="26"/>
          <w:lang w:val="uk-UA"/>
        </w:rPr>
        <w:t xml:space="preserve">для включення в </w:t>
      </w:r>
      <w:r w:rsidR="00C15FDA" w:rsidRPr="000E646A">
        <w:rPr>
          <w:rFonts w:ascii="Arial" w:hAnsi="Arial" w:cs="Arial"/>
          <w:sz w:val="26"/>
          <w:szCs w:val="26"/>
          <w:lang w:val="uk-UA"/>
        </w:rPr>
        <w:t>БД</w:t>
      </w:r>
      <w:r w:rsidRPr="000E646A">
        <w:rPr>
          <w:rFonts w:ascii="Arial" w:hAnsi="Arial" w:cs="Arial"/>
          <w:sz w:val="26"/>
          <w:szCs w:val="26"/>
          <w:lang w:val="uk-UA"/>
        </w:rPr>
        <w:t xml:space="preserve"> </w:t>
      </w:r>
      <w:r w:rsidR="00C15FDA" w:rsidRPr="000E646A">
        <w:rPr>
          <w:rFonts w:ascii="Arial" w:hAnsi="Arial" w:cs="Arial"/>
          <w:sz w:val="26"/>
          <w:szCs w:val="26"/>
          <w:lang w:val="uk-UA"/>
        </w:rPr>
        <w:t xml:space="preserve">із </w:t>
      </w:r>
      <w:r w:rsidRPr="000E646A">
        <w:rPr>
          <w:rFonts w:ascii="Arial" w:hAnsi="Arial" w:cs="Arial"/>
          <w:sz w:val="26"/>
          <w:szCs w:val="26"/>
          <w:lang w:val="uk-UA"/>
        </w:rPr>
        <w:t>експлуатації кабельного господарства;</w:t>
      </w:r>
    </w:p>
    <w:p w14:paraId="4257790F" w14:textId="6737EA16"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документування робіт з </w:t>
      </w:r>
      <w:r w:rsidR="00C15FDA" w:rsidRPr="000E646A">
        <w:rPr>
          <w:rFonts w:ascii="Arial" w:hAnsi="Arial" w:cs="Arial"/>
          <w:sz w:val="26"/>
          <w:szCs w:val="26"/>
          <w:lang w:val="uk-UA"/>
        </w:rPr>
        <w:t>УС</w:t>
      </w:r>
      <w:r w:rsidRPr="000E646A">
        <w:rPr>
          <w:rFonts w:ascii="Arial" w:hAnsi="Arial" w:cs="Arial"/>
          <w:sz w:val="26"/>
          <w:szCs w:val="26"/>
          <w:lang w:val="uk-UA"/>
        </w:rPr>
        <w:t>;</w:t>
      </w:r>
    </w:p>
    <w:p w14:paraId="30CC1A0E" w14:textId="77777777"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зміст діяльності з науково-технічної підтримки та супроводу робіт;</w:t>
      </w:r>
    </w:p>
    <w:p w14:paraId="21104A41" w14:textId="77777777" w:rsidR="00CE420B" w:rsidRPr="000E646A" w:rsidRDefault="00CE420B"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вимоги до якості.</w:t>
      </w:r>
    </w:p>
    <w:p w14:paraId="08FD57D0" w14:textId="41DFBDA2" w:rsidR="00CE420B" w:rsidRPr="000E646A" w:rsidRDefault="00CE420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C15FDA" w:rsidRPr="000E646A">
        <w:rPr>
          <w:rFonts w:cs="Arial"/>
          <w:sz w:val="26"/>
          <w:szCs w:val="26"/>
          <w:lang w:val="uk-UA"/>
        </w:rPr>
        <w:t xml:space="preserve">коригувальних </w:t>
      </w:r>
      <w:r w:rsidRPr="000E646A">
        <w:rPr>
          <w:rFonts w:cs="Arial"/>
          <w:sz w:val="26"/>
          <w:szCs w:val="26"/>
          <w:lang w:val="uk-UA"/>
        </w:rPr>
        <w:t xml:space="preserve">заходів </w:t>
      </w:r>
      <w:r w:rsidR="00C15FDA" w:rsidRPr="000E646A">
        <w:rPr>
          <w:rFonts w:cs="Arial"/>
          <w:sz w:val="26"/>
          <w:szCs w:val="26"/>
          <w:lang w:val="uk-UA"/>
        </w:rPr>
        <w:t xml:space="preserve">визнана </w:t>
      </w:r>
      <w:r w:rsidRPr="000E646A">
        <w:rPr>
          <w:rFonts w:cs="Arial"/>
          <w:sz w:val="26"/>
          <w:szCs w:val="26"/>
          <w:lang w:val="uk-UA"/>
        </w:rPr>
        <w:t>недоцільною.</w:t>
      </w:r>
    </w:p>
    <w:p w14:paraId="7A1E82E0" w14:textId="77777777" w:rsidR="00CD5430" w:rsidRPr="00B47A31" w:rsidRDefault="008F57CC"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7F8FD40A" w14:textId="632E2D44" w:rsidR="008F57CC" w:rsidRPr="000E646A" w:rsidRDefault="00485E7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C15FDA"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та практики, новітніх рекомендацій МАГАТЕ, WENRA.</w:t>
      </w:r>
    </w:p>
    <w:p w14:paraId="1B8865CD" w14:textId="2EE9ED01" w:rsidR="00CD5430" w:rsidRPr="00B47A31" w:rsidRDefault="00485E75" w:rsidP="000E646A">
      <w:pPr>
        <w:pStyle w:val="2"/>
        <w:keepNext/>
        <w:keepLines/>
        <w:tabs>
          <w:tab w:val="left" w:pos="1134"/>
        </w:tabs>
        <w:suppressAutoHyphens/>
        <w:spacing w:before="120" w:after="120"/>
        <w:ind w:left="0" w:firstLine="567"/>
        <w:contextualSpacing w:val="0"/>
        <w:jc w:val="both"/>
        <w:rPr>
          <w:sz w:val="26"/>
          <w:szCs w:val="26"/>
          <w:lang w:val="uk-UA"/>
        </w:rPr>
      </w:pPr>
      <w:bookmarkStart w:id="38" w:name="_Toc18493406"/>
      <w:r w:rsidRPr="00D35590">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методи моніторингу, спрямовані на всі види діяльності, визначені у ПУСК</w:t>
      </w:r>
      <w:bookmarkEnd w:id="38"/>
      <w:r w:rsidR="00CD5430" w:rsidRPr="00B47A31">
        <w:rPr>
          <w:sz w:val="26"/>
          <w:szCs w:val="26"/>
          <w:lang w:val="uk-UA"/>
        </w:rPr>
        <w:t xml:space="preserve"> </w:t>
      </w:r>
    </w:p>
    <w:p w14:paraId="5AB61C46" w14:textId="77777777" w:rsidR="00485E75" w:rsidRPr="00B47A31" w:rsidRDefault="00485E75"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1767891E" w14:textId="5C4F0917" w:rsidR="00CD5430" w:rsidRPr="000E646A" w:rsidRDefault="00AC5DF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«Methods to collect NPP cable ageing and performance data are established and used effectively to support the AMP for cables» (Методи збору даних про старіння </w:t>
      </w:r>
      <w:r w:rsidR="006F2B21" w:rsidRPr="000E646A">
        <w:rPr>
          <w:rFonts w:cs="Arial"/>
          <w:sz w:val="26"/>
          <w:szCs w:val="26"/>
          <w:lang w:val="uk-UA"/>
        </w:rPr>
        <w:t xml:space="preserve">та </w:t>
      </w:r>
      <w:r w:rsidRPr="000E646A">
        <w:rPr>
          <w:rFonts w:cs="Arial"/>
          <w:sz w:val="26"/>
          <w:szCs w:val="26"/>
          <w:lang w:val="uk-UA"/>
        </w:rPr>
        <w:t xml:space="preserve">характеристики кабелів АЕС встановлені </w:t>
      </w:r>
      <w:r w:rsidR="006F2B21" w:rsidRPr="000E646A">
        <w:rPr>
          <w:rFonts w:cs="Arial"/>
          <w:sz w:val="26"/>
          <w:szCs w:val="26"/>
          <w:lang w:val="uk-UA"/>
        </w:rPr>
        <w:t xml:space="preserve">й </w:t>
      </w:r>
      <w:r w:rsidR="007A5836" w:rsidRPr="000E646A">
        <w:rPr>
          <w:rFonts w:cs="Arial"/>
          <w:sz w:val="26"/>
          <w:szCs w:val="26"/>
          <w:lang w:val="uk-UA"/>
        </w:rPr>
        <w:t xml:space="preserve">ефективно використовуються </w:t>
      </w:r>
      <w:r w:rsidRPr="000E646A">
        <w:rPr>
          <w:rFonts w:cs="Arial"/>
          <w:sz w:val="26"/>
          <w:szCs w:val="26"/>
          <w:lang w:val="uk-UA"/>
        </w:rPr>
        <w:t>для п</w:t>
      </w:r>
      <w:r w:rsidR="007A5836" w:rsidRPr="000E646A">
        <w:rPr>
          <w:rFonts w:cs="Arial"/>
          <w:sz w:val="26"/>
          <w:szCs w:val="26"/>
          <w:lang w:val="uk-UA"/>
        </w:rPr>
        <w:t xml:space="preserve">ідтримки </w:t>
      </w:r>
      <w:r w:rsidR="006F2B21" w:rsidRPr="000E646A">
        <w:rPr>
          <w:rFonts w:cs="Arial"/>
          <w:sz w:val="26"/>
          <w:szCs w:val="26"/>
          <w:lang w:val="uk-UA"/>
        </w:rPr>
        <w:t>ПУС</w:t>
      </w:r>
      <w:r w:rsidR="007A5836" w:rsidRPr="000E646A">
        <w:rPr>
          <w:rFonts w:cs="Arial"/>
          <w:sz w:val="26"/>
          <w:szCs w:val="26"/>
          <w:lang w:val="uk-UA"/>
        </w:rPr>
        <w:t xml:space="preserve"> </w:t>
      </w:r>
      <w:r w:rsidRPr="000E646A">
        <w:rPr>
          <w:rFonts w:cs="Arial"/>
          <w:sz w:val="26"/>
          <w:szCs w:val="26"/>
          <w:lang w:val="uk-UA"/>
        </w:rPr>
        <w:t>кабел</w:t>
      </w:r>
      <w:r w:rsidR="007A5836" w:rsidRPr="000E646A">
        <w:rPr>
          <w:rFonts w:cs="Arial"/>
          <w:sz w:val="26"/>
          <w:szCs w:val="26"/>
          <w:lang w:val="uk-UA"/>
        </w:rPr>
        <w:t>ів</w:t>
      </w:r>
      <w:r w:rsidRPr="000E646A">
        <w:rPr>
          <w:rFonts w:cs="Arial"/>
          <w:sz w:val="26"/>
          <w:szCs w:val="26"/>
          <w:lang w:val="uk-UA"/>
        </w:rPr>
        <w:t>)</w:t>
      </w:r>
      <w:r w:rsidR="007A5836" w:rsidRPr="000E646A">
        <w:rPr>
          <w:rFonts w:cs="Arial"/>
          <w:sz w:val="26"/>
          <w:szCs w:val="26"/>
          <w:lang w:val="uk-UA"/>
        </w:rPr>
        <w:t>.</w:t>
      </w:r>
    </w:p>
    <w:p w14:paraId="7A03F5A6" w14:textId="5F1C916B" w:rsidR="007A5836" w:rsidRPr="000E646A" w:rsidRDefault="007A5836"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lastRenderedPageBreak/>
        <w:t xml:space="preserve">Для отримання даних про старіння кабелів на АЕС України встановлені та ефективно використовуються </w:t>
      </w:r>
      <w:r w:rsidR="006F2B21" w:rsidRPr="000E646A">
        <w:rPr>
          <w:rFonts w:cs="Arial"/>
          <w:sz w:val="26"/>
          <w:szCs w:val="26"/>
          <w:lang w:val="uk-UA"/>
        </w:rPr>
        <w:t xml:space="preserve">такі </w:t>
      </w:r>
      <w:r w:rsidRPr="000E646A">
        <w:rPr>
          <w:rFonts w:cs="Arial"/>
          <w:sz w:val="26"/>
          <w:szCs w:val="26"/>
          <w:lang w:val="uk-UA"/>
        </w:rPr>
        <w:t>методи:</w:t>
      </w:r>
    </w:p>
    <w:p w14:paraId="04F3D286" w14:textId="77777777" w:rsidR="007A5836" w:rsidRPr="000E646A" w:rsidRDefault="007A583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моніторинг умов експлуатації;</w:t>
      </w:r>
    </w:p>
    <w:p w14:paraId="18E023D7" w14:textId="77777777" w:rsidR="007A5836" w:rsidRPr="000E646A" w:rsidRDefault="007A583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проведення ідентифікації кабелів;</w:t>
      </w:r>
    </w:p>
    <w:p w14:paraId="69CBBBAE" w14:textId="66039C72" w:rsidR="007A5836" w:rsidRPr="000E646A" w:rsidRDefault="007A583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розміщення (депонування) </w:t>
      </w:r>
      <w:r w:rsidR="006F2B21" w:rsidRPr="000E646A">
        <w:rPr>
          <w:rFonts w:ascii="Arial" w:hAnsi="Arial" w:cs="Arial"/>
          <w:sz w:val="26"/>
          <w:szCs w:val="26"/>
          <w:lang w:val="uk-UA"/>
        </w:rPr>
        <w:t>ЗС</w:t>
      </w:r>
      <w:r w:rsidRPr="000E646A">
        <w:rPr>
          <w:rFonts w:ascii="Arial" w:hAnsi="Arial" w:cs="Arial"/>
          <w:sz w:val="26"/>
          <w:szCs w:val="26"/>
          <w:lang w:val="uk-UA"/>
        </w:rPr>
        <w:t>;</w:t>
      </w:r>
    </w:p>
    <w:p w14:paraId="47EBF47A" w14:textId="77777777" w:rsidR="007A5836" w:rsidRPr="000E646A" w:rsidRDefault="007A583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розробка Робочих програм та Методик обстеження технічного стану для груп однотипних кабелів;</w:t>
      </w:r>
    </w:p>
    <w:p w14:paraId="420EC63C" w14:textId="3395B4CE" w:rsidR="007A5836" w:rsidRPr="000E646A" w:rsidRDefault="007A5836"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проведення робіт </w:t>
      </w:r>
      <w:r w:rsidR="006F2B21" w:rsidRPr="000E646A">
        <w:rPr>
          <w:rFonts w:ascii="Arial" w:hAnsi="Arial" w:cs="Arial"/>
          <w:sz w:val="26"/>
          <w:szCs w:val="26"/>
          <w:lang w:val="uk-UA"/>
        </w:rPr>
        <w:t xml:space="preserve">із </w:t>
      </w:r>
      <w:r w:rsidRPr="000E646A">
        <w:rPr>
          <w:rFonts w:ascii="Arial" w:hAnsi="Arial" w:cs="Arial"/>
          <w:sz w:val="26"/>
          <w:szCs w:val="26"/>
          <w:lang w:val="uk-UA"/>
        </w:rPr>
        <w:t>обстеження технічного стану кабелів</w:t>
      </w:r>
      <w:r w:rsidR="006D22EE" w:rsidRPr="000E646A">
        <w:rPr>
          <w:rFonts w:ascii="Arial" w:hAnsi="Arial" w:cs="Arial"/>
          <w:sz w:val="26"/>
          <w:szCs w:val="26"/>
          <w:lang w:val="uk-UA"/>
        </w:rPr>
        <w:t>.</w:t>
      </w:r>
    </w:p>
    <w:p w14:paraId="4BD7C470" w14:textId="48347CA0" w:rsidR="006D22EE" w:rsidRPr="000E646A" w:rsidRDefault="006D22E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6F2B21" w:rsidRPr="000E646A">
        <w:rPr>
          <w:rFonts w:cs="Arial"/>
          <w:sz w:val="26"/>
          <w:szCs w:val="26"/>
          <w:lang w:val="uk-UA"/>
        </w:rPr>
        <w:t xml:space="preserve">коригувальних </w:t>
      </w:r>
      <w:r w:rsidRPr="000E646A">
        <w:rPr>
          <w:rFonts w:cs="Arial"/>
          <w:sz w:val="26"/>
          <w:szCs w:val="26"/>
          <w:lang w:val="uk-UA"/>
        </w:rPr>
        <w:t xml:space="preserve">заходів </w:t>
      </w:r>
      <w:r w:rsidR="006F2B21" w:rsidRPr="000E646A">
        <w:rPr>
          <w:rFonts w:cs="Arial"/>
          <w:sz w:val="26"/>
          <w:szCs w:val="26"/>
          <w:lang w:val="uk-UA"/>
        </w:rPr>
        <w:t xml:space="preserve">визнана </w:t>
      </w:r>
      <w:r w:rsidRPr="000E646A">
        <w:rPr>
          <w:rFonts w:cs="Arial"/>
          <w:sz w:val="26"/>
          <w:szCs w:val="26"/>
          <w:lang w:val="uk-UA"/>
        </w:rPr>
        <w:t>недоцільною.</w:t>
      </w:r>
    </w:p>
    <w:p w14:paraId="2F97D1F5" w14:textId="77777777" w:rsidR="00CD5430" w:rsidRPr="000E646A" w:rsidRDefault="00AC5DFB"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6E5E729A" w14:textId="74458B46" w:rsidR="00CD5430" w:rsidRPr="000E646A" w:rsidRDefault="006D22E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w:t>
      </w:r>
      <w:r w:rsidR="006F2B21" w:rsidRPr="000E646A">
        <w:rPr>
          <w:rFonts w:cs="Arial"/>
          <w:sz w:val="26"/>
          <w:szCs w:val="26"/>
          <w:lang w:val="uk-UA"/>
        </w:rPr>
        <w:t xml:space="preserve">і </w:t>
      </w:r>
      <w:r w:rsidRPr="000E646A">
        <w:rPr>
          <w:rFonts w:cs="Arial"/>
          <w:sz w:val="26"/>
          <w:szCs w:val="26"/>
          <w:lang w:val="uk-UA"/>
        </w:rPr>
        <w:t>практики, новітніх рекомендацій МАГАТЕ, WENRA</w:t>
      </w:r>
      <w:r w:rsidR="004A1605" w:rsidRPr="000E646A">
        <w:rPr>
          <w:rFonts w:cs="Arial"/>
          <w:sz w:val="26"/>
          <w:szCs w:val="26"/>
          <w:lang w:val="uk-UA"/>
        </w:rPr>
        <w:t>.</w:t>
      </w:r>
    </w:p>
    <w:p w14:paraId="385F6C8A" w14:textId="1A0C0970" w:rsidR="00CD5430" w:rsidRPr="00B47A31" w:rsidRDefault="00173D83" w:rsidP="000E646A">
      <w:pPr>
        <w:pStyle w:val="2"/>
        <w:keepNext/>
        <w:keepLines/>
        <w:tabs>
          <w:tab w:val="left" w:pos="1134"/>
        </w:tabs>
        <w:suppressAutoHyphens/>
        <w:spacing w:before="120" w:after="120"/>
        <w:ind w:left="0" w:firstLine="567"/>
        <w:contextualSpacing w:val="0"/>
        <w:jc w:val="both"/>
        <w:rPr>
          <w:sz w:val="26"/>
          <w:szCs w:val="26"/>
          <w:lang w:val="uk-UA"/>
        </w:rPr>
      </w:pPr>
      <w:bookmarkStart w:id="39" w:name="_Toc18493407"/>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Систематична ідентифікація механізмів деградації кабелів з урахуванням їх характеристик та стресорів</w:t>
      </w:r>
      <w:bookmarkEnd w:id="39"/>
      <w:r w:rsidRPr="00B47A31">
        <w:rPr>
          <w:sz w:val="26"/>
          <w:szCs w:val="26"/>
          <w:lang w:val="uk-UA"/>
        </w:rPr>
        <w:t xml:space="preserve"> </w:t>
      </w:r>
    </w:p>
    <w:p w14:paraId="3FD3C7DE" w14:textId="77777777" w:rsidR="0094356A" w:rsidRPr="00B47A31" w:rsidRDefault="0094356A"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3AA77268" w14:textId="667D191A" w:rsidR="0094356A" w:rsidRPr="000E646A" w:rsidRDefault="0094356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023F33" w:rsidRPr="000E646A">
        <w:rPr>
          <w:rFonts w:cs="Arial"/>
          <w:sz w:val="26"/>
          <w:szCs w:val="26"/>
          <w:lang w:val="uk-UA"/>
        </w:rPr>
        <w:t xml:space="preserve"> - «Degradation mechanism and stressors are systematically identified and review to ensure any missed or newly stressors are revealed before challenging the operability of cables» (Механізм деградації і</w:t>
      </w:r>
      <w:r w:rsidR="00D35590" w:rsidRPr="000E646A">
        <w:rPr>
          <w:rFonts w:cs="Arial"/>
          <w:sz w:val="26"/>
          <w:szCs w:val="26"/>
          <w:lang w:val="uk-UA"/>
        </w:rPr>
        <w:t xml:space="preserve"> </w:t>
      </w:r>
      <w:r w:rsidR="00023F33" w:rsidRPr="000E646A">
        <w:rPr>
          <w:rFonts w:cs="Arial"/>
          <w:sz w:val="26"/>
          <w:szCs w:val="26"/>
          <w:lang w:val="uk-UA"/>
        </w:rPr>
        <w:t xml:space="preserve">стресори систематично визначаються </w:t>
      </w:r>
      <w:r w:rsidR="006F2B21" w:rsidRPr="000E646A">
        <w:rPr>
          <w:rFonts w:cs="Arial"/>
          <w:sz w:val="26"/>
          <w:szCs w:val="26"/>
          <w:lang w:val="uk-UA"/>
        </w:rPr>
        <w:t xml:space="preserve">та </w:t>
      </w:r>
      <w:r w:rsidR="00023F33" w:rsidRPr="000E646A">
        <w:rPr>
          <w:rFonts w:cs="Arial"/>
          <w:sz w:val="26"/>
          <w:szCs w:val="26"/>
          <w:lang w:val="uk-UA"/>
        </w:rPr>
        <w:t>перевіряються, для того, щоб впевнитися, що всі втрачені або нові стресори виявлені, перед тим як ставити під сумнів працездатність кабелів)</w:t>
      </w:r>
      <w:r w:rsidR="00B62690" w:rsidRPr="000E646A">
        <w:rPr>
          <w:rFonts w:cs="Arial"/>
          <w:sz w:val="26"/>
          <w:szCs w:val="26"/>
          <w:lang w:val="uk-UA"/>
        </w:rPr>
        <w:t>.</w:t>
      </w:r>
    </w:p>
    <w:p w14:paraId="44DCC2B1" w14:textId="6838ED4F" w:rsidR="004A1605" w:rsidRPr="000E646A"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До основних механізмів деградації </w:t>
      </w:r>
      <w:r w:rsidR="006F2B21" w:rsidRPr="000E646A">
        <w:rPr>
          <w:rFonts w:cs="Arial"/>
          <w:sz w:val="26"/>
          <w:szCs w:val="26"/>
          <w:lang w:val="uk-UA"/>
        </w:rPr>
        <w:t>належать</w:t>
      </w:r>
      <w:r w:rsidRPr="000E646A">
        <w:rPr>
          <w:rFonts w:cs="Arial"/>
          <w:sz w:val="26"/>
          <w:szCs w:val="26"/>
          <w:lang w:val="uk-UA"/>
        </w:rPr>
        <w:t>: теплові, електричні, механічні та радіаційні.</w:t>
      </w:r>
    </w:p>
    <w:p w14:paraId="6425E201" w14:textId="173D65DD" w:rsidR="00B62690" w:rsidRPr="000E646A"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Зазначені механізми </w:t>
      </w:r>
      <w:r w:rsidR="00176C08" w:rsidRPr="000E646A">
        <w:rPr>
          <w:rFonts w:cs="Arial"/>
          <w:sz w:val="26"/>
          <w:szCs w:val="26"/>
          <w:lang w:val="uk-UA"/>
        </w:rPr>
        <w:t xml:space="preserve">відповідно до розробленої в Україні ПУСК </w:t>
      </w:r>
      <w:r w:rsidRPr="000E646A">
        <w:rPr>
          <w:rFonts w:cs="Arial"/>
          <w:sz w:val="26"/>
          <w:szCs w:val="26"/>
          <w:lang w:val="uk-UA"/>
        </w:rPr>
        <w:t xml:space="preserve">контролюються під час проведення процедур </w:t>
      </w:r>
      <w:r w:rsidR="006F2B21" w:rsidRPr="000E646A">
        <w:rPr>
          <w:rFonts w:cs="Arial"/>
          <w:sz w:val="26"/>
          <w:szCs w:val="26"/>
          <w:lang w:val="uk-UA"/>
        </w:rPr>
        <w:t>ПТЕ</w:t>
      </w:r>
      <w:r w:rsidRPr="000E646A">
        <w:rPr>
          <w:rFonts w:cs="Arial"/>
          <w:sz w:val="26"/>
          <w:szCs w:val="26"/>
          <w:lang w:val="uk-UA"/>
        </w:rPr>
        <w:t xml:space="preserve"> кабелів, відповідно </w:t>
      </w:r>
      <w:r w:rsidR="003D7724" w:rsidRPr="000E646A">
        <w:rPr>
          <w:rFonts w:cs="Arial"/>
          <w:sz w:val="26"/>
          <w:szCs w:val="26"/>
          <w:lang w:val="uk-UA"/>
        </w:rPr>
        <w:t xml:space="preserve">до розроблених робочих </w:t>
      </w:r>
      <w:r w:rsidRPr="000E646A">
        <w:rPr>
          <w:rFonts w:cs="Arial"/>
          <w:sz w:val="26"/>
          <w:szCs w:val="26"/>
          <w:lang w:val="uk-UA"/>
        </w:rPr>
        <w:t>програм</w:t>
      </w:r>
      <w:r w:rsidR="00895F4E" w:rsidRPr="000E646A">
        <w:rPr>
          <w:rFonts w:cs="Arial"/>
          <w:sz w:val="26"/>
          <w:szCs w:val="26"/>
          <w:lang w:val="uk-UA"/>
        </w:rPr>
        <w:t>.</w:t>
      </w:r>
    </w:p>
    <w:p w14:paraId="1C5C3B2C" w14:textId="37E78A00" w:rsidR="004A1605" w:rsidRPr="00B47A31"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3D7724" w:rsidRPr="000E646A">
        <w:rPr>
          <w:rFonts w:cs="Arial"/>
          <w:sz w:val="26"/>
          <w:szCs w:val="26"/>
          <w:lang w:val="uk-UA"/>
        </w:rPr>
        <w:t xml:space="preserve">коригувальних </w:t>
      </w:r>
      <w:r w:rsidRPr="000E646A">
        <w:rPr>
          <w:rFonts w:cs="Arial"/>
          <w:sz w:val="26"/>
          <w:szCs w:val="26"/>
          <w:lang w:val="uk-UA"/>
        </w:rPr>
        <w:t xml:space="preserve">заходів </w:t>
      </w:r>
      <w:r w:rsidR="003D7724" w:rsidRPr="000E646A">
        <w:rPr>
          <w:rFonts w:cs="Arial"/>
          <w:sz w:val="26"/>
          <w:szCs w:val="26"/>
          <w:lang w:val="uk-UA"/>
        </w:rPr>
        <w:t xml:space="preserve">визнана </w:t>
      </w:r>
      <w:r w:rsidRPr="000E646A">
        <w:rPr>
          <w:rFonts w:cs="Arial"/>
          <w:sz w:val="26"/>
          <w:szCs w:val="26"/>
          <w:lang w:val="uk-UA"/>
        </w:rPr>
        <w:t>недоцільною</w:t>
      </w:r>
      <w:r w:rsidR="00D873E4" w:rsidRPr="000E646A">
        <w:rPr>
          <w:rFonts w:cs="Arial"/>
          <w:sz w:val="26"/>
          <w:szCs w:val="26"/>
          <w:lang w:val="uk-UA"/>
        </w:rPr>
        <w:t>.</w:t>
      </w:r>
    </w:p>
    <w:p w14:paraId="1956D5A9" w14:textId="77777777" w:rsidR="00CD5430" w:rsidRPr="000E646A" w:rsidRDefault="0094356A"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334F8398" w14:textId="228A5AFA" w:rsidR="004A1605" w:rsidRPr="000E646A" w:rsidRDefault="004A160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та практики, новітніх рекомендацій МАГАТЕ, WENRA.</w:t>
      </w:r>
    </w:p>
    <w:p w14:paraId="7B02C981" w14:textId="7BF1D49F" w:rsidR="00CD5430" w:rsidRPr="00B47A31" w:rsidRDefault="004A1605" w:rsidP="000E646A">
      <w:pPr>
        <w:pStyle w:val="2"/>
        <w:keepNext/>
        <w:keepLines/>
        <w:tabs>
          <w:tab w:val="left" w:pos="1134"/>
        </w:tabs>
        <w:suppressAutoHyphens/>
        <w:spacing w:before="120" w:after="120"/>
        <w:ind w:left="0" w:firstLine="567"/>
        <w:contextualSpacing w:val="0"/>
        <w:jc w:val="both"/>
        <w:rPr>
          <w:sz w:val="26"/>
          <w:szCs w:val="26"/>
          <w:lang w:val="uk-UA"/>
        </w:rPr>
      </w:pPr>
      <w:bookmarkStart w:id="40" w:name="_Toc18493408"/>
      <w:bookmarkStart w:id="41" w:name="_Toc18493409"/>
      <w:bookmarkEnd w:id="40"/>
      <w:r w:rsidRPr="00B47A31">
        <w:rPr>
          <w:sz w:val="26"/>
          <w:szCs w:val="26"/>
          <w:lang w:val="uk-UA"/>
        </w:rPr>
        <w:lastRenderedPageBreak/>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 xml:space="preserve">запобігання та визначення </w:t>
      </w:r>
      <w:r w:rsidR="00895F4E" w:rsidRPr="00B47A31">
        <w:rPr>
          <w:sz w:val="26"/>
          <w:szCs w:val="26"/>
          <w:lang w:val="uk-UA"/>
        </w:rPr>
        <w:t>наявності води у кабелях</w:t>
      </w:r>
      <w:bookmarkEnd w:id="41"/>
    </w:p>
    <w:p w14:paraId="34F965FB" w14:textId="77777777" w:rsidR="00CD5430" w:rsidRPr="00B47A31" w:rsidRDefault="00895F4E"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5ECA1B6F" w14:textId="55DC1CF4" w:rsidR="00895F4E" w:rsidRPr="000E646A" w:rsidRDefault="00895F4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w:t>
      </w:r>
      <w:r w:rsidR="006F2B21" w:rsidRPr="000E646A">
        <w:rPr>
          <w:rFonts w:cs="Arial"/>
          <w:sz w:val="26"/>
          <w:szCs w:val="26"/>
          <w:lang w:val="uk-UA"/>
        </w:rPr>
        <w:t>–</w:t>
      </w:r>
      <w:r w:rsidR="00980911" w:rsidRPr="000E646A">
        <w:rPr>
          <w:rFonts w:cs="Arial"/>
          <w:sz w:val="26"/>
          <w:szCs w:val="26"/>
          <w:lang w:val="uk-UA"/>
        </w:rPr>
        <w:t xml:space="preserve"> </w:t>
      </w:r>
      <w:r w:rsidR="00B86587" w:rsidRPr="000E646A">
        <w:rPr>
          <w:rFonts w:cs="Arial"/>
          <w:sz w:val="26"/>
          <w:szCs w:val="26"/>
          <w:lang w:val="uk-UA"/>
        </w:rPr>
        <w:t>«</w:t>
      </w:r>
      <w:r w:rsidR="00980911" w:rsidRPr="000E646A">
        <w:rPr>
          <w:rFonts w:cs="Arial"/>
          <w:sz w:val="26"/>
          <w:szCs w:val="26"/>
          <w:lang w:val="uk-UA"/>
        </w:rPr>
        <w:t>Approaches are used to ensure that water in cables with polymeric insulations is minimized, either by removing stressors contributing to its or by detected degradation by applying appropriate methods and related criteria</w:t>
      </w:r>
      <w:r w:rsidR="00B86587" w:rsidRPr="000E646A">
        <w:rPr>
          <w:rFonts w:cs="Arial"/>
          <w:sz w:val="26"/>
          <w:szCs w:val="26"/>
          <w:lang w:val="uk-UA"/>
        </w:rPr>
        <w:t>»</w:t>
      </w:r>
      <w:r w:rsidR="00980911" w:rsidRPr="000E646A">
        <w:rPr>
          <w:rFonts w:cs="Arial"/>
          <w:sz w:val="26"/>
          <w:szCs w:val="26"/>
          <w:lang w:val="uk-UA"/>
        </w:rPr>
        <w:t xml:space="preserve"> (Підходи використовуються для забезпечення того, щоб наявність води в кабелях з полімерною ізоляцією було зведено до мінімуму, або шляхом усунення стресових факторів, які цьому прояву сприяють, або шляхом виявлення деградації із застосування відповідних підходів і методів за встановленими критеріями).</w:t>
      </w:r>
    </w:p>
    <w:p w14:paraId="0A8B5595" w14:textId="1EF98D9E" w:rsidR="00895F4E" w:rsidRPr="000E646A" w:rsidRDefault="00B8658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Зазначений аспект потребує покращення експлуатаційної практики в питаннях</w:t>
      </w:r>
      <w:r w:rsidR="00154B54" w:rsidRPr="000E646A">
        <w:rPr>
          <w:rFonts w:cs="Arial"/>
          <w:sz w:val="26"/>
          <w:szCs w:val="26"/>
          <w:lang w:val="uk-UA"/>
        </w:rPr>
        <w:t xml:space="preserve"> забезпечення того, щоб наявність води в кабелях з полімерною ізоляцією було зведено до мінімуму.</w:t>
      </w:r>
      <w:r w:rsidRPr="000E646A">
        <w:rPr>
          <w:rFonts w:cs="Arial"/>
          <w:sz w:val="26"/>
          <w:szCs w:val="26"/>
          <w:lang w:val="uk-UA"/>
        </w:rPr>
        <w:t xml:space="preserve"> </w:t>
      </w:r>
      <w:r w:rsidR="00980911" w:rsidRPr="000E646A">
        <w:rPr>
          <w:rFonts w:cs="Arial"/>
          <w:sz w:val="26"/>
          <w:szCs w:val="26"/>
          <w:lang w:val="uk-UA"/>
        </w:rPr>
        <w:t>Рекомендаці</w:t>
      </w:r>
      <w:r w:rsidR="00154B54" w:rsidRPr="000E646A">
        <w:rPr>
          <w:rFonts w:cs="Arial"/>
          <w:sz w:val="26"/>
          <w:szCs w:val="26"/>
          <w:lang w:val="uk-UA"/>
        </w:rPr>
        <w:t xml:space="preserve">ю визнано слушною </w:t>
      </w:r>
      <w:r w:rsidR="006F2B21" w:rsidRPr="000E646A">
        <w:rPr>
          <w:rFonts w:cs="Arial"/>
          <w:sz w:val="26"/>
          <w:szCs w:val="26"/>
          <w:lang w:val="uk-UA"/>
        </w:rPr>
        <w:t xml:space="preserve">та </w:t>
      </w:r>
      <w:r w:rsidR="00154B54" w:rsidRPr="000E646A">
        <w:rPr>
          <w:rFonts w:cs="Arial"/>
          <w:sz w:val="26"/>
          <w:szCs w:val="26"/>
          <w:lang w:val="uk-UA"/>
        </w:rPr>
        <w:t xml:space="preserve">зазначений аспект буде враховано </w:t>
      </w:r>
      <w:r w:rsidR="00980911" w:rsidRPr="000E646A">
        <w:rPr>
          <w:rFonts w:cs="Arial"/>
          <w:sz w:val="26"/>
          <w:szCs w:val="26"/>
          <w:lang w:val="uk-UA"/>
        </w:rPr>
        <w:t xml:space="preserve">під час перегляду </w:t>
      </w:r>
      <w:r w:rsidR="006F2B21" w:rsidRPr="000E646A">
        <w:rPr>
          <w:rFonts w:cs="Arial"/>
          <w:sz w:val="26"/>
          <w:szCs w:val="26"/>
          <w:lang w:val="uk-UA"/>
        </w:rPr>
        <w:t>ПУС</w:t>
      </w:r>
      <w:r w:rsidR="00980911" w:rsidRPr="000E646A">
        <w:rPr>
          <w:rFonts w:cs="Arial"/>
          <w:sz w:val="26"/>
          <w:szCs w:val="26"/>
          <w:lang w:val="uk-UA"/>
        </w:rPr>
        <w:t xml:space="preserve"> кабелів. Термін перегляду – 2020 рік</w:t>
      </w:r>
      <w:r w:rsidR="006F2B21" w:rsidRPr="000E646A">
        <w:rPr>
          <w:rFonts w:cs="Arial"/>
          <w:sz w:val="26"/>
          <w:szCs w:val="26"/>
          <w:lang w:val="uk-UA"/>
        </w:rPr>
        <w:t>.</w:t>
      </w:r>
    </w:p>
    <w:p w14:paraId="1E5EE9F5" w14:textId="77777777" w:rsidR="00CD5430" w:rsidRPr="000E646A" w:rsidRDefault="00895F4E"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3A4211A7" w14:textId="65966093" w:rsidR="00CD5430" w:rsidRPr="000E646A" w:rsidRDefault="00154B5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та міжнародного досвіду </w:t>
      </w:r>
      <w:r w:rsidR="006F2B21" w:rsidRPr="000E646A">
        <w:rPr>
          <w:rFonts w:cs="Arial"/>
          <w:sz w:val="26"/>
          <w:szCs w:val="26"/>
          <w:lang w:val="uk-UA"/>
        </w:rPr>
        <w:t xml:space="preserve">і </w:t>
      </w:r>
      <w:r w:rsidRPr="000E646A">
        <w:rPr>
          <w:rFonts w:cs="Arial"/>
          <w:sz w:val="26"/>
          <w:szCs w:val="26"/>
          <w:lang w:val="uk-UA"/>
        </w:rPr>
        <w:t>практики, новітніх рекомендацій МАГАТЕ, WENRA.</w:t>
      </w:r>
    </w:p>
    <w:p w14:paraId="13AC0F9C" w14:textId="35D62BBB" w:rsidR="00CD5430" w:rsidRPr="00B47A31" w:rsidRDefault="00154B54" w:rsidP="000E646A">
      <w:pPr>
        <w:pStyle w:val="2"/>
        <w:keepNext/>
        <w:keepLines/>
        <w:tabs>
          <w:tab w:val="left" w:pos="1134"/>
        </w:tabs>
        <w:suppressAutoHyphens/>
        <w:spacing w:before="120" w:after="120"/>
        <w:ind w:left="0" w:firstLine="567"/>
        <w:contextualSpacing w:val="0"/>
        <w:jc w:val="both"/>
        <w:rPr>
          <w:sz w:val="26"/>
          <w:szCs w:val="26"/>
          <w:lang w:val="uk-UA"/>
        </w:rPr>
      </w:pPr>
      <w:bookmarkStart w:id="42" w:name="_Toc18493410"/>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врахування невизначеностей при вихідній кваліфікації кабелів</w:t>
      </w:r>
      <w:bookmarkEnd w:id="42"/>
    </w:p>
    <w:p w14:paraId="4ADF8247" w14:textId="77777777" w:rsidR="00154B54" w:rsidRPr="00B47A31" w:rsidRDefault="00154B54"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 xml:space="preserve">Заходи, втілені країною </w:t>
      </w:r>
    </w:p>
    <w:p w14:paraId="7B95B6E1" w14:textId="15218403" w:rsidR="006A4E14" w:rsidRPr="000E646A" w:rsidRDefault="006A4E1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w:t>
      </w:r>
      <w:r w:rsidR="006F2B21" w:rsidRPr="000E646A">
        <w:rPr>
          <w:rFonts w:cs="Arial"/>
          <w:sz w:val="26"/>
          <w:szCs w:val="26"/>
          <w:lang w:val="uk-UA"/>
        </w:rPr>
        <w:t>–</w:t>
      </w:r>
      <w:r w:rsidRPr="000E646A">
        <w:rPr>
          <w:rFonts w:cs="Arial"/>
          <w:sz w:val="26"/>
          <w:szCs w:val="26"/>
          <w:lang w:val="uk-UA"/>
        </w:rPr>
        <w:t xml:space="preserve"> «The accuracy of the representation of the stressors used in the initial Environmental Qualification is assessed with regard to the expected stressors during normal operation and Design Basis Accidents» (Точність </w:t>
      </w:r>
      <w:r w:rsidR="000E648D">
        <w:rPr>
          <w:rFonts w:cs="Arial"/>
          <w:sz w:val="26"/>
          <w:szCs w:val="26"/>
          <w:lang w:val="uk-UA"/>
        </w:rPr>
        <w:t xml:space="preserve">надання </w:t>
      </w:r>
      <w:r w:rsidRPr="000E646A">
        <w:rPr>
          <w:rFonts w:cs="Arial"/>
          <w:sz w:val="26"/>
          <w:szCs w:val="26"/>
          <w:lang w:val="uk-UA"/>
        </w:rPr>
        <w:t xml:space="preserve">стрес-факторів, використаних </w:t>
      </w:r>
      <w:r w:rsidR="006F2B21" w:rsidRPr="000E646A">
        <w:rPr>
          <w:rFonts w:cs="Arial"/>
          <w:sz w:val="26"/>
          <w:szCs w:val="26"/>
          <w:lang w:val="uk-UA"/>
        </w:rPr>
        <w:t xml:space="preserve">під час вихідної </w:t>
      </w:r>
      <w:r w:rsidRPr="000E646A">
        <w:rPr>
          <w:rFonts w:cs="Arial"/>
          <w:sz w:val="26"/>
          <w:szCs w:val="26"/>
          <w:lang w:val="uk-UA"/>
        </w:rPr>
        <w:t xml:space="preserve">кваліфікації на умови навколишнього середовища, оцінюється з урахуванням очікуваних стрес-факторів </w:t>
      </w:r>
      <w:r w:rsidR="006F2B21" w:rsidRPr="000E646A">
        <w:rPr>
          <w:rFonts w:cs="Arial"/>
          <w:sz w:val="26"/>
          <w:szCs w:val="26"/>
          <w:lang w:val="uk-UA"/>
        </w:rPr>
        <w:t xml:space="preserve">за нормальної </w:t>
      </w:r>
      <w:r w:rsidRPr="000E646A">
        <w:rPr>
          <w:rFonts w:cs="Arial"/>
          <w:sz w:val="26"/>
          <w:szCs w:val="26"/>
          <w:lang w:val="uk-UA"/>
        </w:rPr>
        <w:t xml:space="preserve">експлуатації </w:t>
      </w:r>
      <w:r w:rsidR="006F2B21" w:rsidRPr="000E646A">
        <w:rPr>
          <w:rFonts w:cs="Arial"/>
          <w:sz w:val="26"/>
          <w:szCs w:val="26"/>
          <w:lang w:val="uk-UA"/>
        </w:rPr>
        <w:t xml:space="preserve">та </w:t>
      </w:r>
      <w:r w:rsidRPr="000E646A">
        <w:rPr>
          <w:rFonts w:cs="Arial"/>
          <w:sz w:val="26"/>
          <w:szCs w:val="26"/>
          <w:lang w:val="uk-UA"/>
        </w:rPr>
        <w:t>проектних аваріях).</w:t>
      </w:r>
    </w:p>
    <w:p w14:paraId="3995D4D1" w14:textId="6B6E6E8F" w:rsidR="006A4E14" w:rsidRPr="000E646A" w:rsidRDefault="00D873E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Вимоги до кваліфікації кабелів </w:t>
      </w:r>
      <w:r w:rsidR="006F2B21" w:rsidRPr="000E646A">
        <w:rPr>
          <w:rFonts w:cs="Arial"/>
          <w:sz w:val="26"/>
          <w:szCs w:val="26"/>
          <w:lang w:val="uk-UA"/>
        </w:rPr>
        <w:t xml:space="preserve">наведені </w:t>
      </w:r>
      <w:r w:rsidRPr="000E646A">
        <w:rPr>
          <w:rFonts w:cs="Arial"/>
          <w:sz w:val="26"/>
          <w:szCs w:val="26"/>
          <w:lang w:val="uk-UA"/>
        </w:rPr>
        <w:t xml:space="preserve">в документі ДП </w:t>
      </w:r>
      <w:r w:rsidR="006F2B21" w:rsidRPr="000E646A">
        <w:rPr>
          <w:rFonts w:cs="Arial"/>
          <w:sz w:val="26"/>
          <w:szCs w:val="26"/>
          <w:lang w:val="uk-UA"/>
        </w:rPr>
        <w:t>«</w:t>
      </w:r>
      <w:r w:rsidRPr="000E646A">
        <w:rPr>
          <w:rFonts w:cs="Arial"/>
          <w:sz w:val="26"/>
          <w:szCs w:val="26"/>
          <w:lang w:val="uk-UA"/>
        </w:rPr>
        <w:t>НАЕК «Енергоатом» СОУ НАЕК 179:2019 «Кваліфікація обладнання енергоблоків АЕС»</w:t>
      </w:r>
      <w:r w:rsidR="000E648D">
        <w:rPr>
          <w:rFonts w:cs="Arial"/>
          <w:sz w:val="26"/>
          <w:szCs w:val="26"/>
          <w:lang w:val="uk-UA"/>
        </w:rPr>
        <w:t xml:space="preserve"> </w:t>
      </w:r>
      <w:r w:rsidR="000E648D" w:rsidRPr="000E646A">
        <w:rPr>
          <w:rFonts w:cs="Arial"/>
          <w:sz w:val="26"/>
          <w:szCs w:val="26"/>
          <w:lang w:val="uk-UA"/>
        </w:rPr>
        <w:fldChar w:fldCharType="begin"/>
      </w:r>
      <w:r w:rsidR="000E648D">
        <w:rPr>
          <w:rFonts w:cs="Arial"/>
          <w:sz w:val="26"/>
          <w:szCs w:val="26"/>
          <w:lang w:val="uk-UA"/>
        </w:rPr>
        <w:instrText xml:space="preserve"> REF _Ref14353717 \r \h  \* MERGEFORMAT </w:instrText>
      </w:r>
      <w:r w:rsidR="000E648D" w:rsidRPr="000E646A">
        <w:rPr>
          <w:rFonts w:cs="Arial"/>
          <w:sz w:val="26"/>
          <w:szCs w:val="26"/>
          <w:lang w:val="uk-UA"/>
        </w:rPr>
      </w:r>
      <w:r w:rsidR="000E648D" w:rsidRPr="000E646A">
        <w:rPr>
          <w:rFonts w:cs="Arial"/>
          <w:sz w:val="26"/>
          <w:szCs w:val="26"/>
          <w:lang w:val="uk-UA"/>
        </w:rPr>
        <w:fldChar w:fldCharType="separate"/>
      </w:r>
      <w:r w:rsidR="00B676A9">
        <w:rPr>
          <w:rFonts w:cs="Arial"/>
          <w:sz w:val="26"/>
          <w:szCs w:val="26"/>
          <w:lang w:val="uk-UA"/>
        </w:rPr>
        <w:t>/13/</w:t>
      </w:r>
      <w:r w:rsidR="000E648D" w:rsidRPr="000E646A">
        <w:rPr>
          <w:rFonts w:cs="Arial"/>
          <w:sz w:val="26"/>
          <w:szCs w:val="26"/>
          <w:lang w:val="uk-UA"/>
        </w:rPr>
        <w:fldChar w:fldCharType="end"/>
      </w:r>
      <w:r w:rsidRPr="000E646A">
        <w:rPr>
          <w:rFonts w:cs="Arial"/>
          <w:sz w:val="26"/>
          <w:szCs w:val="26"/>
          <w:lang w:val="uk-UA"/>
        </w:rPr>
        <w:t xml:space="preserve">, який постійно підтримується у актуальному стані та доповнюється з урахуванням набутого досвід, практик </w:t>
      </w:r>
      <w:r w:rsidR="006F2B21" w:rsidRPr="000E646A">
        <w:rPr>
          <w:rFonts w:cs="Arial"/>
          <w:sz w:val="26"/>
          <w:szCs w:val="26"/>
          <w:lang w:val="uk-UA"/>
        </w:rPr>
        <w:t xml:space="preserve">і </w:t>
      </w:r>
      <w:r w:rsidRPr="000E646A">
        <w:rPr>
          <w:rFonts w:cs="Arial"/>
          <w:sz w:val="26"/>
          <w:szCs w:val="26"/>
          <w:lang w:val="uk-UA"/>
        </w:rPr>
        <w:t>новітніх вимог МАГАТЕ.</w:t>
      </w:r>
    </w:p>
    <w:p w14:paraId="4412322A" w14:textId="06944DAD" w:rsidR="006A4E14" w:rsidRPr="000E646A" w:rsidRDefault="00D873E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коригуючих заходів </w:t>
      </w:r>
      <w:r w:rsidR="006F2B21" w:rsidRPr="000E646A">
        <w:rPr>
          <w:rFonts w:cs="Arial"/>
          <w:sz w:val="26"/>
          <w:szCs w:val="26"/>
          <w:lang w:val="uk-UA"/>
        </w:rPr>
        <w:t xml:space="preserve">визнана </w:t>
      </w:r>
      <w:r w:rsidRPr="000E646A">
        <w:rPr>
          <w:rFonts w:cs="Arial"/>
          <w:sz w:val="26"/>
          <w:szCs w:val="26"/>
          <w:lang w:val="uk-UA"/>
        </w:rPr>
        <w:t>недоцільною.</w:t>
      </w:r>
    </w:p>
    <w:p w14:paraId="091B3FBD" w14:textId="77777777" w:rsidR="00CD5430" w:rsidRPr="000E646A" w:rsidRDefault="00154B54"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7568FE43" w14:textId="7ABEB713" w:rsidR="00CD5430" w:rsidRPr="000E646A" w:rsidRDefault="00D873E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w:t>
      </w:r>
      <w:r w:rsidR="006F2B21" w:rsidRPr="000E646A">
        <w:rPr>
          <w:rFonts w:cs="Arial"/>
          <w:sz w:val="26"/>
          <w:szCs w:val="26"/>
          <w:lang w:val="uk-UA"/>
        </w:rPr>
        <w:t xml:space="preserve">і </w:t>
      </w:r>
      <w:r w:rsidRPr="000E646A">
        <w:rPr>
          <w:rFonts w:cs="Arial"/>
          <w:sz w:val="26"/>
          <w:szCs w:val="26"/>
          <w:lang w:val="uk-UA"/>
        </w:rPr>
        <w:t>міжнародного досвіду та практики, новітніх рекомендацій МАГАТЕ, WENRA</w:t>
      </w:r>
      <w:r w:rsidR="00D85FB4" w:rsidRPr="000E646A">
        <w:rPr>
          <w:rFonts w:cs="Arial"/>
          <w:sz w:val="26"/>
          <w:szCs w:val="26"/>
          <w:lang w:val="uk-UA"/>
        </w:rPr>
        <w:t>.</w:t>
      </w:r>
    </w:p>
    <w:p w14:paraId="57EF50EA" w14:textId="0B04B2E3" w:rsidR="00CD5430" w:rsidRPr="00B47A31" w:rsidRDefault="00BF5F35" w:rsidP="000E646A">
      <w:pPr>
        <w:pStyle w:val="2"/>
        <w:keepNext/>
        <w:keepLines/>
        <w:tabs>
          <w:tab w:val="left" w:pos="1134"/>
        </w:tabs>
        <w:suppressAutoHyphens/>
        <w:spacing w:before="120" w:after="120"/>
        <w:ind w:left="0" w:firstLine="567"/>
        <w:contextualSpacing w:val="0"/>
        <w:jc w:val="both"/>
        <w:rPr>
          <w:sz w:val="26"/>
          <w:szCs w:val="26"/>
          <w:lang w:val="uk-UA"/>
        </w:rPr>
      </w:pPr>
      <w:bookmarkStart w:id="43" w:name="_Toc18493411"/>
      <w:r w:rsidRPr="00B47A31">
        <w:rPr>
          <w:sz w:val="26"/>
          <w:szCs w:val="26"/>
          <w:lang w:val="uk-UA"/>
        </w:rPr>
        <w:lastRenderedPageBreak/>
        <w:t>Очікуваний рівень виконання за результатами партнерської перевірки</w:t>
      </w:r>
      <w:r w:rsidR="00CD5430" w:rsidRPr="00B47A31">
        <w:rPr>
          <w:sz w:val="26"/>
          <w:szCs w:val="26"/>
          <w:lang w:val="uk-UA"/>
        </w:rPr>
        <w:t xml:space="preserve">: </w:t>
      </w:r>
      <w:r w:rsidRPr="00B47A31">
        <w:rPr>
          <w:sz w:val="26"/>
          <w:szCs w:val="26"/>
          <w:lang w:val="uk-UA"/>
        </w:rPr>
        <w:t>виконання кабелями свої функцій за наявності значних стресорів</w:t>
      </w:r>
      <w:bookmarkEnd w:id="43"/>
      <w:r w:rsidRPr="00B47A31">
        <w:rPr>
          <w:sz w:val="26"/>
          <w:szCs w:val="26"/>
          <w:lang w:val="uk-UA"/>
        </w:rPr>
        <w:t xml:space="preserve"> </w:t>
      </w:r>
    </w:p>
    <w:p w14:paraId="13001586" w14:textId="77777777" w:rsidR="00CD5430" w:rsidRPr="000E646A" w:rsidRDefault="0027181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05467A78" w14:textId="22D7A4A3" w:rsidR="00EB105C" w:rsidRPr="000E646A" w:rsidRDefault="00EB105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 «Cables necessary for accident mitigation are tested to determine their capabilities to fulfil their functions under Design Extension Conditions and throughout their expected lifetime» (Кабелі, які є необхідними для </w:t>
      </w:r>
      <w:r w:rsidR="000E648D">
        <w:rPr>
          <w:rFonts w:cs="Arial"/>
          <w:sz w:val="26"/>
          <w:szCs w:val="26"/>
          <w:lang w:val="uk-UA"/>
        </w:rPr>
        <w:t>запобігання</w:t>
      </w:r>
      <w:r w:rsidR="000E648D" w:rsidRPr="000E646A">
        <w:rPr>
          <w:rFonts w:cs="Arial"/>
          <w:sz w:val="26"/>
          <w:szCs w:val="26"/>
          <w:lang w:val="uk-UA"/>
        </w:rPr>
        <w:t xml:space="preserve"> </w:t>
      </w:r>
      <w:r w:rsidRPr="000E646A">
        <w:rPr>
          <w:rFonts w:cs="Arial"/>
          <w:sz w:val="26"/>
          <w:szCs w:val="26"/>
          <w:lang w:val="uk-UA"/>
        </w:rPr>
        <w:t>аварій, перевіряються для визначення їх здатності виконувати свої функції в умовах, які не передбачені проектом і протягом всього строку служби).</w:t>
      </w:r>
    </w:p>
    <w:p w14:paraId="7BD4F753" w14:textId="3F2FEE75" w:rsidR="00271811" w:rsidRPr="000E646A" w:rsidRDefault="00EB105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Кабелі, які є необхідними для </w:t>
      </w:r>
      <w:r w:rsidR="000E648D">
        <w:rPr>
          <w:rFonts w:cs="Arial"/>
          <w:sz w:val="26"/>
          <w:szCs w:val="26"/>
          <w:lang w:val="uk-UA"/>
        </w:rPr>
        <w:t>запобігання</w:t>
      </w:r>
      <w:r w:rsidR="000E648D" w:rsidRPr="000855DD">
        <w:rPr>
          <w:rFonts w:cs="Arial"/>
          <w:sz w:val="26"/>
          <w:szCs w:val="26"/>
          <w:lang w:val="uk-UA"/>
        </w:rPr>
        <w:t xml:space="preserve"> </w:t>
      </w:r>
      <w:r w:rsidRPr="000E646A">
        <w:rPr>
          <w:rFonts w:cs="Arial"/>
          <w:sz w:val="26"/>
          <w:szCs w:val="26"/>
          <w:lang w:val="uk-UA"/>
        </w:rPr>
        <w:t>аварій, відповідно до результатів кваліфікації</w:t>
      </w:r>
      <w:r w:rsidR="00271811" w:rsidRPr="000E646A">
        <w:rPr>
          <w:rFonts w:cs="Arial"/>
          <w:sz w:val="26"/>
          <w:szCs w:val="26"/>
          <w:lang w:val="uk-UA"/>
        </w:rPr>
        <w:t xml:space="preserve">, що проведена на </w:t>
      </w:r>
      <w:r w:rsidR="006F2B21" w:rsidRPr="000E646A">
        <w:rPr>
          <w:rFonts w:cs="Arial"/>
          <w:sz w:val="26"/>
          <w:szCs w:val="26"/>
          <w:lang w:val="uk-UA"/>
        </w:rPr>
        <w:t xml:space="preserve">АЕС </w:t>
      </w:r>
      <w:r w:rsidR="00271811" w:rsidRPr="000E646A">
        <w:rPr>
          <w:rFonts w:cs="Arial"/>
          <w:sz w:val="26"/>
          <w:szCs w:val="26"/>
          <w:lang w:val="uk-UA"/>
        </w:rPr>
        <w:t>України,</w:t>
      </w:r>
      <w:r w:rsidRPr="000E646A">
        <w:rPr>
          <w:rFonts w:cs="Arial"/>
          <w:sz w:val="26"/>
          <w:szCs w:val="26"/>
          <w:lang w:val="uk-UA"/>
        </w:rPr>
        <w:t xml:space="preserve"> виконують свої функції </w:t>
      </w:r>
      <w:r w:rsidR="006F2B21" w:rsidRPr="000E646A">
        <w:rPr>
          <w:rFonts w:cs="Arial"/>
          <w:sz w:val="26"/>
          <w:szCs w:val="26"/>
          <w:lang w:val="uk-UA"/>
        </w:rPr>
        <w:t>під час ДСЕ</w:t>
      </w:r>
      <w:r w:rsidRPr="000E646A">
        <w:rPr>
          <w:rFonts w:cs="Arial"/>
          <w:sz w:val="26"/>
          <w:szCs w:val="26"/>
          <w:lang w:val="uk-UA"/>
        </w:rPr>
        <w:t xml:space="preserve"> протягом </w:t>
      </w:r>
      <w:r w:rsidR="006F2B21" w:rsidRPr="000E646A">
        <w:rPr>
          <w:rFonts w:cs="Arial"/>
          <w:sz w:val="26"/>
          <w:szCs w:val="26"/>
          <w:lang w:val="uk-UA"/>
        </w:rPr>
        <w:t xml:space="preserve">усього </w:t>
      </w:r>
      <w:r w:rsidRPr="000E646A">
        <w:rPr>
          <w:rFonts w:cs="Arial"/>
          <w:sz w:val="26"/>
          <w:szCs w:val="26"/>
          <w:lang w:val="uk-UA"/>
        </w:rPr>
        <w:t>терміну служби</w:t>
      </w:r>
      <w:r w:rsidR="001E6E19">
        <w:rPr>
          <w:rFonts w:cs="Arial"/>
          <w:sz w:val="26"/>
          <w:szCs w:val="26"/>
          <w:lang w:val="uk-UA"/>
        </w:rPr>
        <w:t>, що підтверджується результатами кваліфікації кабелів на умови навколишнього середовища.</w:t>
      </w:r>
      <w:r w:rsidRPr="000E646A">
        <w:rPr>
          <w:rFonts w:cs="Arial"/>
          <w:sz w:val="26"/>
          <w:szCs w:val="26"/>
          <w:lang w:val="uk-UA"/>
        </w:rPr>
        <w:t xml:space="preserve"> Вимоги до них </w:t>
      </w:r>
      <w:r w:rsidR="006F2B21" w:rsidRPr="000E646A">
        <w:rPr>
          <w:rFonts w:cs="Arial"/>
          <w:sz w:val="26"/>
          <w:szCs w:val="26"/>
          <w:lang w:val="uk-UA"/>
        </w:rPr>
        <w:t xml:space="preserve">встановлені </w:t>
      </w:r>
      <w:r w:rsidRPr="000E646A">
        <w:rPr>
          <w:rFonts w:cs="Arial"/>
          <w:sz w:val="26"/>
          <w:szCs w:val="26"/>
          <w:lang w:val="uk-UA"/>
        </w:rPr>
        <w:t>в СОУ НАЕК 179:2019 «Кваліфікація обладнання енергоблоків АЕС «НАЕК «Енергоатом»</w:t>
      </w:r>
      <w:r w:rsidR="00FD02D1" w:rsidRPr="000E646A">
        <w:rPr>
          <w:rFonts w:cs="Arial"/>
          <w:sz w:val="26"/>
          <w:szCs w:val="26"/>
          <w:lang w:val="uk-UA"/>
        </w:rPr>
        <w:t xml:space="preserve"> </w:t>
      </w:r>
      <w:r w:rsidR="00FD02D1" w:rsidRPr="000E646A">
        <w:rPr>
          <w:rFonts w:cs="Arial"/>
          <w:sz w:val="26"/>
          <w:szCs w:val="26"/>
          <w:lang w:val="uk-UA"/>
        </w:rPr>
        <w:fldChar w:fldCharType="begin"/>
      </w:r>
      <w:r w:rsidR="00FD02D1" w:rsidRPr="000E646A">
        <w:rPr>
          <w:rFonts w:cs="Arial"/>
          <w:sz w:val="26"/>
          <w:szCs w:val="26"/>
          <w:lang w:val="uk-UA"/>
        </w:rPr>
        <w:instrText xml:space="preserve"> REF _Ref14353717 \w \h  \* MERGEFORMAT </w:instrText>
      </w:r>
      <w:r w:rsidR="00FD02D1" w:rsidRPr="000E646A">
        <w:rPr>
          <w:rFonts w:cs="Arial"/>
          <w:sz w:val="26"/>
          <w:szCs w:val="26"/>
          <w:lang w:val="uk-UA"/>
        </w:rPr>
      </w:r>
      <w:r w:rsidR="00FD02D1" w:rsidRPr="000E646A">
        <w:rPr>
          <w:rFonts w:cs="Arial"/>
          <w:sz w:val="26"/>
          <w:szCs w:val="26"/>
          <w:lang w:val="uk-UA"/>
        </w:rPr>
        <w:fldChar w:fldCharType="separate"/>
      </w:r>
      <w:r w:rsidR="00B676A9">
        <w:rPr>
          <w:rFonts w:cs="Arial"/>
          <w:sz w:val="26"/>
          <w:szCs w:val="26"/>
          <w:lang w:val="uk-UA"/>
        </w:rPr>
        <w:t>/13/</w:t>
      </w:r>
      <w:r w:rsidR="00FD02D1" w:rsidRPr="000E646A">
        <w:rPr>
          <w:rFonts w:cs="Arial"/>
          <w:sz w:val="26"/>
          <w:szCs w:val="26"/>
          <w:lang w:val="uk-UA"/>
        </w:rPr>
        <w:fldChar w:fldCharType="end"/>
      </w:r>
      <w:r w:rsidR="00FD02D1" w:rsidRPr="000E646A">
        <w:rPr>
          <w:rFonts w:cs="Arial"/>
          <w:sz w:val="26"/>
          <w:szCs w:val="26"/>
          <w:lang w:val="uk-UA"/>
        </w:rPr>
        <w:t xml:space="preserve"> </w:t>
      </w:r>
      <w:r w:rsidRPr="000E646A">
        <w:rPr>
          <w:rFonts w:cs="Arial"/>
          <w:sz w:val="26"/>
          <w:szCs w:val="26"/>
          <w:lang w:val="uk-UA"/>
        </w:rPr>
        <w:t xml:space="preserve">та у </w:t>
      </w:r>
      <w:r w:rsidR="006F2B21" w:rsidRPr="000E646A">
        <w:rPr>
          <w:rFonts w:cs="Arial"/>
          <w:sz w:val="26"/>
          <w:szCs w:val="26"/>
          <w:lang w:val="uk-UA"/>
        </w:rPr>
        <w:t xml:space="preserve">документі </w:t>
      </w:r>
      <w:r w:rsidRPr="000E646A">
        <w:rPr>
          <w:rFonts w:cs="Arial"/>
          <w:sz w:val="26"/>
          <w:szCs w:val="26"/>
          <w:lang w:val="uk-UA"/>
        </w:rPr>
        <w:t>«</w:t>
      </w:r>
      <w:r w:rsidR="006F2B21" w:rsidRPr="000E646A">
        <w:rPr>
          <w:rFonts w:cs="Arial"/>
          <w:sz w:val="26"/>
          <w:szCs w:val="26"/>
          <w:lang w:val="uk-UA"/>
        </w:rPr>
        <w:t xml:space="preserve">Программа </w:t>
      </w:r>
      <w:r w:rsidRPr="000E646A">
        <w:rPr>
          <w:rFonts w:cs="Arial"/>
          <w:sz w:val="26"/>
          <w:szCs w:val="26"/>
          <w:lang w:val="uk-UA"/>
        </w:rPr>
        <w:t>управления старением кабелей АЭС. ПМ-Т.0.08.121-14»</w:t>
      </w:r>
      <w:r w:rsidR="00FD02D1" w:rsidRPr="000E646A">
        <w:rPr>
          <w:rFonts w:cs="Arial"/>
          <w:sz w:val="26"/>
          <w:szCs w:val="26"/>
          <w:lang w:val="uk-UA"/>
        </w:rPr>
        <w:t xml:space="preserve"> </w:t>
      </w:r>
      <w:r w:rsidR="00FD02D1" w:rsidRPr="000E646A">
        <w:rPr>
          <w:rFonts w:cs="Arial"/>
          <w:sz w:val="26"/>
          <w:szCs w:val="26"/>
          <w:lang w:val="uk-UA"/>
        </w:rPr>
        <w:fldChar w:fldCharType="begin"/>
      </w:r>
      <w:r w:rsidR="00FD02D1" w:rsidRPr="000E646A">
        <w:rPr>
          <w:rFonts w:cs="Arial"/>
          <w:sz w:val="26"/>
          <w:szCs w:val="26"/>
          <w:lang w:val="uk-UA"/>
        </w:rPr>
        <w:instrText xml:space="preserve"> REF _Ref14353708 \w \h  \* MERGEFORMAT </w:instrText>
      </w:r>
      <w:r w:rsidR="00FD02D1" w:rsidRPr="000E646A">
        <w:rPr>
          <w:rFonts w:cs="Arial"/>
          <w:sz w:val="26"/>
          <w:szCs w:val="26"/>
          <w:lang w:val="uk-UA"/>
        </w:rPr>
      </w:r>
      <w:r w:rsidR="00FD02D1" w:rsidRPr="000E646A">
        <w:rPr>
          <w:rFonts w:cs="Arial"/>
          <w:sz w:val="26"/>
          <w:szCs w:val="26"/>
          <w:lang w:val="uk-UA"/>
        </w:rPr>
        <w:fldChar w:fldCharType="separate"/>
      </w:r>
      <w:r w:rsidR="00B676A9">
        <w:rPr>
          <w:rFonts w:cs="Arial"/>
          <w:sz w:val="26"/>
          <w:szCs w:val="26"/>
          <w:lang w:val="uk-UA"/>
        </w:rPr>
        <w:t>/14/</w:t>
      </w:r>
      <w:r w:rsidR="00FD02D1" w:rsidRPr="000E646A">
        <w:rPr>
          <w:rFonts w:cs="Arial"/>
          <w:sz w:val="26"/>
          <w:szCs w:val="26"/>
          <w:lang w:val="uk-UA"/>
        </w:rPr>
        <w:fldChar w:fldCharType="end"/>
      </w:r>
      <w:r w:rsidR="00FD02D1" w:rsidRPr="000E646A">
        <w:rPr>
          <w:rFonts w:cs="Arial"/>
          <w:sz w:val="26"/>
          <w:szCs w:val="26"/>
          <w:lang w:val="uk-UA"/>
        </w:rPr>
        <w:t xml:space="preserve">. </w:t>
      </w:r>
      <w:r w:rsidRPr="000E646A">
        <w:rPr>
          <w:rFonts w:cs="Arial"/>
          <w:sz w:val="26"/>
          <w:szCs w:val="26"/>
          <w:lang w:val="uk-UA"/>
        </w:rPr>
        <w:t xml:space="preserve">Цими документами передбачено збереження кваліфікації протягом </w:t>
      </w:r>
      <w:r w:rsidR="006F2B21" w:rsidRPr="000E646A">
        <w:rPr>
          <w:rFonts w:cs="Arial"/>
          <w:sz w:val="26"/>
          <w:szCs w:val="26"/>
          <w:lang w:val="uk-UA"/>
        </w:rPr>
        <w:t xml:space="preserve">усього </w:t>
      </w:r>
      <w:r w:rsidRPr="000E646A">
        <w:rPr>
          <w:rFonts w:cs="Arial"/>
          <w:sz w:val="26"/>
          <w:szCs w:val="26"/>
          <w:lang w:val="uk-UA"/>
        </w:rPr>
        <w:t xml:space="preserve">терміну служби. </w:t>
      </w:r>
    </w:p>
    <w:p w14:paraId="34213206" w14:textId="51BDE292" w:rsidR="00EB105C" w:rsidRPr="000E646A" w:rsidRDefault="0027181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Розробка цільових </w:t>
      </w:r>
      <w:r w:rsidR="006F2B21" w:rsidRPr="000E646A">
        <w:rPr>
          <w:rFonts w:cs="Arial"/>
          <w:sz w:val="26"/>
          <w:szCs w:val="26"/>
          <w:lang w:val="uk-UA"/>
        </w:rPr>
        <w:t xml:space="preserve">коригувальних </w:t>
      </w:r>
      <w:r w:rsidRPr="000E646A">
        <w:rPr>
          <w:rFonts w:cs="Arial"/>
          <w:sz w:val="26"/>
          <w:szCs w:val="26"/>
          <w:lang w:val="uk-UA"/>
        </w:rPr>
        <w:t xml:space="preserve">заходів </w:t>
      </w:r>
      <w:r w:rsidR="006F2B21" w:rsidRPr="000E646A">
        <w:rPr>
          <w:rFonts w:cs="Arial"/>
          <w:sz w:val="26"/>
          <w:szCs w:val="26"/>
          <w:lang w:val="uk-UA"/>
        </w:rPr>
        <w:t xml:space="preserve">визнана </w:t>
      </w:r>
      <w:r w:rsidRPr="000E646A">
        <w:rPr>
          <w:rFonts w:cs="Arial"/>
          <w:sz w:val="26"/>
          <w:szCs w:val="26"/>
          <w:lang w:val="uk-UA"/>
        </w:rPr>
        <w:t>недоцільною</w:t>
      </w:r>
      <w:r w:rsidR="00FD02D1" w:rsidRPr="000E646A">
        <w:rPr>
          <w:rFonts w:cs="Arial"/>
          <w:sz w:val="26"/>
          <w:szCs w:val="26"/>
          <w:lang w:val="uk-UA"/>
        </w:rPr>
        <w:t>.</w:t>
      </w:r>
    </w:p>
    <w:p w14:paraId="37419698" w14:textId="77777777" w:rsidR="00CD5430" w:rsidRPr="00B47A31" w:rsidRDefault="00BF5F35"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Заплановані заходи до втілення (за наявності)</w:t>
      </w:r>
    </w:p>
    <w:p w14:paraId="6A3B0E92" w14:textId="5A15A3D3" w:rsidR="00BF5F35" w:rsidRPr="000E646A" w:rsidRDefault="00BF5F3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6F2B21" w:rsidRPr="000E646A">
        <w:rPr>
          <w:rFonts w:cs="Arial"/>
          <w:sz w:val="26"/>
          <w:szCs w:val="26"/>
          <w:lang w:val="uk-UA"/>
        </w:rPr>
        <w:t>ПУС</w:t>
      </w:r>
      <w:r w:rsidRPr="000E646A">
        <w:rPr>
          <w:rFonts w:cs="Arial"/>
          <w:sz w:val="26"/>
          <w:szCs w:val="26"/>
          <w:lang w:val="uk-UA"/>
        </w:rPr>
        <w:t xml:space="preserve"> кабелів відповідно до національного </w:t>
      </w:r>
      <w:r w:rsidR="006F2B21" w:rsidRPr="000E646A">
        <w:rPr>
          <w:rFonts w:cs="Arial"/>
          <w:sz w:val="26"/>
          <w:szCs w:val="26"/>
          <w:lang w:val="uk-UA"/>
        </w:rPr>
        <w:t xml:space="preserve">і </w:t>
      </w:r>
      <w:r w:rsidRPr="000E646A">
        <w:rPr>
          <w:rFonts w:cs="Arial"/>
          <w:sz w:val="26"/>
          <w:szCs w:val="26"/>
          <w:lang w:val="uk-UA"/>
        </w:rPr>
        <w:t>міжнародного досвіду та практики, новітніх рекомендацій МАГАТЕ, WENRA</w:t>
      </w:r>
      <w:r w:rsidR="006F2B21" w:rsidRPr="000E646A">
        <w:rPr>
          <w:rFonts w:cs="Arial"/>
          <w:sz w:val="26"/>
          <w:szCs w:val="26"/>
          <w:lang w:val="uk-UA"/>
        </w:rPr>
        <w:t>.</w:t>
      </w:r>
    </w:p>
    <w:p w14:paraId="16DC02B5" w14:textId="7A011D3B" w:rsidR="00CD5430" w:rsidRPr="00B47A31" w:rsidRDefault="00BF5F35" w:rsidP="000E646A">
      <w:pPr>
        <w:pStyle w:val="2"/>
        <w:keepNext/>
        <w:keepLines/>
        <w:tabs>
          <w:tab w:val="left" w:pos="1134"/>
        </w:tabs>
        <w:suppressAutoHyphens/>
        <w:spacing w:before="120" w:after="120"/>
        <w:ind w:left="0" w:firstLine="567"/>
        <w:contextualSpacing w:val="0"/>
        <w:jc w:val="both"/>
        <w:rPr>
          <w:sz w:val="26"/>
          <w:szCs w:val="26"/>
          <w:lang w:val="uk-UA"/>
        </w:rPr>
      </w:pPr>
      <w:bookmarkStart w:id="44" w:name="_Toc18493412"/>
      <w:bookmarkStart w:id="45" w:name="_Ref14360415"/>
      <w:bookmarkStart w:id="46" w:name="_Toc18493413"/>
      <w:bookmarkEnd w:id="44"/>
      <w:r w:rsidRPr="00B47A31">
        <w:rPr>
          <w:sz w:val="26"/>
          <w:szCs w:val="26"/>
          <w:lang w:val="uk-UA"/>
        </w:rPr>
        <w:t>Очікуваний рівень виконання за результатами партнерської перевірки:</w:t>
      </w:r>
      <w:r w:rsidR="00CD5430" w:rsidRPr="00B47A31">
        <w:rPr>
          <w:sz w:val="26"/>
          <w:szCs w:val="26"/>
          <w:lang w:val="uk-UA"/>
        </w:rPr>
        <w:t xml:space="preserve"> </w:t>
      </w:r>
      <w:r w:rsidR="004C27CC" w:rsidRPr="00B47A31">
        <w:rPr>
          <w:sz w:val="26"/>
          <w:szCs w:val="26"/>
          <w:lang w:val="uk-UA"/>
        </w:rPr>
        <w:t>технології для визначення деградації в недоступних для огляду кабелях</w:t>
      </w:r>
      <w:bookmarkEnd w:id="45"/>
      <w:bookmarkEnd w:id="46"/>
    </w:p>
    <w:p w14:paraId="1160A25D" w14:textId="77777777" w:rsidR="00CD5430" w:rsidRPr="000E646A" w:rsidRDefault="004C27CC"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Заходи, втілені країною</w:t>
      </w:r>
    </w:p>
    <w:p w14:paraId="43417DA3" w14:textId="02700EFD" w:rsidR="004C27CC" w:rsidRPr="000E646A" w:rsidRDefault="004C27C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п. 5.2.3 </w:t>
      </w:r>
      <w:r w:rsidR="006F2B2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3753D7" w:rsidRPr="000E646A">
        <w:rPr>
          <w:rFonts w:cs="Arial"/>
          <w:sz w:val="26"/>
          <w:szCs w:val="26"/>
          <w:lang w:val="uk-UA"/>
        </w:rPr>
        <w:t xml:space="preserve"> </w:t>
      </w:r>
      <w:r w:rsidR="006F2B21" w:rsidRPr="000E646A">
        <w:rPr>
          <w:rFonts w:cs="Arial"/>
          <w:sz w:val="26"/>
          <w:szCs w:val="26"/>
          <w:lang w:val="uk-UA"/>
        </w:rPr>
        <w:t>–</w:t>
      </w:r>
      <w:r w:rsidR="003753D7" w:rsidRPr="000E646A">
        <w:rPr>
          <w:rFonts w:cs="Arial"/>
          <w:sz w:val="26"/>
          <w:szCs w:val="26"/>
          <w:lang w:val="uk-UA"/>
        </w:rPr>
        <w:t xml:space="preserve"> «Вased on international experience, appropriate techniques are used to detected degradation of inaccessible cables» (</w:t>
      </w:r>
      <w:r w:rsidR="000E648D">
        <w:rPr>
          <w:rFonts w:cs="Arial"/>
          <w:sz w:val="26"/>
          <w:szCs w:val="26"/>
          <w:lang w:val="uk-UA"/>
        </w:rPr>
        <w:t>Ґрунтуючись</w:t>
      </w:r>
      <w:r w:rsidR="000E648D" w:rsidRPr="000E646A">
        <w:rPr>
          <w:rFonts w:cs="Arial"/>
          <w:sz w:val="26"/>
          <w:szCs w:val="26"/>
          <w:lang w:val="uk-UA"/>
        </w:rPr>
        <w:t xml:space="preserve"> </w:t>
      </w:r>
      <w:r w:rsidR="003753D7" w:rsidRPr="000E646A">
        <w:rPr>
          <w:rFonts w:cs="Arial"/>
          <w:sz w:val="26"/>
          <w:szCs w:val="26"/>
          <w:lang w:val="uk-UA"/>
        </w:rPr>
        <w:t>на міжнародному досвіді для виявлення деградації кабелів, що знаходяться у недосяжних для огляду місцях</w:t>
      </w:r>
      <w:r w:rsidR="00A752CC" w:rsidRPr="000E646A">
        <w:rPr>
          <w:rFonts w:cs="Arial"/>
          <w:sz w:val="26"/>
          <w:szCs w:val="26"/>
          <w:lang w:val="uk-UA"/>
        </w:rPr>
        <w:t>,</w:t>
      </w:r>
      <w:r w:rsidR="003753D7" w:rsidRPr="000E646A">
        <w:rPr>
          <w:rFonts w:cs="Arial"/>
          <w:sz w:val="26"/>
          <w:szCs w:val="26"/>
          <w:lang w:val="uk-UA"/>
        </w:rPr>
        <w:t xml:space="preserve"> мають використовуватись </w:t>
      </w:r>
      <w:r w:rsidR="003753D7" w:rsidRPr="000E648D">
        <w:rPr>
          <w:rFonts w:cs="Arial"/>
          <w:sz w:val="26"/>
          <w:szCs w:val="26"/>
          <w:lang w:val="uk-UA"/>
        </w:rPr>
        <w:t>відповідні методи та технології).</w:t>
      </w:r>
    </w:p>
    <w:p w14:paraId="427DA45D" w14:textId="486AC915" w:rsidR="003753D7" w:rsidRPr="000E646A" w:rsidRDefault="003753D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Зазначений аспект потребує покращення експлуатаційної практики </w:t>
      </w:r>
      <w:r w:rsidR="00A752CC" w:rsidRPr="000E646A">
        <w:rPr>
          <w:rFonts w:cs="Arial"/>
          <w:sz w:val="26"/>
          <w:szCs w:val="26"/>
          <w:lang w:val="uk-UA"/>
        </w:rPr>
        <w:t>стосовно</w:t>
      </w:r>
      <w:r w:rsidRPr="000E646A">
        <w:rPr>
          <w:rFonts w:cs="Arial"/>
          <w:sz w:val="26"/>
          <w:szCs w:val="26"/>
          <w:lang w:val="uk-UA"/>
        </w:rPr>
        <w:t xml:space="preserve"> того, що для кабелів, які знаходяться в недосяжних для огляду місцях мають застосуватись відповідні технології. Рекомендацію визнано слушною </w:t>
      </w:r>
      <w:r w:rsidR="00A752CC" w:rsidRPr="000E646A">
        <w:rPr>
          <w:rFonts w:cs="Arial"/>
          <w:sz w:val="26"/>
          <w:szCs w:val="26"/>
          <w:lang w:val="uk-UA"/>
        </w:rPr>
        <w:t xml:space="preserve">та </w:t>
      </w:r>
      <w:r w:rsidRPr="000E646A">
        <w:rPr>
          <w:rFonts w:cs="Arial"/>
          <w:sz w:val="26"/>
          <w:szCs w:val="26"/>
          <w:lang w:val="uk-UA"/>
        </w:rPr>
        <w:t xml:space="preserve">зазначений аспект буде враховано під час перегляду </w:t>
      </w:r>
      <w:r w:rsidR="00A752CC" w:rsidRPr="000E646A">
        <w:rPr>
          <w:rFonts w:cs="Arial"/>
          <w:sz w:val="26"/>
          <w:szCs w:val="26"/>
          <w:lang w:val="uk-UA"/>
        </w:rPr>
        <w:t>ПУС</w:t>
      </w:r>
      <w:r w:rsidRPr="000E646A">
        <w:rPr>
          <w:rFonts w:cs="Arial"/>
          <w:sz w:val="26"/>
          <w:szCs w:val="26"/>
          <w:lang w:val="uk-UA"/>
        </w:rPr>
        <w:t xml:space="preserve"> кабелів. Термін перегляду – 2020 рік</w:t>
      </w:r>
      <w:r w:rsidR="00A752CC" w:rsidRPr="000E646A">
        <w:rPr>
          <w:rFonts w:cs="Arial"/>
          <w:sz w:val="26"/>
          <w:szCs w:val="26"/>
          <w:lang w:val="uk-UA"/>
        </w:rPr>
        <w:t>.</w:t>
      </w:r>
    </w:p>
    <w:p w14:paraId="69176EEE" w14:textId="77777777" w:rsidR="003753D7" w:rsidRPr="00B47A31" w:rsidRDefault="003753D7"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lastRenderedPageBreak/>
        <w:t>Заплановані заходи до втілення (за наявності)</w:t>
      </w:r>
    </w:p>
    <w:p w14:paraId="430796EC" w14:textId="7BBCE1F7" w:rsidR="00CD5430" w:rsidRPr="000E646A" w:rsidRDefault="00EE011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Заплановані заходи до втілення – удосконалення </w:t>
      </w:r>
      <w:r w:rsidR="00A752CC" w:rsidRPr="000E646A">
        <w:rPr>
          <w:rFonts w:cs="Arial"/>
          <w:sz w:val="26"/>
          <w:szCs w:val="26"/>
          <w:lang w:val="uk-UA"/>
        </w:rPr>
        <w:t>ПУС</w:t>
      </w:r>
      <w:r w:rsidRPr="000E646A">
        <w:rPr>
          <w:rFonts w:cs="Arial"/>
          <w:sz w:val="26"/>
          <w:szCs w:val="26"/>
          <w:lang w:val="uk-UA"/>
        </w:rPr>
        <w:t xml:space="preserve"> кабелів, відповідно до національного </w:t>
      </w:r>
      <w:r w:rsidR="00A752CC" w:rsidRPr="000E646A">
        <w:rPr>
          <w:rFonts w:cs="Arial"/>
          <w:sz w:val="26"/>
          <w:szCs w:val="26"/>
          <w:lang w:val="uk-UA"/>
        </w:rPr>
        <w:t xml:space="preserve">і </w:t>
      </w:r>
      <w:r w:rsidRPr="000E646A">
        <w:rPr>
          <w:rFonts w:cs="Arial"/>
          <w:sz w:val="26"/>
          <w:szCs w:val="26"/>
          <w:lang w:val="uk-UA"/>
        </w:rPr>
        <w:t>міжнародного досвіду та практики, новітніх рекомендацій МАГАТЕ, WENRA.</w:t>
      </w:r>
    </w:p>
    <w:p w14:paraId="1535BC3F" w14:textId="6F37AB97" w:rsidR="00EE0114" w:rsidRPr="000E648D" w:rsidRDefault="00EE0114" w:rsidP="000E646A">
      <w:pPr>
        <w:pStyle w:val="3"/>
        <w:keepNext/>
        <w:keepLines/>
        <w:tabs>
          <w:tab w:val="left" w:pos="1418"/>
        </w:tabs>
        <w:suppressAutoHyphens/>
        <w:spacing w:before="120" w:after="120"/>
        <w:ind w:left="0" w:firstLine="567"/>
        <w:contextualSpacing w:val="0"/>
        <w:jc w:val="both"/>
        <w:rPr>
          <w:sz w:val="26"/>
          <w:szCs w:val="26"/>
          <w:lang w:val="uk-UA"/>
        </w:rPr>
      </w:pPr>
      <w:r w:rsidRPr="000E648D">
        <w:rPr>
          <w:i w:val="0"/>
          <w:sz w:val="26"/>
          <w:szCs w:val="26"/>
          <w:lang w:val="uk-UA"/>
        </w:rPr>
        <w:t>Сформовані заходи для включення у національний план для покращення процесів управління старінням кабелів</w:t>
      </w:r>
    </w:p>
    <w:p w14:paraId="49836E90" w14:textId="7D851EBF" w:rsidR="00EE0114" w:rsidRPr="000E646A" w:rsidRDefault="00EE011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 урахуванням аналізу відомостей, </w:t>
      </w:r>
      <w:r w:rsidR="00A752CC" w:rsidRPr="000E646A">
        <w:rPr>
          <w:rFonts w:cs="Arial"/>
          <w:sz w:val="26"/>
          <w:szCs w:val="26"/>
          <w:lang w:val="uk-UA"/>
        </w:rPr>
        <w:t xml:space="preserve">наведених </w:t>
      </w:r>
      <w:r w:rsidRPr="000E646A">
        <w:rPr>
          <w:rFonts w:cs="Arial"/>
          <w:sz w:val="26"/>
          <w:szCs w:val="26"/>
          <w:lang w:val="uk-UA"/>
        </w:rPr>
        <w:t xml:space="preserve">у пунктах </w:t>
      </w:r>
      <w:r w:rsidRPr="000E646A">
        <w:rPr>
          <w:rFonts w:cs="Arial"/>
          <w:sz w:val="26"/>
          <w:szCs w:val="26"/>
          <w:lang w:val="uk-UA"/>
        </w:rPr>
        <w:fldChar w:fldCharType="begin"/>
      </w:r>
      <w:r w:rsidRPr="000E646A">
        <w:rPr>
          <w:rFonts w:cs="Arial"/>
          <w:sz w:val="26"/>
          <w:szCs w:val="26"/>
          <w:lang w:val="uk-UA"/>
        </w:rPr>
        <w:instrText xml:space="preserve"> REF _Ref14360409 \w \h </w:instrText>
      </w:r>
      <w:r w:rsidR="004132EE" w:rsidRPr="000E646A">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3.1</w:t>
      </w:r>
      <w:r w:rsidRPr="000E646A">
        <w:rPr>
          <w:rFonts w:cs="Arial"/>
          <w:sz w:val="26"/>
          <w:szCs w:val="26"/>
          <w:lang w:val="uk-UA"/>
        </w:rPr>
        <w:fldChar w:fldCharType="end"/>
      </w:r>
      <w:r w:rsidRPr="000E646A">
        <w:rPr>
          <w:rFonts w:cs="Arial"/>
          <w:sz w:val="26"/>
          <w:szCs w:val="26"/>
          <w:lang w:val="uk-UA"/>
        </w:rPr>
        <w:t>-</w:t>
      </w:r>
      <w:r w:rsidRPr="000E646A">
        <w:rPr>
          <w:rFonts w:cs="Arial"/>
          <w:sz w:val="26"/>
          <w:szCs w:val="26"/>
          <w:lang w:val="uk-UA"/>
        </w:rPr>
        <w:fldChar w:fldCharType="begin"/>
      </w:r>
      <w:r w:rsidRPr="000E646A">
        <w:rPr>
          <w:rFonts w:cs="Arial"/>
          <w:sz w:val="26"/>
          <w:szCs w:val="26"/>
          <w:lang w:val="uk-UA"/>
        </w:rPr>
        <w:instrText xml:space="preserve"> REF _Ref14360415 \w \h </w:instrText>
      </w:r>
      <w:r w:rsidR="004132EE" w:rsidRPr="000E646A">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3.8</w:t>
      </w:r>
      <w:r w:rsidRPr="000E646A">
        <w:rPr>
          <w:rFonts w:cs="Arial"/>
          <w:sz w:val="26"/>
          <w:szCs w:val="26"/>
          <w:lang w:val="uk-UA"/>
        </w:rPr>
        <w:fldChar w:fldCharType="end"/>
      </w:r>
      <w:r w:rsidR="00A752CC" w:rsidRPr="000E646A">
        <w:rPr>
          <w:rFonts w:cs="Arial"/>
          <w:sz w:val="26"/>
          <w:szCs w:val="26"/>
          <w:lang w:val="uk-UA"/>
        </w:rPr>
        <w:t>,</w:t>
      </w:r>
      <w:r w:rsidRPr="000E646A">
        <w:rPr>
          <w:rFonts w:cs="Arial"/>
          <w:sz w:val="26"/>
          <w:szCs w:val="26"/>
          <w:lang w:val="uk-UA"/>
        </w:rPr>
        <w:t xml:space="preserve"> сформовано </w:t>
      </w:r>
      <w:r w:rsidR="00A752CC" w:rsidRPr="000E646A">
        <w:rPr>
          <w:rFonts w:cs="Arial"/>
          <w:sz w:val="26"/>
          <w:szCs w:val="26"/>
          <w:lang w:val="uk-UA"/>
        </w:rPr>
        <w:t xml:space="preserve">такі </w:t>
      </w:r>
      <w:r w:rsidRPr="000E646A">
        <w:rPr>
          <w:rFonts w:cs="Arial"/>
          <w:sz w:val="26"/>
          <w:szCs w:val="26"/>
          <w:lang w:val="uk-UA"/>
        </w:rPr>
        <w:t xml:space="preserve">підходи до покращення експлуатаційної практики </w:t>
      </w:r>
      <w:r w:rsidR="00A752CC" w:rsidRPr="000E646A">
        <w:rPr>
          <w:rFonts w:cs="Arial"/>
          <w:sz w:val="26"/>
          <w:szCs w:val="26"/>
          <w:lang w:val="uk-UA"/>
        </w:rPr>
        <w:t>стосовно</w:t>
      </w:r>
      <w:r w:rsidRPr="000E646A">
        <w:rPr>
          <w:rFonts w:cs="Arial"/>
          <w:sz w:val="26"/>
          <w:szCs w:val="26"/>
          <w:lang w:val="uk-UA"/>
        </w:rPr>
        <w:t xml:space="preserve"> </w:t>
      </w:r>
      <w:r w:rsidR="00A752CC" w:rsidRPr="000E646A">
        <w:rPr>
          <w:rFonts w:cs="Arial"/>
          <w:sz w:val="26"/>
          <w:szCs w:val="26"/>
          <w:lang w:val="uk-UA"/>
        </w:rPr>
        <w:t>УС</w:t>
      </w:r>
      <w:r w:rsidR="00492E3D" w:rsidRPr="000E646A">
        <w:rPr>
          <w:rFonts w:cs="Arial"/>
          <w:sz w:val="26"/>
          <w:szCs w:val="26"/>
          <w:lang w:val="uk-UA"/>
        </w:rPr>
        <w:t xml:space="preserve"> кабелів. Зазначені у Таблиці </w:t>
      </w:r>
      <w:r w:rsidR="00EF49DC">
        <w:rPr>
          <w:rFonts w:cs="Arial"/>
          <w:sz w:val="26"/>
          <w:szCs w:val="26"/>
          <w:lang w:val="uk-UA"/>
        </w:rPr>
        <w:t>3</w:t>
      </w:r>
      <w:r w:rsidR="00492E3D" w:rsidRPr="000E646A">
        <w:rPr>
          <w:rFonts w:cs="Arial"/>
          <w:sz w:val="26"/>
          <w:szCs w:val="26"/>
          <w:lang w:val="uk-UA"/>
        </w:rPr>
        <w:t xml:space="preserve">.1 заходи включені у </w:t>
      </w:r>
      <w:r w:rsidR="00A752CC" w:rsidRPr="000E646A">
        <w:rPr>
          <w:rFonts w:cs="Arial"/>
          <w:sz w:val="26"/>
          <w:szCs w:val="26"/>
          <w:lang w:val="uk-UA"/>
        </w:rPr>
        <w:t xml:space="preserve">Національний </w:t>
      </w:r>
      <w:r w:rsidR="00492E3D" w:rsidRPr="000E646A">
        <w:rPr>
          <w:rFonts w:cs="Arial"/>
          <w:sz w:val="26"/>
          <w:szCs w:val="26"/>
          <w:lang w:val="uk-UA"/>
        </w:rPr>
        <w:t>план дій.</w:t>
      </w:r>
    </w:p>
    <w:p w14:paraId="5235748F" w14:textId="76F98FB4" w:rsidR="00492E3D" w:rsidRPr="000E646A" w:rsidRDefault="00492E3D" w:rsidP="000E646A">
      <w:pPr>
        <w:pStyle w:val="Text"/>
        <w:keepN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Таблиця </w:t>
      </w:r>
      <w:r w:rsidR="00EF49DC">
        <w:rPr>
          <w:rFonts w:cs="Arial"/>
          <w:sz w:val="26"/>
          <w:szCs w:val="26"/>
          <w:lang w:val="uk-UA"/>
        </w:rPr>
        <w:t>3</w:t>
      </w:r>
      <w:r w:rsidRPr="000E646A">
        <w:rPr>
          <w:rFonts w:cs="Arial"/>
          <w:sz w:val="26"/>
          <w:szCs w:val="26"/>
          <w:lang w:val="uk-UA"/>
        </w:rPr>
        <w:t xml:space="preserve">.1 </w:t>
      </w:r>
    </w:p>
    <w:tbl>
      <w:tblPr>
        <w:tblStyle w:val="af"/>
        <w:tblW w:w="9498" w:type="dxa"/>
        <w:tblInd w:w="-5" w:type="dxa"/>
        <w:tblLayout w:type="fixed"/>
        <w:tblLook w:val="04A0" w:firstRow="1" w:lastRow="0" w:firstColumn="1" w:lastColumn="0" w:noHBand="0" w:noVBand="1"/>
      </w:tblPr>
      <w:tblGrid>
        <w:gridCol w:w="709"/>
        <w:gridCol w:w="1559"/>
        <w:gridCol w:w="3828"/>
        <w:gridCol w:w="1843"/>
        <w:gridCol w:w="1559"/>
      </w:tblGrid>
      <w:tr w:rsidR="00EC69D1" w:rsidRPr="0090368A" w14:paraId="7B6CE1E1" w14:textId="77777777" w:rsidTr="000E646A">
        <w:trPr>
          <w:cantSplit/>
        </w:trPr>
        <w:tc>
          <w:tcPr>
            <w:tcW w:w="709" w:type="dxa"/>
          </w:tcPr>
          <w:p w14:paraId="67C58184"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 п/п</w:t>
            </w:r>
          </w:p>
        </w:tc>
        <w:tc>
          <w:tcPr>
            <w:tcW w:w="1559" w:type="dxa"/>
          </w:tcPr>
          <w:p w14:paraId="1F06908D"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Тематика</w:t>
            </w:r>
          </w:p>
        </w:tc>
        <w:tc>
          <w:tcPr>
            <w:tcW w:w="3828" w:type="dxa"/>
          </w:tcPr>
          <w:p w14:paraId="59E444C4"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Висновок</w:t>
            </w:r>
          </w:p>
        </w:tc>
        <w:tc>
          <w:tcPr>
            <w:tcW w:w="1843" w:type="dxa"/>
          </w:tcPr>
          <w:p w14:paraId="252F015A"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Захід</w:t>
            </w:r>
          </w:p>
        </w:tc>
        <w:tc>
          <w:tcPr>
            <w:tcW w:w="1559" w:type="dxa"/>
          </w:tcPr>
          <w:p w14:paraId="17538DA0" w14:textId="77777777" w:rsidR="00EE0114" w:rsidRPr="000E646A" w:rsidRDefault="00EE0114"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Термін реалізації</w:t>
            </w:r>
          </w:p>
        </w:tc>
      </w:tr>
      <w:tr w:rsidR="00EC69D1" w:rsidRPr="0090368A" w14:paraId="3DDBEE51" w14:textId="77777777" w:rsidTr="000E646A">
        <w:trPr>
          <w:cantSplit/>
        </w:trPr>
        <w:tc>
          <w:tcPr>
            <w:tcW w:w="709" w:type="dxa"/>
          </w:tcPr>
          <w:p w14:paraId="1B225BC4" w14:textId="77777777" w:rsidR="00EE0114" w:rsidRPr="000E646A" w:rsidRDefault="00492E3D"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1</w:t>
            </w:r>
          </w:p>
        </w:tc>
        <w:tc>
          <w:tcPr>
            <w:tcW w:w="1559" w:type="dxa"/>
          </w:tcPr>
          <w:p w14:paraId="10273EC1" w14:textId="77777777" w:rsidR="00EE0114" w:rsidRPr="000E646A" w:rsidRDefault="00EE0114" w:rsidP="000E646A">
            <w:pPr>
              <w:keepLines/>
              <w:suppressAutoHyphens/>
              <w:spacing w:after="0" w:line="240" w:lineRule="auto"/>
              <w:jc w:val="both"/>
              <w:rPr>
                <w:rFonts w:ascii="Arial" w:hAnsi="Arial" w:cs="Arial"/>
                <w:bCs/>
                <w:sz w:val="24"/>
                <w:szCs w:val="24"/>
                <w:lang w:val="uk-UA"/>
              </w:rPr>
            </w:pPr>
            <w:r w:rsidRPr="000E646A">
              <w:rPr>
                <w:rFonts w:ascii="Arial" w:hAnsi="Arial" w:cs="Arial"/>
                <w:sz w:val="24"/>
                <w:szCs w:val="24"/>
                <w:lang w:val="uk-UA"/>
              </w:rPr>
              <w:t>Електричні кабелі</w:t>
            </w:r>
          </w:p>
        </w:tc>
        <w:tc>
          <w:tcPr>
            <w:tcW w:w="3828" w:type="dxa"/>
          </w:tcPr>
          <w:p w14:paraId="4C9F2FB4" w14:textId="77777777" w:rsidR="00492E3D" w:rsidRPr="000E646A" w:rsidRDefault="00492E3D"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У ПУСК необхідно додати вимоги та положення до врахування наступних аспектів:</w:t>
            </w:r>
          </w:p>
          <w:p w14:paraId="11F5F212" w14:textId="5F0AD237" w:rsidR="00492E3D" w:rsidRPr="000E646A" w:rsidRDefault="0090368A" w:rsidP="000E646A">
            <w:pPr>
              <w:pStyle w:val="a0"/>
              <w:keepLines/>
              <w:numPr>
                <w:ilvl w:val="0"/>
                <w:numId w:val="29"/>
              </w:numPr>
              <w:suppressAutoHyphens/>
              <w:spacing w:after="0" w:line="240" w:lineRule="auto"/>
              <w:ind w:left="34" w:hanging="1"/>
              <w:contextualSpacing w:val="0"/>
              <w:jc w:val="both"/>
              <w:rPr>
                <w:rFonts w:ascii="Arial" w:hAnsi="Arial" w:cs="Arial"/>
                <w:sz w:val="24"/>
                <w:szCs w:val="24"/>
                <w:lang w:val="uk-UA"/>
              </w:rPr>
            </w:pPr>
            <w:r w:rsidRPr="000E646A">
              <w:rPr>
                <w:rFonts w:ascii="Arial" w:hAnsi="Arial" w:cs="Arial"/>
                <w:sz w:val="24"/>
                <w:szCs w:val="24"/>
                <w:lang w:val="uk-UA"/>
              </w:rPr>
              <w:t xml:space="preserve">застосування </w:t>
            </w:r>
            <w:r w:rsidR="00492E3D" w:rsidRPr="000E646A">
              <w:rPr>
                <w:rFonts w:ascii="Arial" w:hAnsi="Arial" w:cs="Arial"/>
                <w:sz w:val="24"/>
                <w:szCs w:val="24"/>
                <w:lang w:val="uk-UA"/>
              </w:rPr>
              <w:t>відповідних технологій для оцінки технічного стану і кваліфікації кабелів, що знаходяться в недосяжних для огляду місцях;</w:t>
            </w:r>
          </w:p>
          <w:p w14:paraId="235462AD" w14:textId="3D2F827D" w:rsidR="00EE0114" w:rsidRPr="000E646A" w:rsidRDefault="0090368A" w:rsidP="000E646A">
            <w:pPr>
              <w:pStyle w:val="a0"/>
              <w:keepLines/>
              <w:numPr>
                <w:ilvl w:val="0"/>
                <w:numId w:val="29"/>
              </w:numPr>
              <w:suppressAutoHyphens/>
              <w:spacing w:after="0" w:line="240" w:lineRule="auto"/>
              <w:ind w:left="34" w:hanging="1"/>
              <w:contextualSpacing w:val="0"/>
              <w:jc w:val="both"/>
              <w:rPr>
                <w:rFonts w:ascii="Arial" w:hAnsi="Arial" w:cs="Arial"/>
                <w:bCs/>
                <w:sz w:val="24"/>
                <w:szCs w:val="24"/>
                <w:lang w:val="uk-UA"/>
              </w:rPr>
            </w:pPr>
            <w:r w:rsidRPr="000E646A">
              <w:rPr>
                <w:rFonts w:ascii="Arial" w:hAnsi="Arial" w:cs="Arial"/>
                <w:sz w:val="24"/>
                <w:szCs w:val="24"/>
                <w:lang w:val="uk-UA"/>
              </w:rPr>
              <w:t xml:space="preserve">встановлення </w:t>
            </w:r>
            <w:r w:rsidR="00EC69D1" w:rsidRPr="000E646A">
              <w:rPr>
                <w:rFonts w:ascii="Arial" w:hAnsi="Arial" w:cs="Arial"/>
                <w:sz w:val="24"/>
                <w:szCs w:val="24"/>
                <w:lang w:val="uk-UA"/>
              </w:rPr>
              <w:t xml:space="preserve">вимог, критеріїв та розробка заходів щодо мінімізації </w:t>
            </w:r>
            <w:r w:rsidR="00492E3D" w:rsidRPr="000E646A">
              <w:rPr>
                <w:rFonts w:ascii="Arial" w:hAnsi="Arial" w:cs="Arial"/>
                <w:sz w:val="24"/>
                <w:szCs w:val="24"/>
                <w:lang w:val="uk-UA"/>
              </w:rPr>
              <w:t>наявн</w:t>
            </w:r>
            <w:r w:rsidR="00EC69D1" w:rsidRPr="000E646A">
              <w:rPr>
                <w:rFonts w:ascii="Arial" w:hAnsi="Arial" w:cs="Arial"/>
                <w:sz w:val="24"/>
                <w:szCs w:val="24"/>
                <w:lang w:val="uk-UA"/>
              </w:rPr>
              <w:t xml:space="preserve">ості </w:t>
            </w:r>
            <w:r w:rsidR="00492E3D" w:rsidRPr="000E646A">
              <w:rPr>
                <w:rFonts w:ascii="Arial" w:hAnsi="Arial" w:cs="Arial"/>
                <w:sz w:val="24"/>
                <w:szCs w:val="24"/>
                <w:lang w:val="uk-UA"/>
              </w:rPr>
              <w:t xml:space="preserve">води в кабелях з полімерною ізоляцією </w:t>
            </w:r>
          </w:p>
        </w:tc>
        <w:tc>
          <w:tcPr>
            <w:tcW w:w="1843" w:type="dxa"/>
          </w:tcPr>
          <w:p w14:paraId="775A3AEB" w14:textId="77777777" w:rsidR="00EE0114" w:rsidRPr="000E646A" w:rsidRDefault="00EE0114"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Внесення змін до програми управління старінням кабелів та погодження з Держатомрегулювання</w:t>
            </w:r>
          </w:p>
        </w:tc>
        <w:tc>
          <w:tcPr>
            <w:tcW w:w="1559" w:type="dxa"/>
          </w:tcPr>
          <w:p w14:paraId="5B9352CA" w14:textId="77777777" w:rsidR="00EE0114" w:rsidRPr="000E646A" w:rsidRDefault="00EE0114" w:rsidP="000E646A">
            <w:pPr>
              <w:keepLines/>
              <w:suppressAutoHyphens/>
              <w:spacing w:after="0" w:line="240" w:lineRule="auto"/>
              <w:jc w:val="both"/>
              <w:rPr>
                <w:rFonts w:ascii="Arial" w:hAnsi="Arial" w:cs="Arial"/>
                <w:bCs/>
                <w:sz w:val="24"/>
                <w:szCs w:val="24"/>
                <w:lang w:val="uk-UA"/>
              </w:rPr>
            </w:pPr>
            <w:r w:rsidRPr="000E646A">
              <w:rPr>
                <w:rFonts w:ascii="Arial" w:hAnsi="Arial" w:cs="Arial"/>
                <w:bCs/>
                <w:sz w:val="24"/>
                <w:szCs w:val="24"/>
                <w:lang w:val="uk-UA"/>
              </w:rPr>
              <w:t>31.12.2020</w:t>
            </w:r>
          </w:p>
        </w:tc>
      </w:tr>
    </w:tbl>
    <w:p w14:paraId="39527896" w14:textId="77777777" w:rsidR="00EE0114" w:rsidRPr="000E646A" w:rsidRDefault="00EE0114" w:rsidP="000E646A">
      <w:pPr>
        <w:pStyle w:val="Text"/>
        <w:keepLines/>
        <w:tabs>
          <w:tab w:val="left" w:pos="1134"/>
        </w:tabs>
        <w:suppressAutoHyphens/>
        <w:spacing w:after="120" w:line="240" w:lineRule="auto"/>
        <w:ind w:firstLine="567"/>
        <w:rPr>
          <w:rFonts w:cs="Arial"/>
          <w:sz w:val="26"/>
          <w:szCs w:val="26"/>
          <w:lang w:val="uk-UA"/>
        </w:rPr>
      </w:pPr>
    </w:p>
    <w:p w14:paraId="2BE8E032" w14:textId="4E97252B" w:rsidR="00CD5430" w:rsidRPr="000E646A" w:rsidRDefault="006B3003" w:rsidP="000E646A">
      <w:pPr>
        <w:pStyle w:val="1"/>
        <w:ind w:left="0" w:firstLine="567"/>
      </w:pPr>
      <w:bookmarkStart w:id="47" w:name="_Toc18493414"/>
      <w:r w:rsidRPr="006B3003">
        <w:lastRenderedPageBreak/>
        <w:t>ІНШІ ЗАГАЛЬНІ РЕЗУЛЬТАТИ</w:t>
      </w:r>
      <w:bookmarkEnd w:id="47"/>
    </w:p>
    <w:p w14:paraId="1FED9F81" w14:textId="76D01553" w:rsidR="00CD5430" w:rsidRPr="000E646A" w:rsidRDefault="005C3FF0" w:rsidP="000E646A">
      <w:pPr>
        <w:pStyle w:val="2"/>
        <w:keepNext/>
        <w:keepLines/>
        <w:tabs>
          <w:tab w:val="left" w:pos="1134"/>
        </w:tabs>
        <w:suppressAutoHyphens/>
        <w:spacing w:before="120" w:after="120"/>
        <w:ind w:left="0" w:firstLine="567"/>
        <w:contextualSpacing w:val="0"/>
        <w:jc w:val="both"/>
        <w:rPr>
          <w:sz w:val="26"/>
          <w:szCs w:val="26"/>
          <w:lang w:val="uk-UA"/>
        </w:rPr>
      </w:pPr>
      <w:bookmarkStart w:id="48" w:name="_Toc18493415"/>
      <w:r w:rsidRPr="00B47A31">
        <w:rPr>
          <w:sz w:val="26"/>
          <w:szCs w:val="26"/>
          <w:lang w:val="uk-UA"/>
        </w:rPr>
        <w:t>Загальна програма управління старінням</w:t>
      </w:r>
      <w:bookmarkEnd w:id="48"/>
    </w:p>
    <w:p w14:paraId="7A0CDA52" w14:textId="77777777" w:rsidR="00CD5430" w:rsidRPr="000E646A" w:rsidRDefault="005C3FF0"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Pr="00B47A31">
        <w:rPr>
          <w:i w:val="0"/>
          <w:sz w:val="26"/>
          <w:szCs w:val="26"/>
          <w:lang w:val="uk-UA"/>
        </w:rPr>
        <w:t>Зовнішнє оцінювання</w:t>
      </w:r>
    </w:p>
    <w:p w14:paraId="5A208069" w14:textId="62ADCE93" w:rsidR="005C3FF0" w:rsidRPr="000E646A" w:rsidRDefault="005C3FF0"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Практика проведення зовнішнього незалежного оцінювання безпеки енергоблоків АС (наприклад таких місій як </w:t>
      </w:r>
      <w:r w:rsidR="00CD5430" w:rsidRPr="000E646A">
        <w:rPr>
          <w:rFonts w:cs="Arial"/>
          <w:sz w:val="26"/>
          <w:szCs w:val="26"/>
          <w:lang w:val="uk-UA"/>
        </w:rPr>
        <w:t xml:space="preserve">SALTO, OSART-LTO, INSARR-Ageing) </w:t>
      </w:r>
      <w:r w:rsidRPr="000E646A">
        <w:rPr>
          <w:rFonts w:cs="Arial"/>
          <w:sz w:val="26"/>
          <w:szCs w:val="26"/>
          <w:lang w:val="uk-UA"/>
        </w:rPr>
        <w:t xml:space="preserve">поширена у всьому світі </w:t>
      </w:r>
      <w:r w:rsidR="00A752CC" w:rsidRPr="000E646A">
        <w:rPr>
          <w:rFonts w:cs="Arial"/>
          <w:sz w:val="26"/>
          <w:szCs w:val="26"/>
          <w:lang w:val="uk-UA"/>
        </w:rPr>
        <w:t xml:space="preserve">та </w:t>
      </w:r>
      <w:r w:rsidRPr="000E646A">
        <w:rPr>
          <w:rFonts w:cs="Arial"/>
          <w:sz w:val="26"/>
          <w:szCs w:val="26"/>
          <w:lang w:val="uk-UA"/>
        </w:rPr>
        <w:t>також використовується в Україні. На енергоблоці № 3 ВП ЮУАЕС у 2019 році проведено попередню місію SALTO. Безпосередньо сама місія SALTO запланована на 2020 рік.</w:t>
      </w:r>
    </w:p>
    <w:p w14:paraId="2BEB2977" w14:textId="77777777" w:rsidR="00CD5430" w:rsidRPr="00B47A31" w:rsidRDefault="005319ED"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збір даних</w:t>
      </w:r>
      <w:r w:rsidR="00CD5430" w:rsidRPr="00B47A31">
        <w:rPr>
          <w:i w:val="0"/>
          <w:sz w:val="26"/>
          <w:szCs w:val="26"/>
          <w:lang w:val="uk-UA"/>
        </w:rPr>
        <w:t xml:space="preserve">, </w:t>
      </w:r>
      <w:r w:rsidRPr="00B47A31">
        <w:rPr>
          <w:i w:val="0"/>
          <w:sz w:val="26"/>
          <w:szCs w:val="26"/>
          <w:lang w:val="uk-UA"/>
        </w:rPr>
        <w:t>документування та міжнародне співробітництво</w:t>
      </w:r>
      <w:r w:rsidR="00CD5430" w:rsidRPr="00B47A31">
        <w:rPr>
          <w:i w:val="0"/>
          <w:sz w:val="26"/>
          <w:szCs w:val="26"/>
          <w:lang w:val="uk-UA"/>
        </w:rPr>
        <w:t xml:space="preserve"> </w:t>
      </w:r>
    </w:p>
    <w:p w14:paraId="77A29497" w14:textId="519CB94B" w:rsidR="00FD5663" w:rsidRPr="000E646A" w:rsidRDefault="00FD566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Україна активно </w:t>
      </w:r>
      <w:r w:rsidR="00A752CC" w:rsidRPr="000E646A">
        <w:rPr>
          <w:rFonts w:cs="Arial"/>
          <w:sz w:val="26"/>
          <w:szCs w:val="26"/>
          <w:lang w:val="uk-UA"/>
        </w:rPr>
        <w:t xml:space="preserve">бере </w:t>
      </w:r>
      <w:r w:rsidRPr="000E646A">
        <w:rPr>
          <w:rFonts w:cs="Arial"/>
          <w:sz w:val="26"/>
          <w:szCs w:val="26"/>
          <w:lang w:val="uk-UA"/>
        </w:rPr>
        <w:t xml:space="preserve">участь у міжнародних проектах з </w:t>
      </w:r>
      <w:r w:rsidR="00A752CC" w:rsidRPr="000E646A">
        <w:rPr>
          <w:rFonts w:cs="Arial"/>
          <w:sz w:val="26"/>
          <w:szCs w:val="26"/>
          <w:lang w:val="uk-UA"/>
        </w:rPr>
        <w:t>УС</w:t>
      </w:r>
      <w:r w:rsidRPr="000E646A">
        <w:rPr>
          <w:rFonts w:cs="Arial"/>
          <w:sz w:val="26"/>
          <w:szCs w:val="26"/>
          <w:lang w:val="uk-UA"/>
        </w:rPr>
        <w:t xml:space="preserve"> та </w:t>
      </w:r>
      <w:r w:rsidR="00A752CC" w:rsidRPr="000E646A">
        <w:rPr>
          <w:rFonts w:cs="Arial"/>
          <w:sz w:val="26"/>
          <w:szCs w:val="26"/>
          <w:lang w:val="uk-UA"/>
        </w:rPr>
        <w:t>ДСЕ</w:t>
      </w:r>
      <w:r w:rsidRPr="000E646A">
        <w:rPr>
          <w:rFonts w:cs="Arial"/>
          <w:sz w:val="26"/>
          <w:szCs w:val="26"/>
          <w:lang w:val="uk-UA"/>
        </w:rPr>
        <w:t xml:space="preserve"> енергоблоків АЕС. Зокрема, фахівці </w:t>
      </w:r>
      <w:r w:rsidR="00A752CC" w:rsidRPr="000E646A">
        <w:rPr>
          <w:rFonts w:cs="Arial"/>
          <w:sz w:val="26"/>
          <w:szCs w:val="26"/>
          <w:lang w:val="uk-UA"/>
        </w:rPr>
        <w:t xml:space="preserve">ЕО </w:t>
      </w:r>
      <w:r w:rsidRPr="000E646A">
        <w:rPr>
          <w:rFonts w:cs="Arial"/>
          <w:sz w:val="26"/>
          <w:szCs w:val="26"/>
          <w:lang w:val="uk-UA"/>
        </w:rPr>
        <w:t xml:space="preserve">та Держатомрегулювання </w:t>
      </w:r>
      <w:r w:rsidR="00A752CC" w:rsidRPr="000E646A">
        <w:rPr>
          <w:rFonts w:cs="Arial"/>
          <w:sz w:val="26"/>
          <w:szCs w:val="26"/>
          <w:lang w:val="uk-UA"/>
        </w:rPr>
        <w:t xml:space="preserve">беруть </w:t>
      </w:r>
      <w:r w:rsidRPr="000E646A">
        <w:rPr>
          <w:rFonts w:cs="Arial"/>
          <w:sz w:val="26"/>
          <w:szCs w:val="26"/>
          <w:lang w:val="uk-UA"/>
        </w:rPr>
        <w:t xml:space="preserve">участь у проекті МАГАТЕ з вивчення уроків </w:t>
      </w:r>
      <w:r w:rsidR="00A752CC" w:rsidRPr="000E646A">
        <w:rPr>
          <w:rFonts w:cs="Arial"/>
          <w:sz w:val="26"/>
          <w:szCs w:val="26"/>
          <w:lang w:val="uk-UA"/>
        </w:rPr>
        <w:t>УС</w:t>
      </w:r>
      <w:r w:rsidRPr="000E646A">
        <w:rPr>
          <w:rFonts w:cs="Arial"/>
          <w:sz w:val="26"/>
          <w:szCs w:val="26"/>
          <w:lang w:val="uk-UA"/>
        </w:rPr>
        <w:t xml:space="preserve"> (проект IGALL). Отриманий досвід використовується під час розробки документів з </w:t>
      </w:r>
      <w:r w:rsidR="00A752CC" w:rsidRPr="000E646A">
        <w:rPr>
          <w:rFonts w:cs="Arial"/>
          <w:sz w:val="26"/>
          <w:szCs w:val="26"/>
          <w:lang w:val="uk-UA"/>
        </w:rPr>
        <w:t>УС</w:t>
      </w:r>
      <w:r w:rsidRPr="000E646A">
        <w:rPr>
          <w:rFonts w:cs="Arial"/>
          <w:sz w:val="26"/>
          <w:szCs w:val="26"/>
          <w:lang w:val="uk-UA"/>
        </w:rPr>
        <w:t xml:space="preserve">. </w:t>
      </w:r>
    </w:p>
    <w:p w14:paraId="332B674F" w14:textId="1B56531F" w:rsidR="00CD5430" w:rsidRPr="000E646A" w:rsidRDefault="00FD566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 метою підвищення ефективності </w:t>
      </w:r>
      <w:r w:rsidR="00A752CC" w:rsidRPr="000E646A">
        <w:rPr>
          <w:rFonts w:cs="Arial"/>
          <w:sz w:val="26"/>
          <w:szCs w:val="26"/>
          <w:lang w:val="uk-UA"/>
        </w:rPr>
        <w:t>УС</w:t>
      </w:r>
      <w:r w:rsidRPr="000E646A">
        <w:rPr>
          <w:rFonts w:cs="Arial"/>
          <w:sz w:val="26"/>
          <w:szCs w:val="26"/>
          <w:lang w:val="uk-UA"/>
        </w:rPr>
        <w:t xml:space="preserve"> розроблена вітчизняна </w:t>
      </w:r>
      <w:r w:rsidR="00A752CC" w:rsidRPr="000E646A">
        <w:rPr>
          <w:rFonts w:cs="Arial"/>
          <w:sz w:val="26"/>
          <w:szCs w:val="26"/>
          <w:lang w:val="uk-UA"/>
        </w:rPr>
        <w:t>БД</w:t>
      </w:r>
      <w:r w:rsidRPr="000E646A">
        <w:rPr>
          <w:rFonts w:cs="Arial"/>
          <w:sz w:val="26"/>
          <w:szCs w:val="26"/>
          <w:lang w:val="uk-UA"/>
        </w:rPr>
        <w:t xml:space="preserve"> з </w:t>
      </w:r>
      <w:r w:rsidR="00A752CC" w:rsidRPr="000E646A">
        <w:rPr>
          <w:rFonts w:cs="Arial"/>
          <w:sz w:val="26"/>
          <w:szCs w:val="26"/>
          <w:lang w:val="uk-UA"/>
        </w:rPr>
        <w:t>УС і</w:t>
      </w:r>
      <w:r w:rsidRPr="000E646A">
        <w:rPr>
          <w:rFonts w:cs="Arial"/>
          <w:sz w:val="26"/>
          <w:szCs w:val="26"/>
          <w:lang w:val="uk-UA"/>
        </w:rPr>
        <w:t xml:space="preserve">з використанням міжнародної </w:t>
      </w:r>
      <w:r w:rsidR="00A752CC" w:rsidRPr="000E646A">
        <w:rPr>
          <w:rFonts w:cs="Arial"/>
          <w:sz w:val="26"/>
          <w:szCs w:val="26"/>
          <w:lang w:val="uk-UA"/>
        </w:rPr>
        <w:t>БД</w:t>
      </w:r>
      <w:r w:rsidRPr="000E646A">
        <w:rPr>
          <w:rFonts w:cs="Arial"/>
          <w:sz w:val="26"/>
          <w:szCs w:val="26"/>
          <w:lang w:val="uk-UA"/>
        </w:rPr>
        <w:t xml:space="preserve">, що розроблена в </w:t>
      </w:r>
      <w:r w:rsidR="00A752CC" w:rsidRPr="000E646A">
        <w:rPr>
          <w:rFonts w:cs="Arial"/>
          <w:sz w:val="26"/>
          <w:szCs w:val="26"/>
          <w:lang w:val="uk-UA"/>
        </w:rPr>
        <w:t xml:space="preserve">межах </w:t>
      </w:r>
      <w:r w:rsidRPr="000E646A">
        <w:rPr>
          <w:rFonts w:cs="Arial"/>
          <w:sz w:val="26"/>
          <w:szCs w:val="26"/>
          <w:lang w:val="uk-UA"/>
        </w:rPr>
        <w:t>проекту МАГАТЕ IGALL.</w:t>
      </w:r>
    </w:p>
    <w:p w14:paraId="2326FE51" w14:textId="59BF95EA" w:rsidR="00CD5430" w:rsidRPr="00B47A31" w:rsidRDefault="005319ED"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 xml:space="preserve">методологія відбору елементів і конструкцій для включення в програму управління старінням </w:t>
      </w:r>
    </w:p>
    <w:p w14:paraId="29F7413E" w14:textId="27BA1E50" w:rsidR="005319ED" w:rsidRPr="000E646A" w:rsidRDefault="00A752CC"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ПУС</w:t>
      </w:r>
      <w:r w:rsidR="005319ED" w:rsidRPr="000E646A">
        <w:rPr>
          <w:rFonts w:cs="Arial"/>
          <w:sz w:val="26"/>
          <w:szCs w:val="26"/>
          <w:lang w:val="uk-UA"/>
        </w:rPr>
        <w:t xml:space="preserve">, що розроблена ДП </w:t>
      </w:r>
      <w:r w:rsidRPr="000E646A">
        <w:rPr>
          <w:rFonts w:cs="Arial"/>
          <w:sz w:val="26"/>
          <w:szCs w:val="26"/>
          <w:lang w:val="uk-UA"/>
        </w:rPr>
        <w:t>«</w:t>
      </w:r>
      <w:r w:rsidR="005319ED" w:rsidRPr="000E646A">
        <w:rPr>
          <w:rFonts w:cs="Arial"/>
          <w:sz w:val="26"/>
          <w:szCs w:val="26"/>
          <w:lang w:val="uk-UA"/>
        </w:rPr>
        <w:t>НАЕК «Енергоатом» і погоджена Держатомрегулюванням</w:t>
      </w:r>
      <w:r w:rsidRPr="000E646A">
        <w:rPr>
          <w:rFonts w:cs="Arial"/>
          <w:sz w:val="26"/>
          <w:szCs w:val="26"/>
          <w:lang w:val="uk-UA"/>
        </w:rPr>
        <w:t>,</w:t>
      </w:r>
      <w:r w:rsidR="005319ED" w:rsidRPr="000E646A">
        <w:rPr>
          <w:rFonts w:cs="Arial"/>
          <w:sz w:val="26"/>
          <w:szCs w:val="26"/>
          <w:lang w:val="uk-UA"/>
        </w:rPr>
        <w:t xml:space="preserve"> підтримується в актуальному стані </w:t>
      </w:r>
      <w:r w:rsidRPr="000E646A">
        <w:rPr>
          <w:rFonts w:cs="Arial"/>
          <w:sz w:val="26"/>
          <w:szCs w:val="26"/>
          <w:lang w:val="uk-UA"/>
        </w:rPr>
        <w:t xml:space="preserve">й </w:t>
      </w:r>
      <w:r w:rsidR="005319ED" w:rsidRPr="000E646A">
        <w:rPr>
          <w:rFonts w:cs="Arial"/>
          <w:sz w:val="26"/>
          <w:szCs w:val="26"/>
          <w:lang w:val="uk-UA"/>
        </w:rPr>
        <w:t>оновлюється відповідно до новітніх вимог МАГАТЕ</w:t>
      </w:r>
      <w:r w:rsidRPr="000E646A">
        <w:rPr>
          <w:rFonts w:cs="Arial"/>
          <w:sz w:val="26"/>
          <w:szCs w:val="26"/>
          <w:lang w:val="uk-UA"/>
        </w:rPr>
        <w:t xml:space="preserve"> та </w:t>
      </w:r>
      <w:r w:rsidR="005319ED" w:rsidRPr="000E646A">
        <w:rPr>
          <w:rFonts w:cs="Arial"/>
          <w:sz w:val="26"/>
          <w:szCs w:val="26"/>
          <w:lang w:val="uk-UA"/>
        </w:rPr>
        <w:t>WENRA</w:t>
      </w:r>
      <w:r w:rsidRPr="000E646A">
        <w:rPr>
          <w:rFonts w:cs="Arial"/>
          <w:sz w:val="26"/>
          <w:szCs w:val="26"/>
          <w:lang w:val="uk-UA"/>
        </w:rPr>
        <w:t>,</w:t>
      </w:r>
      <w:r w:rsidR="005319ED" w:rsidRPr="000E646A">
        <w:rPr>
          <w:rFonts w:cs="Arial"/>
          <w:sz w:val="26"/>
          <w:szCs w:val="26"/>
          <w:lang w:val="uk-UA"/>
        </w:rPr>
        <w:t xml:space="preserve"> найкращого міжнародного досвіду та практики. </w:t>
      </w:r>
    </w:p>
    <w:p w14:paraId="0D8EBCDF" w14:textId="77777777" w:rsidR="00FD5663" w:rsidRPr="000E646A" w:rsidRDefault="00FD566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Наразі, з урахуванням документів МАГАТЕ:</w:t>
      </w:r>
    </w:p>
    <w:p w14:paraId="37F06638" w14:textId="507F3F6C" w:rsidR="00FD5663" w:rsidRPr="00B47A31" w:rsidRDefault="00FD566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«Ageing Management for Nuclear Power Plants. Safety Guide. NS-G-2.</w:t>
      </w:r>
      <w:r w:rsidRPr="009F6602">
        <w:rPr>
          <w:rFonts w:ascii="Arial" w:hAnsi="Arial" w:cs="Arial"/>
          <w:sz w:val="26"/>
          <w:szCs w:val="26"/>
          <w:lang w:val="uk-UA"/>
        </w:rPr>
        <w:t>12</w:t>
      </w:r>
      <w:r w:rsidR="006A0061" w:rsidRPr="00B47A31">
        <w:rPr>
          <w:rFonts w:ascii="Arial" w:hAnsi="Arial" w:cs="Arial"/>
          <w:sz w:val="26"/>
          <w:szCs w:val="26"/>
          <w:lang w:val="uk-UA"/>
        </w:rPr>
        <w:t>»</w:t>
      </w:r>
      <w:r w:rsidR="009F6602">
        <w:rPr>
          <w:rFonts w:ascii="Arial" w:hAnsi="Arial" w:cs="Arial"/>
          <w:sz w:val="26"/>
          <w:szCs w:val="26"/>
          <w:lang w:val="uk-UA"/>
        </w:rPr>
        <w:t xml:space="preserve"> </w:t>
      </w:r>
      <w:r w:rsidR="009F6602">
        <w:rPr>
          <w:rFonts w:ascii="Arial" w:hAnsi="Arial" w:cs="Arial"/>
          <w:sz w:val="26"/>
          <w:szCs w:val="26"/>
          <w:lang w:val="uk-UA"/>
        </w:rPr>
        <w:fldChar w:fldCharType="begin"/>
      </w:r>
      <w:r w:rsidR="009F6602">
        <w:rPr>
          <w:rFonts w:ascii="Arial" w:hAnsi="Arial" w:cs="Arial"/>
          <w:sz w:val="26"/>
          <w:szCs w:val="26"/>
          <w:lang w:val="uk-UA"/>
        </w:rPr>
        <w:instrText xml:space="preserve"> REF _Ref13996907 \r \h  \* MERGEFORMAT </w:instrText>
      </w:r>
      <w:r w:rsidR="009F6602">
        <w:rPr>
          <w:rFonts w:ascii="Arial" w:hAnsi="Arial" w:cs="Arial"/>
          <w:sz w:val="26"/>
          <w:szCs w:val="26"/>
          <w:lang w:val="uk-UA"/>
        </w:rPr>
      </w:r>
      <w:r w:rsidR="009F6602">
        <w:rPr>
          <w:rFonts w:ascii="Arial" w:hAnsi="Arial" w:cs="Arial"/>
          <w:sz w:val="26"/>
          <w:szCs w:val="26"/>
          <w:lang w:val="uk-UA"/>
        </w:rPr>
        <w:fldChar w:fldCharType="separate"/>
      </w:r>
      <w:r w:rsidR="00B676A9">
        <w:rPr>
          <w:rFonts w:ascii="Arial" w:hAnsi="Arial" w:cs="Arial"/>
          <w:sz w:val="26"/>
          <w:szCs w:val="26"/>
          <w:lang w:val="uk-UA"/>
        </w:rPr>
        <w:t>/9/</w:t>
      </w:r>
      <w:r w:rsidR="009F6602">
        <w:rPr>
          <w:rFonts w:ascii="Arial" w:hAnsi="Arial" w:cs="Arial"/>
          <w:sz w:val="26"/>
          <w:szCs w:val="26"/>
          <w:lang w:val="uk-UA"/>
        </w:rPr>
        <w:fldChar w:fldCharType="end"/>
      </w:r>
      <w:r w:rsidR="006A0061" w:rsidRPr="00B47A31">
        <w:rPr>
          <w:rFonts w:ascii="Arial" w:hAnsi="Arial" w:cs="Arial"/>
          <w:sz w:val="26"/>
          <w:szCs w:val="26"/>
          <w:lang w:val="uk-UA"/>
        </w:rPr>
        <w:t>;</w:t>
      </w:r>
    </w:p>
    <w:p w14:paraId="1C8E3675" w14:textId="0A7B58B0" w:rsidR="00FD5663" w:rsidRPr="00B47A31" w:rsidRDefault="00FD566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«Ageing Management for Nuclear Power Plants: International Generic Aging Lessons Learned (IGALL) </w:t>
      </w:r>
      <w:r w:rsidRPr="009F6602">
        <w:rPr>
          <w:rFonts w:ascii="Arial" w:hAnsi="Arial" w:cs="Arial"/>
          <w:sz w:val="26"/>
          <w:szCs w:val="26"/>
          <w:lang w:val="uk-UA"/>
        </w:rPr>
        <w:t>SRS 82</w:t>
      </w:r>
      <w:r w:rsidR="006A0061" w:rsidRPr="009F6602">
        <w:rPr>
          <w:rFonts w:ascii="Arial" w:hAnsi="Arial" w:cs="Arial"/>
          <w:sz w:val="26"/>
          <w:szCs w:val="26"/>
          <w:lang w:val="uk-UA"/>
        </w:rPr>
        <w:t>»</w:t>
      </w:r>
      <w:r w:rsidR="009F6602">
        <w:rPr>
          <w:rFonts w:ascii="Arial" w:hAnsi="Arial" w:cs="Arial"/>
          <w:sz w:val="26"/>
          <w:szCs w:val="26"/>
          <w:lang w:val="uk-UA"/>
        </w:rPr>
        <w:t xml:space="preserve"> </w:t>
      </w:r>
      <w:r w:rsidR="009F6602">
        <w:rPr>
          <w:rFonts w:ascii="Arial" w:hAnsi="Arial" w:cs="Arial"/>
          <w:sz w:val="26"/>
          <w:szCs w:val="26"/>
          <w:lang w:val="uk-UA"/>
        </w:rPr>
        <w:fldChar w:fldCharType="begin"/>
      </w:r>
      <w:r w:rsidR="009F6602">
        <w:rPr>
          <w:rFonts w:ascii="Arial" w:hAnsi="Arial" w:cs="Arial"/>
          <w:sz w:val="26"/>
          <w:szCs w:val="26"/>
          <w:lang w:val="uk-UA"/>
        </w:rPr>
        <w:instrText xml:space="preserve"> REF _Ref13996922 \r \h  \* MERGEFORMAT </w:instrText>
      </w:r>
      <w:r w:rsidR="009F6602">
        <w:rPr>
          <w:rFonts w:ascii="Arial" w:hAnsi="Arial" w:cs="Arial"/>
          <w:sz w:val="26"/>
          <w:szCs w:val="26"/>
          <w:lang w:val="uk-UA"/>
        </w:rPr>
      </w:r>
      <w:r w:rsidR="009F6602">
        <w:rPr>
          <w:rFonts w:ascii="Arial" w:hAnsi="Arial" w:cs="Arial"/>
          <w:sz w:val="26"/>
          <w:szCs w:val="26"/>
          <w:lang w:val="uk-UA"/>
        </w:rPr>
        <w:fldChar w:fldCharType="separate"/>
      </w:r>
      <w:r w:rsidR="00B676A9">
        <w:rPr>
          <w:rFonts w:ascii="Arial" w:hAnsi="Arial" w:cs="Arial"/>
          <w:sz w:val="26"/>
          <w:szCs w:val="26"/>
          <w:lang w:val="uk-UA"/>
        </w:rPr>
        <w:t>/10/</w:t>
      </w:r>
      <w:r w:rsidR="009F6602">
        <w:rPr>
          <w:rFonts w:ascii="Arial" w:hAnsi="Arial" w:cs="Arial"/>
          <w:sz w:val="26"/>
          <w:szCs w:val="26"/>
          <w:lang w:val="uk-UA"/>
        </w:rPr>
        <w:fldChar w:fldCharType="end"/>
      </w:r>
      <w:r w:rsidR="006A0061" w:rsidRPr="009F6602">
        <w:rPr>
          <w:rFonts w:ascii="Arial" w:hAnsi="Arial" w:cs="Arial"/>
          <w:sz w:val="26"/>
          <w:szCs w:val="26"/>
          <w:lang w:val="uk-UA"/>
        </w:rPr>
        <w:t>;</w:t>
      </w:r>
    </w:p>
    <w:p w14:paraId="16CBDE41" w14:textId="0AD4B981" w:rsidR="00FD5663" w:rsidRPr="00B47A31" w:rsidRDefault="00FD566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«Safe Long Term Operation of Nuclear Power Plants </w:t>
      </w:r>
      <w:r w:rsidRPr="009F6602">
        <w:rPr>
          <w:rFonts w:ascii="Arial" w:hAnsi="Arial" w:cs="Arial"/>
          <w:sz w:val="26"/>
          <w:szCs w:val="26"/>
          <w:lang w:val="uk-UA"/>
        </w:rPr>
        <w:t>SRS 57</w:t>
      </w:r>
      <w:r w:rsidRPr="00B47A31">
        <w:rPr>
          <w:rFonts w:ascii="Arial" w:hAnsi="Arial" w:cs="Arial"/>
          <w:sz w:val="26"/>
          <w:szCs w:val="26"/>
          <w:lang w:val="uk-UA"/>
        </w:rPr>
        <w:t>»</w:t>
      </w:r>
      <w:r w:rsidR="009F6602">
        <w:rPr>
          <w:rFonts w:ascii="Arial" w:hAnsi="Arial" w:cs="Arial"/>
          <w:sz w:val="26"/>
          <w:szCs w:val="26"/>
          <w:lang w:val="uk-UA"/>
        </w:rPr>
        <w:t xml:space="preserve"> </w:t>
      </w:r>
      <w:r w:rsidR="009F6602">
        <w:rPr>
          <w:rFonts w:ascii="Arial" w:hAnsi="Arial" w:cs="Arial"/>
          <w:sz w:val="26"/>
          <w:szCs w:val="26"/>
          <w:lang w:val="uk-UA"/>
        </w:rPr>
        <w:fldChar w:fldCharType="begin"/>
      </w:r>
      <w:r w:rsidR="009F6602">
        <w:rPr>
          <w:rFonts w:ascii="Arial" w:hAnsi="Arial" w:cs="Arial"/>
          <w:sz w:val="26"/>
          <w:szCs w:val="26"/>
          <w:lang w:val="uk-UA"/>
        </w:rPr>
        <w:instrText xml:space="preserve"> REF _Ref13996926 \r \h  \* MERGEFORMAT </w:instrText>
      </w:r>
      <w:r w:rsidR="009F6602">
        <w:rPr>
          <w:rFonts w:ascii="Arial" w:hAnsi="Arial" w:cs="Arial"/>
          <w:sz w:val="26"/>
          <w:szCs w:val="26"/>
          <w:lang w:val="uk-UA"/>
        </w:rPr>
      </w:r>
      <w:r w:rsidR="009F6602">
        <w:rPr>
          <w:rFonts w:ascii="Arial" w:hAnsi="Arial" w:cs="Arial"/>
          <w:sz w:val="26"/>
          <w:szCs w:val="26"/>
          <w:lang w:val="uk-UA"/>
        </w:rPr>
        <w:fldChar w:fldCharType="separate"/>
      </w:r>
      <w:r w:rsidR="00B676A9">
        <w:rPr>
          <w:rFonts w:ascii="Arial" w:hAnsi="Arial" w:cs="Arial"/>
          <w:sz w:val="26"/>
          <w:szCs w:val="26"/>
          <w:lang w:val="uk-UA"/>
        </w:rPr>
        <w:t>/11/</w:t>
      </w:r>
      <w:r w:rsidR="009F6602">
        <w:rPr>
          <w:rFonts w:ascii="Arial" w:hAnsi="Arial" w:cs="Arial"/>
          <w:sz w:val="26"/>
          <w:szCs w:val="26"/>
          <w:lang w:val="uk-UA"/>
        </w:rPr>
        <w:fldChar w:fldCharType="end"/>
      </w:r>
    </w:p>
    <w:p w14:paraId="261A1C7C" w14:textId="1DDD4642" w:rsidR="00FD5663" w:rsidRPr="000E646A" w:rsidRDefault="00FD5663" w:rsidP="000E646A">
      <w:pPr>
        <w:pStyle w:val="Text"/>
        <w:keepLines/>
        <w:tabs>
          <w:tab w:val="left" w:pos="1134"/>
        </w:tabs>
        <w:suppressAutoHyphens/>
        <w:spacing w:after="120" w:line="240" w:lineRule="auto"/>
        <w:rPr>
          <w:rFonts w:cs="Arial"/>
          <w:sz w:val="26"/>
          <w:szCs w:val="26"/>
          <w:lang w:val="uk-UA"/>
        </w:rPr>
      </w:pPr>
      <w:r w:rsidRPr="000E646A">
        <w:rPr>
          <w:rFonts w:cs="Arial"/>
          <w:sz w:val="26"/>
          <w:szCs w:val="26"/>
          <w:lang w:val="uk-UA"/>
        </w:rPr>
        <w:t>ДП «НАЕК «Енергоатом» розроблено галузевий стандарт СОУ НАЕК 141:2017 «Управление старением элементов и конструкций энергоблока АЭС»</w:t>
      </w:r>
      <w:r w:rsidR="009F6602">
        <w:rPr>
          <w:rFonts w:cs="Arial"/>
          <w:sz w:val="26"/>
          <w:szCs w:val="26"/>
          <w:lang w:val="uk-UA"/>
        </w:rPr>
        <w:t xml:space="preserve"> </w:t>
      </w:r>
      <w:r w:rsidR="009F6602" w:rsidRPr="000E646A">
        <w:rPr>
          <w:rFonts w:cs="Arial"/>
          <w:sz w:val="26"/>
          <w:szCs w:val="26"/>
          <w:lang w:val="uk-UA"/>
        </w:rPr>
        <w:fldChar w:fldCharType="begin"/>
      </w:r>
      <w:r w:rsidR="009F6602">
        <w:rPr>
          <w:rFonts w:cs="Arial"/>
          <w:sz w:val="26"/>
          <w:szCs w:val="26"/>
          <w:lang w:val="uk-UA"/>
        </w:rPr>
        <w:instrText xml:space="preserve"> REF _Ref498682194 \r \h  \* MERGEFORMAT </w:instrText>
      </w:r>
      <w:r w:rsidR="009F6602" w:rsidRPr="000E646A">
        <w:rPr>
          <w:rFonts w:cs="Arial"/>
          <w:sz w:val="26"/>
          <w:szCs w:val="26"/>
          <w:lang w:val="uk-UA"/>
        </w:rPr>
      </w:r>
      <w:r w:rsidR="009F6602" w:rsidRPr="000E646A">
        <w:rPr>
          <w:rFonts w:cs="Arial"/>
          <w:sz w:val="26"/>
          <w:szCs w:val="26"/>
          <w:lang w:val="uk-UA"/>
        </w:rPr>
        <w:fldChar w:fldCharType="separate"/>
      </w:r>
      <w:r w:rsidR="00B676A9">
        <w:rPr>
          <w:rFonts w:cs="Arial"/>
          <w:sz w:val="26"/>
          <w:szCs w:val="26"/>
          <w:lang w:val="uk-UA"/>
        </w:rPr>
        <w:t>/7/</w:t>
      </w:r>
      <w:r w:rsidR="009F6602" w:rsidRPr="000E646A">
        <w:rPr>
          <w:rFonts w:cs="Arial"/>
          <w:sz w:val="26"/>
          <w:szCs w:val="26"/>
          <w:lang w:val="uk-UA"/>
        </w:rPr>
        <w:fldChar w:fldCharType="end"/>
      </w:r>
      <w:r w:rsidRPr="000E646A">
        <w:rPr>
          <w:rFonts w:cs="Arial"/>
          <w:sz w:val="26"/>
          <w:szCs w:val="26"/>
          <w:lang w:val="uk-UA"/>
        </w:rPr>
        <w:t xml:space="preserve">, який </w:t>
      </w:r>
      <w:r w:rsidR="00D12A07" w:rsidRPr="000E646A">
        <w:rPr>
          <w:rFonts w:cs="Arial"/>
          <w:sz w:val="26"/>
          <w:szCs w:val="26"/>
          <w:lang w:val="uk-UA"/>
        </w:rPr>
        <w:t>був направлений</w:t>
      </w:r>
      <w:r w:rsidRPr="000E646A">
        <w:rPr>
          <w:rFonts w:cs="Arial"/>
          <w:sz w:val="26"/>
          <w:szCs w:val="26"/>
          <w:lang w:val="uk-UA"/>
        </w:rPr>
        <w:t xml:space="preserve"> до Держатомрегулювання</w:t>
      </w:r>
      <w:r w:rsidR="00D12A07" w:rsidRPr="000E646A">
        <w:rPr>
          <w:rFonts w:cs="Arial"/>
          <w:sz w:val="26"/>
          <w:szCs w:val="26"/>
          <w:lang w:val="uk-UA"/>
        </w:rPr>
        <w:t xml:space="preserve"> та пройшов державну експертизу ЯРБ</w:t>
      </w:r>
      <w:r w:rsidR="00321FC1" w:rsidRPr="000E646A">
        <w:rPr>
          <w:rFonts w:cs="Arial"/>
          <w:sz w:val="26"/>
          <w:szCs w:val="26"/>
          <w:lang w:val="uk-UA"/>
        </w:rPr>
        <w:t xml:space="preserve"> і наразі доопрацьовується </w:t>
      </w:r>
      <w:r w:rsidR="006A0061" w:rsidRPr="000E646A">
        <w:rPr>
          <w:rFonts w:cs="Arial"/>
          <w:sz w:val="26"/>
          <w:szCs w:val="26"/>
          <w:lang w:val="uk-UA"/>
        </w:rPr>
        <w:t>ЕО</w:t>
      </w:r>
      <w:r w:rsidR="00321FC1" w:rsidRPr="000E646A">
        <w:rPr>
          <w:rFonts w:cs="Arial"/>
          <w:sz w:val="26"/>
          <w:szCs w:val="26"/>
          <w:lang w:val="uk-UA"/>
        </w:rPr>
        <w:t xml:space="preserve"> з метою врахування висновків партнерської перевірки</w:t>
      </w:r>
      <w:r w:rsidRPr="000E646A">
        <w:rPr>
          <w:rFonts w:cs="Arial"/>
          <w:sz w:val="26"/>
          <w:szCs w:val="26"/>
          <w:lang w:val="uk-UA"/>
        </w:rPr>
        <w:t>.</w:t>
      </w:r>
    </w:p>
    <w:p w14:paraId="34537110" w14:textId="77777777" w:rsidR="00CD5430" w:rsidRPr="00B47A31" w:rsidRDefault="005319ED"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lastRenderedPageBreak/>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тривале будівництво і зупинка енергоблоку</w:t>
      </w:r>
    </w:p>
    <w:p w14:paraId="002535A7" w14:textId="675B4794" w:rsidR="00684088" w:rsidRPr="000E646A" w:rsidRDefault="006A006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Під час будівництва </w:t>
      </w:r>
      <w:r w:rsidR="00AA6E62" w:rsidRPr="000E646A">
        <w:rPr>
          <w:rFonts w:cs="Arial"/>
          <w:sz w:val="26"/>
          <w:szCs w:val="26"/>
          <w:lang w:val="uk-UA"/>
        </w:rPr>
        <w:t xml:space="preserve">енергоблоку через різні об’єктивні або суб’єктивні фактори можливі варіанти припинення будівництва на невизначений термін і в цьому випадку потребується втілення певних заходів з </w:t>
      </w:r>
      <w:r w:rsidRPr="000E646A">
        <w:rPr>
          <w:rFonts w:cs="Arial"/>
          <w:sz w:val="26"/>
          <w:szCs w:val="26"/>
          <w:lang w:val="uk-UA"/>
        </w:rPr>
        <w:t>УС</w:t>
      </w:r>
      <w:r w:rsidR="00AA6E62" w:rsidRPr="000E646A">
        <w:rPr>
          <w:rFonts w:cs="Arial"/>
          <w:sz w:val="26"/>
          <w:szCs w:val="26"/>
          <w:lang w:val="uk-UA"/>
        </w:rPr>
        <w:t xml:space="preserve"> для недопущення деградації та </w:t>
      </w:r>
      <w:r w:rsidR="0090368A" w:rsidRPr="000E646A">
        <w:rPr>
          <w:rFonts w:cs="Arial"/>
          <w:sz w:val="26"/>
          <w:szCs w:val="26"/>
          <w:lang w:val="uk-UA"/>
        </w:rPr>
        <w:t>погіршення</w:t>
      </w:r>
      <w:r w:rsidR="00AA6E62" w:rsidRPr="000E646A">
        <w:rPr>
          <w:rFonts w:cs="Arial"/>
          <w:sz w:val="26"/>
          <w:szCs w:val="26"/>
          <w:lang w:val="uk-UA"/>
        </w:rPr>
        <w:t xml:space="preserve"> властивостей у часі для елементів та конструкцій, будівництво яких призупинено. </w:t>
      </w:r>
      <w:r w:rsidR="00684088" w:rsidRPr="000E646A">
        <w:rPr>
          <w:rFonts w:cs="Arial"/>
          <w:sz w:val="26"/>
          <w:szCs w:val="26"/>
          <w:lang w:val="uk-UA"/>
        </w:rPr>
        <w:t>Вимога щодо необхідності контролю за технічним станом елементів та конструкцій з метою виявлення можливих механізмів деградації та впровадження відповідних заходів щодо пом’якшення деградації під час тривалого будівництва і зупинок енергоблоків АЕС (</w:t>
      </w:r>
      <w:r w:rsidRPr="000E646A">
        <w:rPr>
          <w:rFonts w:cs="Arial"/>
          <w:sz w:val="26"/>
          <w:szCs w:val="26"/>
          <w:lang w:val="uk-UA"/>
        </w:rPr>
        <w:t xml:space="preserve">за </w:t>
      </w:r>
      <w:r w:rsidR="00684088" w:rsidRPr="000E646A">
        <w:rPr>
          <w:rFonts w:cs="Arial"/>
          <w:sz w:val="26"/>
          <w:szCs w:val="26"/>
          <w:lang w:val="uk-UA"/>
        </w:rPr>
        <w:t>необхідності) буде зазначена у СОУ НАЕК 141:2017</w:t>
      </w:r>
      <w:r w:rsidR="009F6602">
        <w:rPr>
          <w:rFonts w:cs="Arial"/>
          <w:sz w:val="26"/>
          <w:szCs w:val="26"/>
          <w:lang w:val="uk-UA"/>
        </w:rPr>
        <w:t xml:space="preserve"> </w:t>
      </w:r>
      <w:r w:rsidR="009F6602" w:rsidRPr="000855DD">
        <w:rPr>
          <w:rFonts w:cs="Arial"/>
          <w:sz w:val="26"/>
          <w:szCs w:val="26"/>
          <w:lang w:val="uk-UA"/>
        </w:rPr>
        <w:fldChar w:fldCharType="begin"/>
      </w:r>
      <w:r w:rsidR="009F6602">
        <w:rPr>
          <w:rFonts w:cs="Arial"/>
          <w:sz w:val="26"/>
          <w:szCs w:val="26"/>
          <w:lang w:val="uk-UA"/>
        </w:rPr>
        <w:instrText xml:space="preserve"> REF _Ref498682194 \r \h  \* MERGEFORMAT </w:instrText>
      </w:r>
      <w:r w:rsidR="009F6602" w:rsidRPr="000855DD">
        <w:rPr>
          <w:rFonts w:cs="Arial"/>
          <w:sz w:val="26"/>
          <w:szCs w:val="26"/>
          <w:lang w:val="uk-UA"/>
        </w:rPr>
      </w:r>
      <w:r w:rsidR="009F6602" w:rsidRPr="000855DD">
        <w:rPr>
          <w:rFonts w:cs="Arial"/>
          <w:sz w:val="26"/>
          <w:szCs w:val="26"/>
          <w:lang w:val="uk-UA"/>
        </w:rPr>
        <w:fldChar w:fldCharType="separate"/>
      </w:r>
      <w:r w:rsidR="00B676A9">
        <w:rPr>
          <w:rFonts w:cs="Arial"/>
          <w:sz w:val="26"/>
          <w:szCs w:val="26"/>
          <w:lang w:val="uk-UA"/>
        </w:rPr>
        <w:t>/7/</w:t>
      </w:r>
      <w:r w:rsidR="009F6602" w:rsidRPr="000855DD">
        <w:rPr>
          <w:rFonts w:cs="Arial"/>
          <w:sz w:val="26"/>
          <w:szCs w:val="26"/>
          <w:lang w:val="uk-UA"/>
        </w:rPr>
        <w:fldChar w:fldCharType="end"/>
      </w:r>
      <w:r w:rsidR="00684088" w:rsidRPr="000E646A">
        <w:rPr>
          <w:rFonts w:cs="Arial"/>
          <w:sz w:val="26"/>
          <w:szCs w:val="26"/>
          <w:lang w:val="uk-UA"/>
        </w:rPr>
        <w:t xml:space="preserve">. </w:t>
      </w:r>
      <w:r w:rsidR="00AA6E62" w:rsidRPr="000E646A">
        <w:rPr>
          <w:rFonts w:cs="Arial"/>
          <w:sz w:val="26"/>
          <w:szCs w:val="26"/>
          <w:lang w:val="uk-UA"/>
        </w:rPr>
        <w:t>Відповідний захід долучено до Національного плану дій</w:t>
      </w:r>
      <w:r w:rsidR="00CE6E8B" w:rsidRPr="000E646A">
        <w:rPr>
          <w:rFonts w:cs="Arial"/>
          <w:sz w:val="26"/>
          <w:szCs w:val="26"/>
          <w:lang w:val="uk-UA"/>
        </w:rPr>
        <w:t>.</w:t>
      </w:r>
    </w:p>
    <w:p w14:paraId="31DD0A90" w14:textId="77777777" w:rsidR="00CD5430" w:rsidRPr="00B47A31" w:rsidRDefault="00321FC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 xml:space="preserve">загальна програма управління старінням дослідницьких реакторів </w:t>
      </w:r>
      <w:r w:rsidR="00CD5430" w:rsidRPr="00B47A31">
        <w:rPr>
          <w:i w:val="0"/>
          <w:sz w:val="26"/>
          <w:szCs w:val="26"/>
          <w:lang w:val="uk-UA"/>
        </w:rPr>
        <w:t xml:space="preserve"> </w:t>
      </w:r>
    </w:p>
    <w:p w14:paraId="07EB1301" w14:textId="48F89BAD" w:rsidR="00CD5430" w:rsidRPr="000E646A" w:rsidRDefault="00321FC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w:t>
      </w:r>
      <w:r w:rsidR="006A0061" w:rsidRPr="000E646A">
        <w:rPr>
          <w:rFonts w:cs="Arial"/>
          <w:sz w:val="26"/>
          <w:szCs w:val="26"/>
          <w:lang w:val="uk-UA"/>
        </w:rPr>
        <w:t xml:space="preserve">Звіту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всім дослідницьким реакторам </w:t>
      </w:r>
      <w:r w:rsidR="009F6602">
        <w:rPr>
          <w:rFonts w:cs="Arial"/>
          <w:sz w:val="26"/>
          <w:szCs w:val="26"/>
          <w:lang w:val="uk-UA"/>
        </w:rPr>
        <w:t>властивий</w:t>
      </w:r>
      <w:r w:rsidR="009F6602" w:rsidRPr="000E646A">
        <w:rPr>
          <w:rFonts w:cs="Arial"/>
          <w:sz w:val="26"/>
          <w:szCs w:val="26"/>
          <w:lang w:val="uk-UA"/>
        </w:rPr>
        <w:t xml:space="preserve"> </w:t>
      </w:r>
      <w:r w:rsidRPr="000E646A">
        <w:rPr>
          <w:rFonts w:cs="Arial"/>
          <w:sz w:val="26"/>
          <w:szCs w:val="26"/>
          <w:lang w:val="uk-UA"/>
        </w:rPr>
        <w:t xml:space="preserve">загальний недолік </w:t>
      </w:r>
      <w:r w:rsidR="006A0061" w:rsidRPr="000E646A">
        <w:rPr>
          <w:rFonts w:cs="Arial"/>
          <w:sz w:val="26"/>
          <w:szCs w:val="26"/>
          <w:lang w:val="uk-UA"/>
        </w:rPr>
        <w:t>стосовно</w:t>
      </w:r>
      <w:r w:rsidRPr="000E646A">
        <w:rPr>
          <w:rFonts w:cs="Arial"/>
          <w:sz w:val="26"/>
          <w:szCs w:val="26"/>
          <w:lang w:val="uk-UA"/>
        </w:rPr>
        <w:t xml:space="preserve"> того, що </w:t>
      </w:r>
      <w:r w:rsidR="006A0061" w:rsidRPr="000E646A">
        <w:rPr>
          <w:rFonts w:cs="Arial"/>
          <w:sz w:val="26"/>
          <w:szCs w:val="26"/>
          <w:lang w:val="uk-UA"/>
        </w:rPr>
        <w:t>ПУС</w:t>
      </w:r>
      <w:r w:rsidRPr="000E646A">
        <w:rPr>
          <w:rFonts w:cs="Arial"/>
          <w:sz w:val="26"/>
          <w:szCs w:val="26"/>
          <w:lang w:val="uk-UA"/>
        </w:rPr>
        <w:t xml:space="preserve"> потребують перегляду та приведення </w:t>
      </w:r>
      <w:r w:rsidR="009F6602" w:rsidRPr="000E646A">
        <w:rPr>
          <w:rFonts w:cs="Arial"/>
          <w:sz w:val="26"/>
          <w:szCs w:val="26"/>
          <w:lang w:val="uk-UA"/>
        </w:rPr>
        <w:t>у</w:t>
      </w:r>
      <w:r w:rsidRPr="000E646A">
        <w:rPr>
          <w:rFonts w:cs="Arial"/>
          <w:sz w:val="26"/>
          <w:szCs w:val="26"/>
          <w:lang w:val="uk-UA"/>
        </w:rPr>
        <w:t xml:space="preserve"> </w:t>
      </w:r>
      <w:r w:rsidR="009F6602" w:rsidRPr="000E646A">
        <w:rPr>
          <w:rFonts w:cs="Arial"/>
          <w:sz w:val="26"/>
          <w:szCs w:val="26"/>
          <w:lang w:val="uk-UA"/>
        </w:rPr>
        <w:t xml:space="preserve">відповідність </w:t>
      </w:r>
      <w:r w:rsidRPr="000E646A">
        <w:rPr>
          <w:rFonts w:cs="Arial"/>
          <w:sz w:val="26"/>
          <w:szCs w:val="26"/>
          <w:lang w:val="uk-UA"/>
        </w:rPr>
        <w:t xml:space="preserve">до рекомендацій МАГАТЕ SSG-10 </w:t>
      </w:r>
      <w:r w:rsidRPr="000E646A">
        <w:rPr>
          <w:rFonts w:cs="Arial"/>
          <w:sz w:val="26"/>
          <w:szCs w:val="26"/>
          <w:lang w:val="uk-UA"/>
        </w:rPr>
        <w:fldChar w:fldCharType="begin"/>
      </w:r>
      <w:r w:rsidRPr="000E646A">
        <w:rPr>
          <w:rFonts w:cs="Arial"/>
          <w:sz w:val="26"/>
          <w:szCs w:val="26"/>
          <w:lang w:val="uk-UA"/>
        </w:rPr>
        <w:instrText xml:space="preserve"> REF _Ref497925414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/24/</w:t>
      </w:r>
      <w:r w:rsidRPr="000E646A">
        <w:rPr>
          <w:rFonts w:cs="Arial"/>
          <w:sz w:val="26"/>
          <w:szCs w:val="26"/>
          <w:lang w:val="uk-UA"/>
        </w:rPr>
        <w:fldChar w:fldCharType="end"/>
      </w:r>
      <w:r w:rsidRPr="000E646A">
        <w:rPr>
          <w:rFonts w:cs="Arial"/>
          <w:sz w:val="26"/>
          <w:szCs w:val="26"/>
          <w:lang w:val="uk-UA"/>
        </w:rPr>
        <w:t xml:space="preserve">. Те саме стосується і ПУС Київського дослідницького ядерного реактора </w:t>
      </w:r>
      <w:r w:rsidR="006802B5" w:rsidRPr="000E646A">
        <w:rPr>
          <w:rFonts w:cs="Arial"/>
          <w:sz w:val="26"/>
          <w:szCs w:val="26"/>
          <w:lang w:val="uk-UA"/>
        </w:rPr>
        <w:t xml:space="preserve">та </w:t>
      </w:r>
      <w:r w:rsidRPr="000E646A">
        <w:rPr>
          <w:rFonts w:cs="Arial"/>
          <w:sz w:val="26"/>
          <w:szCs w:val="26"/>
          <w:lang w:val="uk-UA"/>
        </w:rPr>
        <w:t xml:space="preserve">потребує </w:t>
      </w:r>
      <w:r w:rsidR="009F6602">
        <w:rPr>
          <w:rFonts w:cs="Arial"/>
          <w:sz w:val="26"/>
          <w:szCs w:val="26"/>
          <w:lang w:val="uk-UA"/>
        </w:rPr>
        <w:t xml:space="preserve">впровадження </w:t>
      </w:r>
      <w:r w:rsidRPr="000E646A">
        <w:rPr>
          <w:rFonts w:cs="Arial"/>
          <w:sz w:val="26"/>
          <w:szCs w:val="26"/>
          <w:lang w:val="uk-UA"/>
        </w:rPr>
        <w:t>відповідних заходів.</w:t>
      </w:r>
    </w:p>
    <w:p w14:paraId="6044B4EC" w14:textId="1D061983" w:rsidR="00321FC1" w:rsidRPr="000E646A" w:rsidRDefault="00321FC1"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Національним планом заходів передбачено </w:t>
      </w:r>
      <w:r w:rsidR="009F6602">
        <w:rPr>
          <w:rFonts w:cs="Arial"/>
          <w:sz w:val="26"/>
          <w:szCs w:val="26"/>
          <w:lang w:val="uk-UA"/>
        </w:rPr>
        <w:t>перегляд</w:t>
      </w:r>
      <w:r w:rsidR="009F6602" w:rsidRPr="000E646A">
        <w:rPr>
          <w:rFonts w:cs="Arial"/>
          <w:sz w:val="26"/>
          <w:szCs w:val="26"/>
          <w:lang w:val="uk-UA"/>
        </w:rPr>
        <w:t xml:space="preserve"> </w:t>
      </w:r>
      <w:r w:rsidRPr="000E646A">
        <w:rPr>
          <w:rFonts w:cs="Arial"/>
          <w:sz w:val="26"/>
          <w:szCs w:val="26"/>
          <w:lang w:val="uk-UA"/>
        </w:rPr>
        <w:t xml:space="preserve">ПУС </w:t>
      </w:r>
      <w:r w:rsidR="006802B5" w:rsidRPr="000E646A">
        <w:rPr>
          <w:rFonts w:cs="Arial"/>
          <w:sz w:val="26"/>
          <w:szCs w:val="26"/>
          <w:lang w:val="uk-UA"/>
        </w:rPr>
        <w:t>ІЯД НАН України</w:t>
      </w:r>
      <w:r w:rsidRPr="000E646A">
        <w:rPr>
          <w:rFonts w:cs="Arial"/>
          <w:sz w:val="26"/>
          <w:szCs w:val="26"/>
          <w:lang w:val="uk-UA"/>
        </w:rPr>
        <w:t xml:space="preserve"> </w:t>
      </w:r>
      <w:r w:rsidR="009F6602">
        <w:rPr>
          <w:rFonts w:cs="Arial"/>
          <w:sz w:val="26"/>
          <w:szCs w:val="26"/>
          <w:lang w:val="uk-UA"/>
        </w:rPr>
        <w:t>з метою врахування</w:t>
      </w:r>
      <w:r w:rsidRPr="000E646A">
        <w:rPr>
          <w:rFonts w:cs="Arial"/>
          <w:sz w:val="26"/>
          <w:szCs w:val="26"/>
          <w:lang w:val="uk-UA"/>
        </w:rPr>
        <w:t xml:space="preserve"> диференційного підходу щодо ризику</w:t>
      </w:r>
      <w:r w:rsidR="000C6035">
        <w:rPr>
          <w:rFonts w:cs="Arial"/>
          <w:sz w:val="26"/>
          <w:szCs w:val="26"/>
          <w:lang w:val="uk-UA"/>
        </w:rPr>
        <w:t>,</w:t>
      </w:r>
      <w:r w:rsidRPr="000E646A">
        <w:rPr>
          <w:rFonts w:cs="Arial"/>
          <w:sz w:val="26"/>
          <w:szCs w:val="26"/>
          <w:lang w:val="uk-UA"/>
        </w:rPr>
        <w:t xml:space="preserve"> вимог міжнародних стандартів безпеки </w:t>
      </w:r>
      <w:r w:rsidR="006802B5" w:rsidRPr="000E646A">
        <w:rPr>
          <w:rFonts w:cs="Arial"/>
          <w:sz w:val="26"/>
          <w:szCs w:val="26"/>
          <w:lang w:val="uk-UA"/>
        </w:rPr>
        <w:t xml:space="preserve">та </w:t>
      </w:r>
      <w:r w:rsidRPr="000E646A">
        <w:rPr>
          <w:rFonts w:cs="Arial"/>
          <w:sz w:val="26"/>
          <w:szCs w:val="26"/>
          <w:lang w:val="uk-UA"/>
        </w:rPr>
        <w:t>рекомендаці</w:t>
      </w:r>
      <w:r w:rsidR="000C6035">
        <w:rPr>
          <w:rFonts w:cs="Arial"/>
          <w:sz w:val="26"/>
          <w:szCs w:val="26"/>
          <w:lang w:val="uk-UA"/>
        </w:rPr>
        <w:t>ї</w:t>
      </w:r>
      <w:r w:rsidRPr="000E646A">
        <w:rPr>
          <w:rFonts w:cs="Arial"/>
          <w:sz w:val="26"/>
          <w:szCs w:val="26"/>
          <w:lang w:val="uk-UA"/>
        </w:rPr>
        <w:t xml:space="preserve"> МАГАТЕ SSG-10 </w:t>
      </w:r>
      <w:r w:rsidRPr="000E646A">
        <w:rPr>
          <w:rFonts w:cs="Arial"/>
          <w:sz w:val="26"/>
          <w:szCs w:val="26"/>
          <w:lang w:val="uk-UA"/>
        </w:rPr>
        <w:fldChar w:fldCharType="begin"/>
      </w:r>
      <w:r w:rsidRPr="000E646A">
        <w:rPr>
          <w:rFonts w:cs="Arial"/>
          <w:sz w:val="26"/>
          <w:szCs w:val="26"/>
          <w:lang w:val="uk-UA"/>
        </w:rPr>
        <w:instrText xml:space="preserve"> REF _Ref497925414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/24/</w:t>
      </w:r>
      <w:r w:rsidRPr="000E646A">
        <w:rPr>
          <w:rFonts w:cs="Arial"/>
          <w:sz w:val="26"/>
          <w:szCs w:val="26"/>
          <w:lang w:val="uk-UA"/>
        </w:rPr>
        <w:fldChar w:fldCharType="end"/>
      </w:r>
      <w:r w:rsidRPr="000E646A">
        <w:rPr>
          <w:rFonts w:cs="Arial"/>
          <w:sz w:val="26"/>
          <w:szCs w:val="26"/>
          <w:lang w:val="uk-UA"/>
        </w:rPr>
        <w:t>.</w:t>
      </w:r>
    </w:p>
    <w:p w14:paraId="46DDBE57" w14:textId="6D6E4E73" w:rsidR="00CD5430" w:rsidRPr="00B47A31" w:rsidRDefault="00321FC1" w:rsidP="000E646A">
      <w:pPr>
        <w:pStyle w:val="2"/>
        <w:keepNext/>
        <w:keepLines/>
        <w:tabs>
          <w:tab w:val="left" w:pos="1134"/>
        </w:tabs>
        <w:suppressAutoHyphens/>
        <w:spacing w:before="120" w:after="120"/>
        <w:ind w:left="0" w:firstLine="567"/>
        <w:contextualSpacing w:val="0"/>
        <w:jc w:val="both"/>
        <w:rPr>
          <w:sz w:val="26"/>
          <w:szCs w:val="26"/>
          <w:lang w:val="uk-UA"/>
        </w:rPr>
      </w:pPr>
      <w:bookmarkStart w:id="49" w:name="_Toc18493416"/>
      <w:r w:rsidRPr="00B47A31">
        <w:rPr>
          <w:sz w:val="26"/>
          <w:szCs w:val="26"/>
          <w:lang w:val="uk-UA"/>
        </w:rPr>
        <w:t>Приховані трубопроводи</w:t>
      </w:r>
      <w:bookmarkEnd w:id="49"/>
      <w:r w:rsidRPr="00B47A31">
        <w:rPr>
          <w:sz w:val="26"/>
          <w:szCs w:val="26"/>
          <w:lang w:val="uk-UA"/>
        </w:rPr>
        <w:t xml:space="preserve"> </w:t>
      </w:r>
    </w:p>
    <w:p w14:paraId="43DBEC11" w14:textId="77777777" w:rsidR="00CD5430" w:rsidRPr="000E646A" w:rsidRDefault="00321FC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Pr="00B47A31">
        <w:rPr>
          <w:i w:val="0"/>
          <w:sz w:val="26"/>
          <w:szCs w:val="26"/>
          <w:lang w:val="uk-UA"/>
        </w:rPr>
        <w:t xml:space="preserve">використання результатів постійного моніторингу умов експлуатації будівельних конструкцій </w:t>
      </w:r>
    </w:p>
    <w:p w14:paraId="66FC278F" w14:textId="1A7CF090" w:rsidR="00DB3660" w:rsidRPr="000E646A" w:rsidRDefault="00025432"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З урахуванням умов експлуатації</w:t>
      </w:r>
      <w:r w:rsidR="00746B5A" w:rsidRPr="000E646A">
        <w:rPr>
          <w:rFonts w:cs="Arial"/>
          <w:sz w:val="26"/>
          <w:szCs w:val="26"/>
          <w:lang w:val="uk-UA"/>
        </w:rPr>
        <w:t xml:space="preserve"> підземних трубопроводів системи технічної води відповідальних спожи</w:t>
      </w:r>
      <w:r w:rsidR="00DB3660" w:rsidRPr="000E646A">
        <w:rPr>
          <w:rFonts w:cs="Arial"/>
          <w:sz w:val="26"/>
          <w:szCs w:val="26"/>
          <w:lang w:val="uk-UA"/>
        </w:rPr>
        <w:t>вачів т</w:t>
      </w:r>
      <w:r w:rsidRPr="000E646A">
        <w:rPr>
          <w:rFonts w:cs="Arial"/>
          <w:sz w:val="26"/>
          <w:szCs w:val="26"/>
          <w:lang w:val="uk-UA"/>
        </w:rPr>
        <w:t xml:space="preserve">а відповідно до </w:t>
      </w:r>
      <w:r w:rsidR="000C6035">
        <w:rPr>
          <w:rFonts w:cs="Arial"/>
          <w:sz w:val="26"/>
          <w:szCs w:val="26"/>
          <w:lang w:val="uk-UA"/>
        </w:rPr>
        <w:t>рекомендацій</w:t>
      </w:r>
      <w:r w:rsidRPr="000E646A">
        <w:rPr>
          <w:rFonts w:cs="Arial"/>
          <w:sz w:val="26"/>
          <w:szCs w:val="26"/>
          <w:lang w:val="uk-UA"/>
        </w:rPr>
        <w:t xml:space="preserve"> </w:t>
      </w:r>
      <w:r w:rsidR="006802B5" w:rsidRPr="000E646A">
        <w:rPr>
          <w:rFonts w:cs="Arial"/>
          <w:sz w:val="26"/>
          <w:szCs w:val="26"/>
          <w:lang w:val="uk-UA"/>
        </w:rPr>
        <w:t>Звіт</w:t>
      </w:r>
      <w:r w:rsidR="000C6035">
        <w:rPr>
          <w:rFonts w:cs="Arial"/>
          <w:sz w:val="26"/>
          <w:szCs w:val="26"/>
          <w:lang w:val="uk-UA"/>
        </w:rPr>
        <w:t>у</w:t>
      </w:r>
      <w:r w:rsidR="006802B5" w:rsidRPr="000E646A">
        <w:rPr>
          <w:rFonts w:cs="Arial"/>
          <w:sz w:val="26"/>
          <w:szCs w:val="26"/>
          <w:lang w:val="uk-UA"/>
        </w:rPr>
        <w:t xml:space="preserve"> </w:t>
      </w:r>
      <w:r w:rsidRPr="000E646A">
        <w:rPr>
          <w:rFonts w:cs="Arial"/>
          <w:sz w:val="26"/>
          <w:szCs w:val="26"/>
          <w:lang w:val="uk-UA"/>
        </w:rPr>
        <w:t xml:space="preserve">ENSREG «1st Topical Peer Review Report «Ageing Management…»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результати регулярного моніторингу стану будівель </w:t>
      </w:r>
      <w:r w:rsidR="006802B5" w:rsidRPr="000E646A">
        <w:rPr>
          <w:rFonts w:cs="Arial"/>
          <w:sz w:val="26"/>
          <w:szCs w:val="26"/>
          <w:lang w:val="uk-UA"/>
        </w:rPr>
        <w:t xml:space="preserve">і </w:t>
      </w:r>
      <w:r w:rsidRPr="000E646A">
        <w:rPr>
          <w:rFonts w:cs="Arial"/>
          <w:sz w:val="26"/>
          <w:szCs w:val="26"/>
          <w:lang w:val="uk-UA"/>
        </w:rPr>
        <w:t>споруд</w:t>
      </w:r>
      <w:r w:rsidR="00DB3660" w:rsidRPr="000E646A">
        <w:rPr>
          <w:rFonts w:cs="Arial"/>
          <w:sz w:val="26"/>
          <w:szCs w:val="26"/>
          <w:lang w:val="uk-UA"/>
        </w:rPr>
        <w:t xml:space="preserve"> мають використовуватись </w:t>
      </w:r>
      <w:r w:rsidR="006802B5" w:rsidRPr="000E646A">
        <w:rPr>
          <w:rFonts w:cs="Arial"/>
          <w:sz w:val="26"/>
          <w:szCs w:val="26"/>
          <w:lang w:val="uk-UA"/>
        </w:rPr>
        <w:t>як</w:t>
      </w:r>
      <w:r w:rsidR="00DB3660" w:rsidRPr="000E646A">
        <w:rPr>
          <w:rFonts w:cs="Arial"/>
          <w:sz w:val="26"/>
          <w:szCs w:val="26"/>
          <w:lang w:val="uk-UA"/>
        </w:rPr>
        <w:t xml:space="preserve"> </w:t>
      </w:r>
      <w:r w:rsidR="006802B5" w:rsidRPr="000E646A">
        <w:rPr>
          <w:rFonts w:cs="Arial"/>
          <w:sz w:val="26"/>
          <w:szCs w:val="26"/>
          <w:lang w:val="uk-UA"/>
        </w:rPr>
        <w:t xml:space="preserve">вихідні дані </w:t>
      </w:r>
      <w:r w:rsidR="00DB3660" w:rsidRPr="000E646A">
        <w:rPr>
          <w:rFonts w:cs="Arial"/>
          <w:sz w:val="26"/>
          <w:szCs w:val="26"/>
          <w:lang w:val="uk-UA"/>
        </w:rPr>
        <w:t xml:space="preserve">для </w:t>
      </w:r>
      <w:r w:rsidR="000C6035">
        <w:rPr>
          <w:rFonts w:cs="Arial"/>
          <w:sz w:val="26"/>
          <w:szCs w:val="26"/>
          <w:lang w:val="uk-UA"/>
        </w:rPr>
        <w:t xml:space="preserve">розроблення </w:t>
      </w:r>
      <w:r w:rsidR="006802B5" w:rsidRPr="000E646A">
        <w:rPr>
          <w:rFonts w:cs="Arial"/>
          <w:sz w:val="26"/>
          <w:szCs w:val="26"/>
          <w:lang w:val="uk-UA"/>
        </w:rPr>
        <w:t>ПУС</w:t>
      </w:r>
      <w:r w:rsidR="00DB3660" w:rsidRPr="000E646A">
        <w:rPr>
          <w:rFonts w:cs="Arial"/>
          <w:sz w:val="26"/>
          <w:szCs w:val="26"/>
          <w:lang w:val="uk-UA"/>
        </w:rPr>
        <w:t>.</w:t>
      </w:r>
    </w:p>
    <w:p w14:paraId="72867B8D" w14:textId="4625776A" w:rsidR="00BF7B38" w:rsidRPr="000E646A" w:rsidRDefault="00BF7B3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 результатами моніторингу умов експлуатації будівельних конструкцій не визначено </w:t>
      </w:r>
      <w:r w:rsidR="00DB3660" w:rsidRPr="000E646A">
        <w:rPr>
          <w:rFonts w:cs="Arial"/>
          <w:sz w:val="26"/>
          <w:szCs w:val="26"/>
          <w:lang w:val="uk-UA"/>
        </w:rPr>
        <w:t xml:space="preserve">будь-якого </w:t>
      </w:r>
      <w:r w:rsidRPr="000E646A">
        <w:rPr>
          <w:rFonts w:cs="Arial"/>
          <w:sz w:val="26"/>
          <w:szCs w:val="26"/>
          <w:lang w:val="uk-UA"/>
        </w:rPr>
        <w:t>їх вплив</w:t>
      </w:r>
      <w:r w:rsidR="00DB3660" w:rsidRPr="000E646A">
        <w:rPr>
          <w:rFonts w:cs="Arial"/>
          <w:sz w:val="26"/>
          <w:szCs w:val="26"/>
          <w:lang w:val="uk-UA"/>
        </w:rPr>
        <w:t>у</w:t>
      </w:r>
      <w:r w:rsidRPr="000E646A">
        <w:rPr>
          <w:rFonts w:cs="Arial"/>
          <w:sz w:val="26"/>
          <w:szCs w:val="26"/>
          <w:lang w:val="uk-UA"/>
        </w:rPr>
        <w:t xml:space="preserve"> на </w:t>
      </w:r>
      <w:r w:rsidR="00DB3660" w:rsidRPr="000E646A">
        <w:rPr>
          <w:rFonts w:cs="Arial"/>
          <w:sz w:val="26"/>
          <w:szCs w:val="26"/>
          <w:lang w:val="uk-UA"/>
        </w:rPr>
        <w:t xml:space="preserve">стан та умови експлуатації </w:t>
      </w:r>
      <w:r w:rsidRPr="000E646A">
        <w:rPr>
          <w:rFonts w:cs="Arial"/>
          <w:sz w:val="26"/>
          <w:szCs w:val="26"/>
          <w:lang w:val="uk-UA"/>
        </w:rPr>
        <w:t>прихован</w:t>
      </w:r>
      <w:r w:rsidR="00DB3660" w:rsidRPr="000E646A">
        <w:rPr>
          <w:rFonts w:cs="Arial"/>
          <w:sz w:val="26"/>
          <w:szCs w:val="26"/>
          <w:lang w:val="uk-UA"/>
        </w:rPr>
        <w:t>их</w:t>
      </w:r>
      <w:r w:rsidRPr="000E646A">
        <w:rPr>
          <w:rFonts w:cs="Arial"/>
          <w:sz w:val="26"/>
          <w:szCs w:val="26"/>
          <w:lang w:val="uk-UA"/>
        </w:rPr>
        <w:t xml:space="preserve"> </w:t>
      </w:r>
      <w:r w:rsidR="006802B5" w:rsidRPr="000E646A">
        <w:rPr>
          <w:rFonts w:cs="Arial"/>
          <w:sz w:val="26"/>
          <w:szCs w:val="26"/>
          <w:lang w:val="uk-UA"/>
        </w:rPr>
        <w:t>трубопроводів</w:t>
      </w:r>
      <w:r w:rsidRPr="000E646A">
        <w:rPr>
          <w:rFonts w:cs="Arial"/>
          <w:sz w:val="26"/>
          <w:szCs w:val="26"/>
          <w:lang w:val="uk-UA"/>
        </w:rPr>
        <w:t>. Отже</w:t>
      </w:r>
      <w:r w:rsidR="006802B5" w:rsidRPr="000E646A">
        <w:rPr>
          <w:rFonts w:cs="Arial"/>
          <w:sz w:val="26"/>
          <w:szCs w:val="26"/>
          <w:lang w:val="uk-UA"/>
        </w:rPr>
        <w:t>,</w:t>
      </w:r>
      <w:r w:rsidRPr="000E646A">
        <w:rPr>
          <w:rFonts w:cs="Arial"/>
          <w:sz w:val="26"/>
          <w:szCs w:val="26"/>
          <w:lang w:val="uk-UA"/>
        </w:rPr>
        <w:t xml:space="preserve"> зазначене питання не є актуальним для прихованих трубопроводів АЕС України.</w:t>
      </w:r>
    </w:p>
    <w:p w14:paraId="2C3ED1ED" w14:textId="77777777" w:rsidR="00CD5430" w:rsidRPr="000E646A" w:rsidRDefault="00BF7B38"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 виконання контролю для нових матеріалів</w:t>
      </w:r>
    </w:p>
    <w:p w14:paraId="010834C3" w14:textId="3D05AB06" w:rsidR="009553C1" w:rsidRPr="000E646A" w:rsidRDefault="005F588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w:t>
      </w:r>
      <w:r w:rsidR="006802B5" w:rsidRPr="000E646A">
        <w:rPr>
          <w:rFonts w:cs="Arial"/>
          <w:sz w:val="26"/>
          <w:szCs w:val="26"/>
          <w:lang w:val="uk-UA"/>
        </w:rPr>
        <w:t xml:space="preserve">Звіту </w:t>
      </w:r>
      <w:r w:rsidRPr="000E646A">
        <w:rPr>
          <w:rFonts w:cs="Arial"/>
          <w:sz w:val="26"/>
          <w:szCs w:val="26"/>
          <w:lang w:val="uk-UA"/>
        </w:rPr>
        <w:t xml:space="preserve">ENSREG </w:t>
      </w:r>
      <w:r w:rsidR="000C6035" w:rsidRPr="000855DD">
        <w:rPr>
          <w:rFonts w:cs="Arial"/>
          <w:sz w:val="26"/>
          <w:szCs w:val="26"/>
          <w:lang w:val="uk-UA"/>
        </w:rPr>
        <w:t>«1st Topical Peer Review Report «Ageing Management…»</w:t>
      </w:r>
      <w:r w:rsidR="000C6035">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з</w:t>
      </w:r>
      <w:r w:rsidR="00DB3660" w:rsidRPr="000E646A">
        <w:rPr>
          <w:rFonts w:cs="Arial"/>
          <w:sz w:val="26"/>
          <w:szCs w:val="26"/>
          <w:lang w:val="uk-UA"/>
        </w:rPr>
        <w:t xml:space="preserve"> метою оцінки цілісності матеріалів</w:t>
      </w:r>
      <w:r w:rsidR="006802B5" w:rsidRPr="000E646A">
        <w:rPr>
          <w:rFonts w:cs="Arial"/>
          <w:sz w:val="26"/>
          <w:szCs w:val="26"/>
          <w:lang w:val="uk-UA"/>
        </w:rPr>
        <w:t>,</w:t>
      </w:r>
      <w:r w:rsidR="00DB3660" w:rsidRPr="000E646A">
        <w:rPr>
          <w:rFonts w:cs="Arial"/>
          <w:sz w:val="26"/>
          <w:szCs w:val="26"/>
          <w:lang w:val="uk-UA"/>
        </w:rPr>
        <w:t xml:space="preserve"> із яких вироблені підземні трубопроводи</w:t>
      </w:r>
      <w:r w:rsidR="006802B5" w:rsidRPr="000E646A">
        <w:rPr>
          <w:rFonts w:cs="Arial"/>
          <w:sz w:val="26"/>
          <w:szCs w:val="26"/>
          <w:lang w:val="uk-UA"/>
        </w:rPr>
        <w:t>,</w:t>
      </w:r>
      <w:r w:rsidR="00DB3660" w:rsidRPr="000E646A">
        <w:rPr>
          <w:rFonts w:cs="Arial"/>
          <w:sz w:val="26"/>
          <w:szCs w:val="26"/>
          <w:lang w:val="uk-UA"/>
        </w:rPr>
        <w:t xml:space="preserve"> на практиці застосовується підхід, при якому</w:t>
      </w:r>
      <w:r w:rsidR="009553C1" w:rsidRPr="000E646A">
        <w:rPr>
          <w:rFonts w:cs="Arial"/>
          <w:sz w:val="26"/>
          <w:szCs w:val="26"/>
          <w:lang w:val="uk-UA"/>
        </w:rPr>
        <w:t xml:space="preserve"> для д</w:t>
      </w:r>
      <w:r w:rsidR="00DB3660" w:rsidRPr="000E646A">
        <w:rPr>
          <w:rFonts w:cs="Arial"/>
          <w:sz w:val="26"/>
          <w:szCs w:val="26"/>
          <w:lang w:val="uk-UA"/>
        </w:rPr>
        <w:t>ос</w:t>
      </w:r>
      <w:r w:rsidR="009553C1" w:rsidRPr="000E646A">
        <w:rPr>
          <w:rFonts w:cs="Arial"/>
          <w:sz w:val="26"/>
          <w:szCs w:val="26"/>
          <w:lang w:val="uk-UA"/>
        </w:rPr>
        <w:t>лід</w:t>
      </w:r>
      <w:r w:rsidR="00DB3660" w:rsidRPr="000E646A">
        <w:rPr>
          <w:rFonts w:cs="Arial"/>
          <w:sz w:val="26"/>
          <w:szCs w:val="26"/>
          <w:lang w:val="uk-UA"/>
        </w:rPr>
        <w:t xml:space="preserve">ження вирізається </w:t>
      </w:r>
      <w:r w:rsidR="009553C1" w:rsidRPr="000E646A">
        <w:rPr>
          <w:rFonts w:cs="Arial"/>
          <w:sz w:val="26"/>
          <w:szCs w:val="26"/>
          <w:lang w:val="uk-UA"/>
        </w:rPr>
        <w:t>фрагмент</w:t>
      </w:r>
      <w:r w:rsidR="00DB3660" w:rsidRPr="000E646A">
        <w:rPr>
          <w:rFonts w:cs="Arial"/>
          <w:sz w:val="26"/>
          <w:szCs w:val="26"/>
          <w:lang w:val="uk-UA"/>
        </w:rPr>
        <w:t xml:space="preserve"> трубопроводу.</w:t>
      </w:r>
    </w:p>
    <w:p w14:paraId="32DCD124" w14:textId="25392BC5" w:rsidR="00F5183D" w:rsidRPr="000E646A" w:rsidRDefault="00DB3660"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lastRenderedPageBreak/>
        <w:t xml:space="preserve">Стосовно зазначеного аспекту необхідно </w:t>
      </w:r>
      <w:r w:rsidR="006802B5" w:rsidRPr="000E646A">
        <w:rPr>
          <w:rFonts w:cs="Arial"/>
          <w:sz w:val="26"/>
          <w:szCs w:val="26"/>
          <w:lang w:val="uk-UA"/>
        </w:rPr>
        <w:t>зауважити</w:t>
      </w:r>
      <w:r w:rsidRPr="000E646A">
        <w:rPr>
          <w:rFonts w:cs="Arial"/>
          <w:sz w:val="26"/>
          <w:szCs w:val="26"/>
          <w:lang w:val="uk-UA"/>
        </w:rPr>
        <w:t xml:space="preserve">, </w:t>
      </w:r>
      <w:r w:rsidR="009553C1" w:rsidRPr="000E646A">
        <w:rPr>
          <w:rFonts w:cs="Arial"/>
          <w:sz w:val="26"/>
          <w:szCs w:val="26"/>
          <w:lang w:val="uk-UA"/>
        </w:rPr>
        <w:t xml:space="preserve">що </w:t>
      </w:r>
      <w:r w:rsidRPr="000E646A">
        <w:rPr>
          <w:rFonts w:cs="Arial"/>
          <w:sz w:val="26"/>
          <w:szCs w:val="26"/>
          <w:lang w:val="uk-UA"/>
        </w:rPr>
        <w:t>результати моніторингу підземних</w:t>
      </w:r>
      <w:r w:rsidR="00F5183D" w:rsidRPr="000E646A">
        <w:rPr>
          <w:rFonts w:cs="Arial"/>
          <w:sz w:val="26"/>
          <w:szCs w:val="26"/>
          <w:lang w:val="uk-UA"/>
        </w:rPr>
        <w:t xml:space="preserve"> трубопровод</w:t>
      </w:r>
      <w:r w:rsidRPr="000E646A">
        <w:rPr>
          <w:rFonts w:cs="Arial"/>
          <w:sz w:val="26"/>
          <w:szCs w:val="26"/>
          <w:lang w:val="uk-UA"/>
        </w:rPr>
        <w:t>ів</w:t>
      </w:r>
      <w:r w:rsidR="00F5183D" w:rsidRPr="000E646A">
        <w:rPr>
          <w:rFonts w:cs="Arial"/>
          <w:sz w:val="26"/>
          <w:szCs w:val="26"/>
          <w:lang w:val="uk-UA"/>
        </w:rPr>
        <w:t xml:space="preserve"> </w:t>
      </w:r>
      <w:r w:rsidRPr="000E646A">
        <w:rPr>
          <w:rFonts w:cs="Arial"/>
          <w:sz w:val="26"/>
          <w:szCs w:val="26"/>
          <w:lang w:val="uk-UA"/>
        </w:rPr>
        <w:t>на АЕС України</w:t>
      </w:r>
      <w:r w:rsidR="00F5183D" w:rsidRPr="000E646A">
        <w:rPr>
          <w:rFonts w:cs="Arial"/>
          <w:sz w:val="26"/>
          <w:szCs w:val="26"/>
          <w:lang w:val="uk-UA"/>
        </w:rPr>
        <w:t xml:space="preserve"> </w:t>
      </w:r>
      <w:r w:rsidR="00BF7B38" w:rsidRPr="000E646A">
        <w:rPr>
          <w:rFonts w:cs="Arial"/>
          <w:sz w:val="26"/>
          <w:szCs w:val="26"/>
          <w:lang w:val="uk-UA"/>
        </w:rPr>
        <w:t xml:space="preserve">свідчать про </w:t>
      </w:r>
      <w:r w:rsidR="00F5183D" w:rsidRPr="000E646A">
        <w:rPr>
          <w:rFonts w:cs="Arial"/>
          <w:sz w:val="26"/>
          <w:szCs w:val="26"/>
          <w:lang w:val="uk-UA"/>
        </w:rPr>
        <w:t>їх задовільний</w:t>
      </w:r>
      <w:r w:rsidR="00BF7B38" w:rsidRPr="000E646A">
        <w:rPr>
          <w:rFonts w:cs="Arial"/>
          <w:sz w:val="26"/>
          <w:szCs w:val="26"/>
          <w:lang w:val="uk-UA"/>
        </w:rPr>
        <w:t xml:space="preserve"> стан</w:t>
      </w:r>
      <w:r w:rsidR="00F5183D" w:rsidRPr="000E646A">
        <w:rPr>
          <w:rFonts w:cs="Arial"/>
          <w:sz w:val="26"/>
          <w:szCs w:val="26"/>
          <w:lang w:val="uk-UA"/>
        </w:rPr>
        <w:t>.</w:t>
      </w:r>
      <w:r w:rsidR="00BF7B38" w:rsidRPr="000E646A">
        <w:rPr>
          <w:rFonts w:cs="Arial"/>
          <w:sz w:val="26"/>
          <w:szCs w:val="26"/>
          <w:lang w:val="uk-UA"/>
        </w:rPr>
        <w:t xml:space="preserve"> </w:t>
      </w:r>
      <w:r w:rsidR="00F5183D" w:rsidRPr="000E646A">
        <w:rPr>
          <w:rFonts w:cs="Arial"/>
          <w:sz w:val="26"/>
          <w:szCs w:val="26"/>
          <w:lang w:val="uk-UA"/>
        </w:rPr>
        <w:t xml:space="preserve">Вирізка зразків металу не передбачена чинними </w:t>
      </w:r>
      <w:r w:rsidR="00BF7B38" w:rsidRPr="000E646A">
        <w:rPr>
          <w:rFonts w:cs="Arial"/>
          <w:sz w:val="26"/>
          <w:szCs w:val="26"/>
          <w:lang w:val="uk-UA"/>
        </w:rPr>
        <w:t>нормативними документами</w:t>
      </w:r>
      <w:r w:rsidR="00F5183D" w:rsidRPr="000E646A">
        <w:rPr>
          <w:rFonts w:cs="Arial"/>
          <w:sz w:val="26"/>
          <w:szCs w:val="26"/>
          <w:lang w:val="uk-UA"/>
        </w:rPr>
        <w:t>. Контроль металу трубопроводів виконується тільки неруйнівними методами.</w:t>
      </w:r>
    </w:p>
    <w:p w14:paraId="5C5023AD" w14:textId="77777777" w:rsidR="00CD5430" w:rsidRPr="00B47A31" w:rsidRDefault="00BF7B38"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інспектування проходок для трубопроводів, важливих для безпеки</w:t>
      </w:r>
    </w:p>
    <w:p w14:paraId="097581C6" w14:textId="4A170D79" w:rsidR="009553C1" w:rsidRPr="000E646A" w:rsidRDefault="005F588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звіту ENSREG </w:t>
      </w:r>
      <w:r w:rsidR="000C6035" w:rsidRPr="000855DD">
        <w:rPr>
          <w:rFonts w:cs="Arial"/>
          <w:sz w:val="26"/>
          <w:szCs w:val="26"/>
          <w:lang w:val="uk-UA"/>
        </w:rPr>
        <w:t>«1st Topical Peer Review Report «Ageing Management…»</w:t>
      </w:r>
      <w:r w:rsidR="000C6035">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і</w:t>
      </w:r>
      <w:r w:rsidR="009553C1" w:rsidRPr="000E646A">
        <w:rPr>
          <w:rFonts w:cs="Arial"/>
          <w:sz w:val="26"/>
          <w:szCs w:val="26"/>
          <w:lang w:val="uk-UA"/>
        </w:rPr>
        <w:t xml:space="preserve">нспектування проходок через бетонні споруди для </w:t>
      </w:r>
      <w:r w:rsidR="00B51F27" w:rsidRPr="000E646A">
        <w:rPr>
          <w:rFonts w:cs="Arial"/>
          <w:sz w:val="26"/>
          <w:szCs w:val="26"/>
          <w:lang w:val="uk-UA"/>
        </w:rPr>
        <w:t>трубопроводів</w:t>
      </w:r>
      <w:r w:rsidR="006802B5" w:rsidRPr="000E646A">
        <w:rPr>
          <w:rFonts w:cs="Arial"/>
          <w:sz w:val="26"/>
          <w:szCs w:val="26"/>
          <w:lang w:val="uk-UA"/>
        </w:rPr>
        <w:t>,</w:t>
      </w:r>
      <w:r w:rsidR="00B51F27" w:rsidRPr="000E646A">
        <w:rPr>
          <w:rFonts w:cs="Arial"/>
          <w:sz w:val="26"/>
          <w:szCs w:val="26"/>
          <w:lang w:val="uk-UA"/>
        </w:rPr>
        <w:t xml:space="preserve"> важливих для безпеки</w:t>
      </w:r>
      <w:r w:rsidR="006802B5" w:rsidRPr="000E646A">
        <w:rPr>
          <w:rFonts w:cs="Arial"/>
          <w:sz w:val="26"/>
          <w:szCs w:val="26"/>
          <w:lang w:val="uk-UA"/>
        </w:rPr>
        <w:t>,</w:t>
      </w:r>
      <w:r w:rsidR="00B51F27" w:rsidRPr="000E646A">
        <w:rPr>
          <w:rFonts w:cs="Arial"/>
          <w:sz w:val="26"/>
          <w:szCs w:val="26"/>
          <w:lang w:val="uk-UA"/>
        </w:rPr>
        <w:t xml:space="preserve"> має бути частиною </w:t>
      </w:r>
      <w:r w:rsidR="006802B5" w:rsidRPr="000E646A">
        <w:rPr>
          <w:rFonts w:cs="Arial"/>
          <w:sz w:val="26"/>
          <w:szCs w:val="26"/>
          <w:lang w:val="uk-UA"/>
        </w:rPr>
        <w:t>ПУС</w:t>
      </w:r>
      <w:r w:rsidR="00B51F27" w:rsidRPr="000E646A">
        <w:rPr>
          <w:rFonts w:cs="Arial"/>
          <w:sz w:val="26"/>
          <w:szCs w:val="26"/>
          <w:lang w:val="uk-UA"/>
        </w:rPr>
        <w:t xml:space="preserve"> </w:t>
      </w:r>
      <w:r w:rsidRPr="000E646A">
        <w:rPr>
          <w:rFonts w:cs="Arial"/>
          <w:sz w:val="26"/>
          <w:szCs w:val="26"/>
          <w:lang w:val="uk-UA"/>
        </w:rPr>
        <w:t xml:space="preserve">або, принаймні, має бути </w:t>
      </w:r>
      <w:r w:rsidR="006802B5" w:rsidRPr="000E646A">
        <w:rPr>
          <w:rFonts w:cs="Arial"/>
          <w:sz w:val="26"/>
          <w:szCs w:val="26"/>
          <w:lang w:val="uk-UA"/>
        </w:rPr>
        <w:t xml:space="preserve">продемонстрована </w:t>
      </w:r>
      <w:r w:rsidRPr="000E646A">
        <w:rPr>
          <w:rFonts w:cs="Arial"/>
          <w:sz w:val="26"/>
          <w:szCs w:val="26"/>
          <w:lang w:val="uk-UA"/>
        </w:rPr>
        <w:t>відсутність впливу механізмів деградації на герметичні проходки.</w:t>
      </w:r>
    </w:p>
    <w:p w14:paraId="7C004385" w14:textId="08CBA44F" w:rsidR="00C85234" w:rsidRPr="000E646A" w:rsidRDefault="00C8523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 метою посилення контролю за </w:t>
      </w:r>
      <w:r w:rsidR="006802B5" w:rsidRPr="000E646A">
        <w:rPr>
          <w:rFonts w:cs="Arial"/>
          <w:sz w:val="26"/>
          <w:szCs w:val="26"/>
          <w:lang w:val="uk-UA"/>
        </w:rPr>
        <w:t>УС</w:t>
      </w:r>
      <w:r w:rsidRPr="000E646A">
        <w:rPr>
          <w:rFonts w:cs="Arial"/>
          <w:sz w:val="26"/>
          <w:szCs w:val="26"/>
          <w:lang w:val="uk-UA"/>
        </w:rPr>
        <w:t xml:space="preserve"> підземних трубопроводів ДП «НАЕК «Енергоатом» </w:t>
      </w:r>
      <w:r w:rsidR="000C6035" w:rsidRPr="000E646A">
        <w:rPr>
          <w:rFonts w:cs="Arial"/>
          <w:sz w:val="26"/>
          <w:szCs w:val="26"/>
          <w:lang w:val="uk-UA"/>
        </w:rPr>
        <w:t>встановлено</w:t>
      </w:r>
      <w:r w:rsidRPr="000E646A">
        <w:rPr>
          <w:rFonts w:cs="Arial"/>
          <w:sz w:val="26"/>
          <w:szCs w:val="26"/>
          <w:lang w:val="uk-UA"/>
        </w:rPr>
        <w:t xml:space="preserve"> необхідність у </w:t>
      </w:r>
      <w:r w:rsidR="006802B5" w:rsidRPr="000E646A">
        <w:rPr>
          <w:rFonts w:cs="Arial"/>
          <w:sz w:val="26"/>
          <w:szCs w:val="26"/>
          <w:lang w:val="uk-UA"/>
        </w:rPr>
        <w:t xml:space="preserve">розробленні </w:t>
      </w:r>
      <w:r w:rsidRPr="000E646A">
        <w:rPr>
          <w:rFonts w:cs="Arial"/>
          <w:sz w:val="26"/>
          <w:szCs w:val="26"/>
          <w:lang w:val="uk-UA"/>
        </w:rPr>
        <w:t xml:space="preserve">окремої </w:t>
      </w:r>
      <w:r w:rsidR="006802B5" w:rsidRPr="000E646A">
        <w:rPr>
          <w:rFonts w:cs="Arial"/>
          <w:sz w:val="26"/>
          <w:szCs w:val="26"/>
          <w:lang w:val="uk-UA"/>
        </w:rPr>
        <w:t>ПУС</w:t>
      </w:r>
      <w:r w:rsidR="00BF7B38" w:rsidRPr="000E646A">
        <w:rPr>
          <w:rFonts w:cs="Arial"/>
          <w:sz w:val="26"/>
          <w:szCs w:val="26"/>
          <w:lang w:val="uk-UA"/>
        </w:rPr>
        <w:t xml:space="preserve">. </w:t>
      </w:r>
      <w:r w:rsidR="006802B5" w:rsidRPr="000E646A">
        <w:rPr>
          <w:rFonts w:cs="Arial"/>
          <w:sz w:val="26"/>
          <w:szCs w:val="26"/>
          <w:lang w:val="uk-UA"/>
        </w:rPr>
        <w:t>ПУС</w:t>
      </w:r>
      <w:r w:rsidRPr="000E646A">
        <w:rPr>
          <w:rFonts w:cs="Arial"/>
          <w:sz w:val="26"/>
          <w:szCs w:val="26"/>
          <w:lang w:val="uk-UA"/>
        </w:rPr>
        <w:t xml:space="preserve"> для підземних трубопроводів буде розроблена на основі власного досвіду експлуатації, </w:t>
      </w:r>
      <w:r w:rsidR="006802B5" w:rsidRPr="000E646A">
        <w:rPr>
          <w:rFonts w:cs="Arial"/>
          <w:sz w:val="26"/>
          <w:szCs w:val="26"/>
          <w:lang w:val="uk-UA"/>
        </w:rPr>
        <w:t>ОТС</w:t>
      </w:r>
      <w:r w:rsidRPr="000E646A">
        <w:rPr>
          <w:rFonts w:cs="Arial"/>
          <w:sz w:val="26"/>
          <w:szCs w:val="26"/>
          <w:lang w:val="uk-UA"/>
        </w:rPr>
        <w:t xml:space="preserve"> під час виконання робіт з продовження експлуатації енергоблоків, а також з урахуванням міжнародного досвіду та рекомендацій МАГАТЕ, </w:t>
      </w:r>
      <w:r w:rsidR="006802B5" w:rsidRPr="000E646A">
        <w:rPr>
          <w:rFonts w:cs="Arial"/>
          <w:sz w:val="26"/>
          <w:szCs w:val="26"/>
          <w:lang w:val="uk-UA"/>
        </w:rPr>
        <w:t xml:space="preserve">наведених </w:t>
      </w:r>
      <w:r w:rsidRPr="000E646A">
        <w:rPr>
          <w:rFonts w:cs="Arial"/>
          <w:sz w:val="26"/>
          <w:szCs w:val="26"/>
          <w:lang w:val="uk-UA"/>
        </w:rPr>
        <w:t xml:space="preserve">у документі «Buried and Underground Piping and Tank Ageing Management for  Nuclear Power Plants» </w:t>
      </w:r>
      <w:hyperlink r:id="rId14" w:history="1">
        <w:r w:rsidRPr="000E646A">
          <w:rPr>
            <w:rFonts w:cs="Arial"/>
            <w:sz w:val="26"/>
            <w:szCs w:val="26"/>
            <w:lang w:val="uk-UA"/>
          </w:rPr>
          <w:t>NP-T-3.20</w:t>
        </w:r>
      </w:hyperlink>
      <w:r w:rsidRPr="000E646A">
        <w:rPr>
          <w:rFonts w:cs="Arial"/>
          <w:sz w:val="26"/>
          <w:szCs w:val="26"/>
          <w:lang w:val="uk-UA"/>
        </w:rPr>
        <w:t>. Термін розробки – 2020 рік.</w:t>
      </w:r>
      <w:r w:rsidR="00CE6E8B" w:rsidRPr="000E646A">
        <w:rPr>
          <w:rFonts w:cs="Arial"/>
          <w:sz w:val="26"/>
          <w:szCs w:val="26"/>
          <w:lang w:val="uk-UA"/>
        </w:rPr>
        <w:t xml:space="preserve"> Відповідний захід долучено до Національного плану дій.</w:t>
      </w:r>
    </w:p>
    <w:p w14:paraId="312B472B" w14:textId="77777777" w:rsidR="00CD5430" w:rsidRPr="00B47A31" w:rsidRDefault="005F588A"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обсяги прихованих трубопроводів, що мають бути включені у ПУС</w:t>
      </w:r>
      <w:r w:rsidR="00CD5430" w:rsidRPr="00B47A31">
        <w:rPr>
          <w:i w:val="0"/>
          <w:sz w:val="26"/>
          <w:szCs w:val="26"/>
          <w:lang w:val="uk-UA"/>
        </w:rPr>
        <w:t xml:space="preserve"> </w:t>
      </w:r>
    </w:p>
    <w:p w14:paraId="64560E37" w14:textId="01FCAE7A" w:rsidR="00517CE2" w:rsidRPr="000E646A" w:rsidRDefault="005F588A"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Згідно </w:t>
      </w:r>
      <w:r w:rsidR="003D7724" w:rsidRPr="000E646A">
        <w:rPr>
          <w:rFonts w:cs="Arial"/>
          <w:sz w:val="26"/>
          <w:szCs w:val="26"/>
          <w:lang w:val="uk-UA"/>
        </w:rPr>
        <w:t xml:space="preserve">зі </w:t>
      </w:r>
      <w:r w:rsidR="006802B5" w:rsidRPr="000E646A">
        <w:rPr>
          <w:rFonts w:cs="Arial"/>
          <w:sz w:val="26"/>
          <w:szCs w:val="26"/>
          <w:lang w:val="uk-UA"/>
        </w:rPr>
        <w:t xml:space="preserve">Звітом </w:t>
      </w:r>
      <w:r w:rsidRPr="000E646A">
        <w:rPr>
          <w:rFonts w:cs="Arial"/>
          <w:sz w:val="26"/>
          <w:szCs w:val="26"/>
          <w:lang w:val="uk-UA"/>
        </w:rPr>
        <w:t xml:space="preserve">ENSREG </w:t>
      </w:r>
      <w:r w:rsidR="000C6035" w:rsidRPr="000855DD">
        <w:rPr>
          <w:rFonts w:cs="Arial"/>
          <w:sz w:val="26"/>
          <w:szCs w:val="26"/>
          <w:lang w:val="uk-UA"/>
        </w:rPr>
        <w:t>«1st Topical Peer Review Report «Ageing Management…»</w:t>
      </w:r>
      <w:r w:rsidR="000C6035">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003E1EAB" w:rsidRPr="000E646A">
        <w:rPr>
          <w:rFonts w:cs="Arial"/>
          <w:sz w:val="26"/>
          <w:szCs w:val="26"/>
          <w:lang w:val="uk-UA"/>
        </w:rPr>
        <w:t xml:space="preserve"> до </w:t>
      </w:r>
      <w:r w:rsidR="006802B5" w:rsidRPr="000E646A">
        <w:rPr>
          <w:rFonts w:cs="Arial"/>
          <w:sz w:val="26"/>
          <w:szCs w:val="26"/>
          <w:lang w:val="uk-UA"/>
        </w:rPr>
        <w:t>ПУС</w:t>
      </w:r>
      <w:r w:rsidR="003E1EAB" w:rsidRPr="000E646A">
        <w:rPr>
          <w:rFonts w:cs="Arial"/>
          <w:sz w:val="26"/>
          <w:szCs w:val="26"/>
          <w:lang w:val="uk-UA"/>
        </w:rPr>
        <w:t xml:space="preserve"> мають бути </w:t>
      </w:r>
      <w:r w:rsidR="000C6035">
        <w:rPr>
          <w:rFonts w:cs="Arial"/>
          <w:sz w:val="26"/>
          <w:szCs w:val="26"/>
          <w:lang w:val="uk-UA"/>
        </w:rPr>
        <w:t>долучені</w:t>
      </w:r>
      <w:r w:rsidR="000C6035" w:rsidRPr="000E646A">
        <w:rPr>
          <w:rFonts w:cs="Arial"/>
          <w:sz w:val="26"/>
          <w:szCs w:val="26"/>
          <w:lang w:val="uk-UA"/>
        </w:rPr>
        <w:t xml:space="preserve"> </w:t>
      </w:r>
      <w:r w:rsidR="003E1EAB" w:rsidRPr="000E646A">
        <w:rPr>
          <w:rFonts w:cs="Arial"/>
          <w:sz w:val="26"/>
          <w:szCs w:val="26"/>
          <w:lang w:val="uk-UA"/>
        </w:rPr>
        <w:t>трубопроводи, що виконують функції безпеки, а також ті трубопроводи, руйнування яких може вплинути на трубопроводи, що виконують функції безпеки.</w:t>
      </w:r>
    </w:p>
    <w:p w14:paraId="546C4CC4" w14:textId="79AD4FBA" w:rsidR="00C85234" w:rsidRPr="000E646A" w:rsidRDefault="00C85234"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На сьогодні, до переліків елементів та конструкцій енергоблоків АЕС, що підлягають </w:t>
      </w:r>
      <w:r w:rsidR="006802B5" w:rsidRPr="000E646A">
        <w:rPr>
          <w:rFonts w:cs="Arial"/>
          <w:sz w:val="26"/>
          <w:szCs w:val="26"/>
          <w:lang w:val="uk-UA"/>
        </w:rPr>
        <w:t>УС</w:t>
      </w:r>
      <w:r w:rsidRPr="000E646A">
        <w:rPr>
          <w:rFonts w:cs="Arial"/>
          <w:sz w:val="26"/>
          <w:szCs w:val="26"/>
          <w:lang w:val="uk-UA"/>
        </w:rPr>
        <w:t xml:space="preserve">, включено підземні трубопроводи, які </w:t>
      </w:r>
      <w:r w:rsidR="006802B5" w:rsidRPr="000E646A">
        <w:rPr>
          <w:rFonts w:cs="Arial"/>
          <w:sz w:val="26"/>
          <w:szCs w:val="26"/>
          <w:lang w:val="uk-UA"/>
        </w:rPr>
        <w:t xml:space="preserve">належать </w:t>
      </w:r>
      <w:r w:rsidRPr="000E646A">
        <w:rPr>
          <w:rFonts w:cs="Arial"/>
          <w:sz w:val="26"/>
          <w:szCs w:val="26"/>
          <w:lang w:val="uk-UA"/>
        </w:rPr>
        <w:t>до систем</w:t>
      </w:r>
      <w:r w:rsidR="006802B5" w:rsidRPr="000E646A">
        <w:rPr>
          <w:rFonts w:cs="Arial"/>
          <w:sz w:val="26"/>
          <w:szCs w:val="26"/>
          <w:lang w:val="uk-UA"/>
        </w:rPr>
        <w:t>,</w:t>
      </w:r>
      <w:r w:rsidRPr="000E646A">
        <w:rPr>
          <w:rFonts w:cs="Arial"/>
          <w:sz w:val="26"/>
          <w:szCs w:val="26"/>
          <w:lang w:val="uk-UA"/>
        </w:rPr>
        <w:t xml:space="preserve"> важливих для безпеки. Рішення щодо необхідності </w:t>
      </w:r>
      <w:r w:rsidR="000C6035">
        <w:rPr>
          <w:rFonts w:cs="Arial"/>
          <w:sz w:val="26"/>
          <w:szCs w:val="26"/>
          <w:lang w:val="uk-UA"/>
        </w:rPr>
        <w:t>долучення</w:t>
      </w:r>
      <w:r w:rsidR="000C6035" w:rsidRPr="000E646A">
        <w:rPr>
          <w:rFonts w:cs="Arial"/>
          <w:sz w:val="26"/>
          <w:szCs w:val="26"/>
          <w:lang w:val="uk-UA"/>
        </w:rPr>
        <w:t xml:space="preserve"> </w:t>
      </w:r>
      <w:r w:rsidRPr="000E646A">
        <w:rPr>
          <w:rFonts w:cs="Arial"/>
          <w:sz w:val="26"/>
          <w:szCs w:val="26"/>
          <w:lang w:val="uk-UA"/>
        </w:rPr>
        <w:t>підземних трубопроводів, відмова або пошкодження яких може вплинути на експлуатацію систем</w:t>
      </w:r>
      <w:r w:rsidR="006802B5" w:rsidRPr="000E646A">
        <w:rPr>
          <w:rFonts w:cs="Arial"/>
          <w:sz w:val="26"/>
          <w:szCs w:val="26"/>
          <w:lang w:val="uk-UA"/>
        </w:rPr>
        <w:t>,</w:t>
      </w:r>
      <w:r w:rsidRPr="000E646A">
        <w:rPr>
          <w:rFonts w:cs="Arial"/>
          <w:sz w:val="26"/>
          <w:szCs w:val="26"/>
          <w:lang w:val="uk-UA"/>
        </w:rPr>
        <w:t xml:space="preserve"> важливих для безпеки, до переліків з УС буде прийнято під час розробки </w:t>
      </w:r>
      <w:r w:rsidR="006802B5" w:rsidRPr="000E646A">
        <w:rPr>
          <w:rFonts w:cs="Arial"/>
          <w:sz w:val="26"/>
          <w:szCs w:val="26"/>
          <w:lang w:val="uk-UA"/>
        </w:rPr>
        <w:t xml:space="preserve">документа </w:t>
      </w:r>
      <w:r w:rsidRPr="000E646A">
        <w:rPr>
          <w:rFonts w:cs="Arial"/>
          <w:sz w:val="26"/>
          <w:szCs w:val="26"/>
          <w:lang w:val="uk-UA"/>
        </w:rPr>
        <w:t>з відбору елементів та конструкцій класу безпеки 4Н.</w:t>
      </w:r>
      <w:r w:rsidR="003E1EAB" w:rsidRPr="000E646A">
        <w:rPr>
          <w:rFonts w:cs="Arial"/>
          <w:sz w:val="26"/>
          <w:szCs w:val="26"/>
          <w:lang w:val="uk-UA"/>
        </w:rPr>
        <w:t xml:space="preserve"> Відповідний захід долучено до Національного плану дій.</w:t>
      </w:r>
    </w:p>
    <w:p w14:paraId="59C9CD8C" w14:textId="77777777" w:rsidR="00CD5430" w:rsidRPr="00B47A31" w:rsidRDefault="003E1EAB"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 xml:space="preserve">опортуністські (додаткові) інспекції </w:t>
      </w:r>
    </w:p>
    <w:p w14:paraId="2DDF659A" w14:textId="7B348FA1" w:rsidR="005B5A67" w:rsidRPr="000E646A" w:rsidRDefault="003E1EAB"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Відповідно до </w:t>
      </w:r>
      <w:r w:rsidR="006802B5" w:rsidRPr="000E646A">
        <w:rPr>
          <w:rFonts w:cs="Arial"/>
          <w:sz w:val="26"/>
          <w:szCs w:val="26"/>
          <w:lang w:val="uk-UA"/>
        </w:rPr>
        <w:t xml:space="preserve">Звіту </w:t>
      </w:r>
      <w:r w:rsidRPr="000E646A">
        <w:rPr>
          <w:rFonts w:cs="Arial"/>
          <w:sz w:val="26"/>
          <w:szCs w:val="26"/>
          <w:lang w:val="uk-UA"/>
        </w:rPr>
        <w:t xml:space="preserve">ENSREG </w:t>
      </w:r>
      <w:r w:rsidR="001E08A6" w:rsidRPr="000855DD">
        <w:rPr>
          <w:rFonts w:cs="Arial"/>
          <w:sz w:val="26"/>
          <w:szCs w:val="26"/>
          <w:lang w:val="uk-UA"/>
        </w:rPr>
        <w:t>«1st Topical Peer Review Report «Ageing Management…»</w:t>
      </w:r>
      <w:r w:rsidR="001E08A6">
        <w:rPr>
          <w:rFonts w:cs="Arial"/>
          <w:sz w:val="26"/>
          <w:szCs w:val="26"/>
          <w:lang w:val="uk-UA"/>
        </w:rPr>
        <w:t xml:space="preserve"> </w:t>
      </w:r>
      <w:r w:rsidRPr="000E646A">
        <w:rPr>
          <w:rFonts w:cs="Arial"/>
          <w:sz w:val="26"/>
          <w:szCs w:val="26"/>
          <w:lang w:val="uk-UA"/>
        </w:rPr>
        <w:fldChar w:fldCharType="begin"/>
      </w:r>
      <w:r w:rsidRPr="000E646A">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0E646A">
        <w:rPr>
          <w:rFonts w:cs="Arial"/>
          <w:sz w:val="26"/>
          <w:szCs w:val="26"/>
          <w:lang w:val="uk-UA"/>
        </w:rPr>
        <w:t xml:space="preserve"> додаткові інспекції прихованих трубопроводів </w:t>
      </w:r>
      <w:r w:rsidR="00BB6F07" w:rsidRPr="000E646A">
        <w:rPr>
          <w:rFonts w:cs="Arial"/>
          <w:sz w:val="26"/>
          <w:szCs w:val="26"/>
          <w:lang w:val="uk-UA"/>
        </w:rPr>
        <w:t xml:space="preserve">застосовуються </w:t>
      </w:r>
      <w:r w:rsidR="001E08A6">
        <w:rPr>
          <w:rFonts w:cs="Arial"/>
          <w:sz w:val="26"/>
          <w:szCs w:val="26"/>
          <w:lang w:val="uk-UA"/>
        </w:rPr>
        <w:t>(</w:t>
      </w:r>
      <w:r w:rsidR="001E08A6" w:rsidRPr="000E646A">
        <w:rPr>
          <w:rFonts w:cs="Arial"/>
          <w:sz w:val="26"/>
          <w:szCs w:val="26"/>
          <w:lang w:val="uk-UA"/>
        </w:rPr>
        <w:t>за</w:t>
      </w:r>
      <w:r w:rsidR="00BB6F07" w:rsidRPr="000E646A">
        <w:rPr>
          <w:rFonts w:cs="Arial"/>
          <w:sz w:val="26"/>
          <w:szCs w:val="26"/>
          <w:lang w:val="uk-UA"/>
        </w:rPr>
        <w:t xml:space="preserve"> </w:t>
      </w:r>
      <w:r w:rsidR="001E08A6" w:rsidRPr="000E646A">
        <w:rPr>
          <w:rFonts w:cs="Arial"/>
          <w:sz w:val="26"/>
          <w:szCs w:val="26"/>
          <w:lang w:val="uk-UA"/>
        </w:rPr>
        <w:t>можлив</w:t>
      </w:r>
      <w:r w:rsidR="001E08A6">
        <w:rPr>
          <w:rFonts w:cs="Arial"/>
          <w:sz w:val="26"/>
          <w:szCs w:val="26"/>
          <w:lang w:val="uk-UA"/>
        </w:rPr>
        <w:t>ості)</w:t>
      </w:r>
      <w:r w:rsidR="00BB6F07" w:rsidRPr="000E646A">
        <w:rPr>
          <w:rFonts w:cs="Arial"/>
          <w:sz w:val="26"/>
          <w:szCs w:val="26"/>
          <w:lang w:val="uk-UA"/>
        </w:rPr>
        <w:t xml:space="preserve"> з метою отримання додаткових даних (інформації) щодо стану прихованих трубопроводів. </w:t>
      </w:r>
    </w:p>
    <w:p w14:paraId="6E499471" w14:textId="135C3627" w:rsidR="005B5A67" w:rsidRPr="000E646A" w:rsidRDefault="005B5A6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lastRenderedPageBreak/>
        <w:t xml:space="preserve">Питання щодо необхідності додаткового обстеження підземних трубопроводів буде розглянуто під час розробки </w:t>
      </w:r>
      <w:r w:rsidR="006802B5" w:rsidRPr="000E646A">
        <w:rPr>
          <w:rFonts w:cs="Arial"/>
          <w:sz w:val="26"/>
          <w:szCs w:val="26"/>
          <w:lang w:val="uk-UA"/>
        </w:rPr>
        <w:t>ПУС</w:t>
      </w:r>
      <w:r w:rsidRPr="000E646A">
        <w:rPr>
          <w:rFonts w:cs="Arial"/>
          <w:sz w:val="26"/>
          <w:szCs w:val="26"/>
          <w:lang w:val="uk-UA"/>
        </w:rPr>
        <w:t xml:space="preserve"> для підземних трубопроводів. </w:t>
      </w:r>
      <w:r w:rsidR="00BB6F07" w:rsidRPr="000E646A">
        <w:rPr>
          <w:rFonts w:cs="Arial"/>
          <w:sz w:val="26"/>
          <w:szCs w:val="26"/>
          <w:lang w:val="uk-UA"/>
        </w:rPr>
        <w:t>Відповідний захід долучено до Національного плану дій.</w:t>
      </w:r>
    </w:p>
    <w:p w14:paraId="3ADE88C8" w14:textId="11743463" w:rsidR="00CD5430" w:rsidRPr="000E646A" w:rsidRDefault="00BB6F07" w:rsidP="000E646A">
      <w:pPr>
        <w:pStyle w:val="2"/>
        <w:keepNext/>
        <w:keepLines/>
        <w:tabs>
          <w:tab w:val="left" w:pos="1134"/>
        </w:tabs>
        <w:suppressAutoHyphens/>
        <w:spacing w:before="120" w:after="120"/>
        <w:ind w:left="0" w:firstLine="567"/>
        <w:contextualSpacing w:val="0"/>
        <w:jc w:val="both"/>
        <w:rPr>
          <w:sz w:val="26"/>
          <w:szCs w:val="26"/>
          <w:lang w:val="uk-UA"/>
        </w:rPr>
      </w:pPr>
      <w:bookmarkStart w:id="50" w:name="_Toc18493417"/>
      <w:bookmarkStart w:id="51" w:name="_Toc18493418"/>
      <w:bookmarkEnd w:id="50"/>
      <w:r w:rsidRPr="00B47A31">
        <w:rPr>
          <w:sz w:val="26"/>
          <w:szCs w:val="26"/>
          <w:lang w:val="uk-UA"/>
        </w:rPr>
        <w:t>Корпус реактора</w:t>
      </w:r>
      <w:bookmarkEnd w:id="51"/>
    </w:p>
    <w:p w14:paraId="0632218C" w14:textId="77777777" w:rsidR="00CD5430" w:rsidRPr="000E646A" w:rsidRDefault="00BB6F07"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005B51AF" w:rsidRPr="00B47A31">
        <w:rPr>
          <w:i w:val="0"/>
          <w:sz w:val="26"/>
          <w:szCs w:val="26"/>
          <w:lang w:val="uk-UA"/>
        </w:rPr>
        <w:t>наводнення</w:t>
      </w:r>
      <w:r w:rsidR="004502E5" w:rsidRPr="00B47A31">
        <w:rPr>
          <w:i w:val="0"/>
          <w:sz w:val="26"/>
          <w:szCs w:val="26"/>
          <w:lang w:val="uk-UA"/>
        </w:rPr>
        <w:t xml:space="preserve"> через хімічний склад</w:t>
      </w:r>
      <w:r w:rsidR="005B51AF" w:rsidRPr="00B47A31">
        <w:rPr>
          <w:i w:val="0"/>
          <w:sz w:val="26"/>
          <w:szCs w:val="26"/>
          <w:lang w:val="uk-UA"/>
        </w:rPr>
        <w:t xml:space="preserve">  </w:t>
      </w:r>
    </w:p>
    <w:p w14:paraId="4C3DB6E0" w14:textId="77777777" w:rsidR="00CD5430" w:rsidRPr="000E646A" w:rsidRDefault="00E067B5"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Такий ефект старіння через відповідний механізм деградації є характерним для реакторів киплячого типу (Boiling Water Reactor). В Україні експлуатуються реактори з водою під тиском (Pressurized Water Reactor), для яких зазначений механізм деградації не виявлено.</w:t>
      </w:r>
    </w:p>
    <w:p w14:paraId="769D7FFF" w14:textId="77777777" w:rsidR="00CD5430" w:rsidRPr="00B47A31" w:rsidRDefault="00E067B5"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B47A31">
        <w:rPr>
          <w:i w:val="0"/>
          <w:sz w:val="26"/>
          <w:szCs w:val="26"/>
          <w:lang w:val="uk-UA"/>
        </w:rPr>
        <w:t xml:space="preserve"> </w:t>
      </w:r>
      <w:r w:rsidRPr="00B47A31">
        <w:rPr>
          <w:i w:val="0"/>
          <w:sz w:val="26"/>
          <w:szCs w:val="26"/>
          <w:lang w:val="uk-UA"/>
        </w:rPr>
        <w:t xml:space="preserve">впровадження захисту </w:t>
      </w:r>
    </w:p>
    <w:p w14:paraId="13444490" w14:textId="7BBB287B" w:rsidR="00031698" w:rsidRPr="000E646A" w:rsidRDefault="0072604D"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У світовій практиці прийнято такий підхід, </w:t>
      </w:r>
      <w:r w:rsidR="0065138D" w:rsidRPr="000E646A">
        <w:rPr>
          <w:rFonts w:cs="Arial"/>
          <w:sz w:val="26"/>
          <w:szCs w:val="26"/>
          <w:lang w:val="uk-UA"/>
        </w:rPr>
        <w:t xml:space="preserve">за якого </w:t>
      </w:r>
      <w:r w:rsidRPr="000E646A">
        <w:rPr>
          <w:rFonts w:cs="Arial"/>
          <w:sz w:val="26"/>
          <w:szCs w:val="26"/>
          <w:lang w:val="uk-UA"/>
        </w:rPr>
        <w:t xml:space="preserve">у випадку значного </w:t>
      </w:r>
      <w:r w:rsidR="0065138D" w:rsidRPr="000E646A">
        <w:rPr>
          <w:rFonts w:cs="Arial"/>
          <w:sz w:val="26"/>
          <w:szCs w:val="26"/>
          <w:lang w:val="uk-UA"/>
        </w:rPr>
        <w:t xml:space="preserve">флюенсу </w:t>
      </w:r>
      <w:r w:rsidRPr="000E646A">
        <w:rPr>
          <w:rFonts w:cs="Arial"/>
          <w:sz w:val="26"/>
          <w:szCs w:val="26"/>
          <w:lang w:val="uk-UA"/>
        </w:rPr>
        <w:t xml:space="preserve">нейтронів на стінку </w:t>
      </w:r>
      <w:r w:rsidR="0065138D" w:rsidRPr="000E646A">
        <w:rPr>
          <w:rFonts w:cs="Arial"/>
          <w:sz w:val="26"/>
          <w:szCs w:val="26"/>
          <w:lang w:val="uk-UA"/>
        </w:rPr>
        <w:t xml:space="preserve">реактора </w:t>
      </w:r>
      <w:r w:rsidRPr="000E646A">
        <w:rPr>
          <w:rFonts w:cs="Arial"/>
          <w:sz w:val="26"/>
          <w:szCs w:val="26"/>
          <w:lang w:val="uk-UA"/>
        </w:rPr>
        <w:t xml:space="preserve">застосовуються відповідні захисні заходи. На енергоблоках </w:t>
      </w:r>
      <w:r w:rsidR="0065138D" w:rsidRPr="000E646A">
        <w:rPr>
          <w:rFonts w:cs="Arial"/>
          <w:sz w:val="26"/>
          <w:szCs w:val="26"/>
          <w:lang w:val="uk-UA"/>
        </w:rPr>
        <w:t xml:space="preserve">АЕС </w:t>
      </w:r>
      <w:r w:rsidRPr="000E646A">
        <w:rPr>
          <w:rFonts w:cs="Arial"/>
          <w:sz w:val="26"/>
          <w:szCs w:val="26"/>
          <w:lang w:val="uk-UA"/>
        </w:rPr>
        <w:t>України я</w:t>
      </w:r>
      <w:r w:rsidR="00031698" w:rsidRPr="000E646A">
        <w:rPr>
          <w:rFonts w:cs="Arial"/>
          <w:sz w:val="26"/>
          <w:szCs w:val="26"/>
          <w:lang w:val="uk-UA"/>
        </w:rPr>
        <w:t xml:space="preserve">к превентивний захід щодо мінімізації деградації металу </w:t>
      </w:r>
      <w:r w:rsidR="0065138D" w:rsidRPr="000E646A">
        <w:rPr>
          <w:rFonts w:cs="Arial"/>
          <w:sz w:val="26"/>
          <w:szCs w:val="26"/>
          <w:lang w:val="uk-UA"/>
        </w:rPr>
        <w:t>КР</w:t>
      </w:r>
      <w:r w:rsidR="00031698" w:rsidRPr="000E646A">
        <w:rPr>
          <w:rFonts w:cs="Arial"/>
          <w:sz w:val="26"/>
          <w:szCs w:val="26"/>
          <w:lang w:val="uk-UA"/>
        </w:rPr>
        <w:t xml:space="preserve"> за результа</w:t>
      </w:r>
      <w:r w:rsidR="00703A6A" w:rsidRPr="000E646A">
        <w:rPr>
          <w:rFonts w:cs="Arial"/>
          <w:sz w:val="26"/>
          <w:szCs w:val="26"/>
          <w:lang w:val="uk-UA"/>
        </w:rPr>
        <w:t>та</w:t>
      </w:r>
      <w:r w:rsidR="00031698" w:rsidRPr="000E646A">
        <w:rPr>
          <w:rFonts w:cs="Arial"/>
          <w:sz w:val="26"/>
          <w:szCs w:val="26"/>
          <w:lang w:val="uk-UA"/>
        </w:rPr>
        <w:t>ми його радіаційного окрихчення застосовуються паливні завантаження зі зниженим витоком нейтронів</w:t>
      </w:r>
      <w:r w:rsidRPr="000E646A">
        <w:rPr>
          <w:rFonts w:cs="Arial"/>
          <w:sz w:val="26"/>
          <w:szCs w:val="26"/>
          <w:lang w:val="uk-UA"/>
        </w:rPr>
        <w:t xml:space="preserve"> (застосовується для всіх енергоблоків)</w:t>
      </w:r>
      <w:r w:rsidR="00031698" w:rsidRPr="000E646A">
        <w:rPr>
          <w:rFonts w:cs="Arial"/>
          <w:sz w:val="26"/>
          <w:szCs w:val="26"/>
          <w:lang w:val="uk-UA"/>
        </w:rPr>
        <w:t>, а також захисні касети-екрани</w:t>
      </w:r>
      <w:r w:rsidRPr="000E646A">
        <w:rPr>
          <w:rFonts w:cs="Arial"/>
          <w:sz w:val="26"/>
          <w:szCs w:val="26"/>
          <w:lang w:val="uk-UA"/>
        </w:rPr>
        <w:t xml:space="preserve"> (застосовується для енергоблоку №</w:t>
      </w:r>
      <w:r w:rsidR="0065138D" w:rsidRPr="000E646A">
        <w:rPr>
          <w:rFonts w:cs="Arial"/>
          <w:sz w:val="26"/>
          <w:szCs w:val="26"/>
          <w:lang w:val="uk-UA"/>
        </w:rPr>
        <w:t xml:space="preserve"> </w:t>
      </w:r>
      <w:r w:rsidRPr="000E646A">
        <w:rPr>
          <w:rFonts w:cs="Arial"/>
          <w:sz w:val="26"/>
          <w:szCs w:val="26"/>
          <w:lang w:val="uk-UA"/>
        </w:rPr>
        <w:t>1 РАЕС).</w:t>
      </w:r>
    </w:p>
    <w:p w14:paraId="3D070395" w14:textId="77777777" w:rsidR="00CD5430" w:rsidRPr="000E646A" w:rsidRDefault="0072604D"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 контроль основного металу та наплавлення корпусу реактору</w:t>
      </w:r>
    </w:p>
    <w:p w14:paraId="5121389B" w14:textId="49D0FDAF"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Для забезпечення виявлення на ранній стадії корозійного розтріскування під напругою на всіх АЕС України регулярно, з періодичністю 1 раз на 4 роки, проводиться експлуатаційний </w:t>
      </w:r>
      <w:r w:rsidR="0065138D" w:rsidRPr="000E646A">
        <w:rPr>
          <w:rFonts w:cs="Arial"/>
          <w:sz w:val="26"/>
          <w:szCs w:val="26"/>
          <w:lang w:val="uk-UA"/>
        </w:rPr>
        <w:t>НК</w:t>
      </w:r>
      <w:r w:rsidRPr="000E646A">
        <w:rPr>
          <w:rFonts w:cs="Arial"/>
          <w:sz w:val="26"/>
          <w:szCs w:val="26"/>
          <w:lang w:val="uk-UA"/>
        </w:rPr>
        <w:t xml:space="preserve"> наплавлення </w:t>
      </w:r>
      <w:r w:rsidR="0065138D" w:rsidRPr="000E646A">
        <w:rPr>
          <w:rFonts w:cs="Arial"/>
          <w:sz w:val="26"/>
          <w:szCs w:val="26"/>
          <w:lang w:val="uk-UA"/>
        </w:rPr>
        <w:t>КР</w:t>
      </w:r>
      <w:r w:rsidRPr="000E646A">
        <w:rPr>
          <w:rFonts w:cs="Arial"/>
          <w:sz w:val="26"/>
          <w:szCs w:val="26"/>
          <w:lang w:val="uk-UA"/>
        </w:rPr>
        <w:t xml:space="preserve"> </w:t>
      </w:r>
      <w:r w:rsidR="0065138D" w:rsidRPr="000E646A">
        <w:rPr>
          <w:rFonts w:cs="Arial"/>
          <w:sz w:val="26"/>
          <w:szCs w:val="26"/>
          <w:lang w:val="uk-UA"/>
        </w:rPr>
        <w:t xml:space="preserve">у </w:t>
      </w:r>
      <w:r w:rsidRPr="000E646A">
        <w:rPr>
          <w:rFonts w:cs="Arial"/>
          <w:sz w:val="26"/>
          <w:szCs w:val="26"/>
          <w:lang w:val="uk-UA"/>
        </w:rPr>
        <w:t xml:space="preserve">обсязі 100%. Контроль проводиться атестованими автоматизованими дистанційними системами </w:t>
      </w:r>
      <w:r w:rsidR="0065138D" w:rsidRPr="000E646A">
        <w:rPr>
          <w:rFonts w:cs="Arial"/>
          <w:sz w:val="26"/>
          <w:szCs w:val="26"/>
          <w:lang w:val="uk-UA"/>
        </w:rPr>
        <w:t>НК</w:t>
      </w:r>
      <w:r w:rsidRPr="000E646A">
        <w:rPr>
          <w:rFonts w:cs="Arial"/>
          <w:sz w:val="26"/>
          <w:szCs w:val="26"/>
          <w:lang w:val="uk-UA"/>
        </w:rPr>
        <w:t>, із застосуванням візуально-вимірювального, ультразвукового і вихрострумового методів контролю.</w:t>
      </w:r>
    </w:p>
    <w:p w14:paraId="0285651C" w14:textId="77777777"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За весь час експлуатації енергоблоків неприпустимих дефектів наплавлення на жодному корпусі виявлено не було.</w:t>
      </w:r>
    </w:p>
    <w:p w14:paraId="41EDA2FD" w14:textId="77777777" w:rsidR="00CD5430" w:rsidRPr="000E646A" w:rsidRDefault="00D92C6E"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 неруйнівний контроль основного металу та зварних швів</w:t>
      </w:r>
    </w:p>
    <w:p w14:paraId="5492AC49" w14:textId="19D61DEB"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 всіх енергоблоках</w:t>
      </w:r>
      <w:r w:rsidR="00D92C6E" w:rsidRPr="000E646A">
        <w:rPr>
          <w:rFonts w:cs="Arial"/>
          <w:sz w:val="26"/>
          <w:szCs w:val="26"/>
          <w:lang w:val="uk-UA"/>
        </w:rPr>
        <w:t xml:space="preserve"> АЕС України</w:t>
      </w:r>
      <w:r w:rsidRPr="000E646A">
        <w:rPr>
          <w:rFonts w:cs="Arial"/>
          <w:sz w:val="26"/>
          <w:szCs w:val="26"/>
          <w:lang w:val="uk-UA"/>
        </w:rPr>
        <w:t xml:space="preserve"> виконувався </w:t>
      </w:r>
      <w:r w:rsidR="0065138D" w:rsidRPr="000E646A">
        <w:rPr>
          <w:rFonts w:cs="Arial"/>
          <w:sz w:val="26"/>
          <w:szCs w:val="26"/>
          <w:lang w:val="uk-UA"/>
        </w:rPr>
        <w:t>НК</w:t>
      </w:r>
      <w:r w:rsidRPr="000E646A">
        <w:rPr>
          <w:rFonts w:cs="Arial"/>
          <w:sz w:val="26"/>
          <w:szCs w:val="26"/>
          <w:lang w:val="uk-UA"/>
        </w:rPr>
        <w:t xml:space="preserve"> стану металу </w:t>
      </w:r>
      <w:r w:rsidR="0065138D" w:rsidRPr="000E646A">
        <w:rPr>
          <w:rFonts w:cs="Arial"/>
          <w:sz w:val="26"/>
          <w:szCs w:val="26"/>
          <w:lang w:val="uk-UA"/>
        </w:rPr>
        <w:t>КР</w:t>
      </w:r>
      <w:r w:rsidRPr="000E646A">
        <w:rPr>
          <w:rFonts w:cs="Arial"/>
          <w:sz w:val="26"/>
          <w:szCs w:val="26"/>
          <w:lang w:val="uk-UA"/>
        </w:rPr>
        <w:t xml:space="preserve"> на заводах-виробниках, а також передексплуатаційний контроль на майданчиках АЕС.</w:t>
      </w:r>
      <w:r w:rsidR="00D92C6E" w:rsidRPr="000E646A">
        <w:rPr>
          <w:rFonts w:cs="Arial"/>
          <w:sz w:val="26"/>
          <w:szCs w:val="26"/>
          <w:lang w:val="uk-UA"/>
        </w:rPr>
        <w:t xml:space="preserve"> </w:t>
      </w:r>
      <w:r w:rsidRPr="000E646A">
        <w:rPr>
          <w:rFonts w:cs="Arial"/>
          <w:sz w:val="26"/>
          <w:szCs w:val="26"/>
          <w:lang w:val="uk-UA"/>
        </w:rPr>
        <w:t xml:space="preserve">Усі зафіксовані індикації є допустимими і </w:t>
      </w:r>
      <w:r w:rsidR="00D92C6E" w:rsidRPr="000E646A">
        <w:rPr>
          <w:rFonts w:cs="Arial"/>
          <w:sz w:val="26"/>
          <w:szCs w:val="26"/>
          <w:lang w:val="uk-UA"/>
        </w:rPr>
        <w:t xml:space="preserve">постійно </w:t>
      </w:r>
      <w:r w:rsidRPr="000E646A">
        <w:rPr>
          <w:rFonts w:cs="Arial"/>
          <w:sz w:val="26"/>
          <w:szCs w:val="26"/>
          <w:lang w:val="uk-UA"/>
        </w:rPr>
        <w:t xml:space="preserve">контролюються з періодичністю 1 раз на 4 роки в </w:t>
      </w:r>
      <w:r w:rsidR="0065138D" w:rsidRPr="000E646A">
        <w:rPr>
          <w:rFonts w:cs="Arial"/>
          <w:sz w:val="26"/>
          <w:szCs w:val="26"/>
          <w:lang w:val="uk-UA"/>
        </w:rPr>
        <w:t xml:space="preserve">обсязі </w:t>
      </w:r>
      <w:r w:rsidRPr="000E646A">
        <w:rPr>
          <w:rFonts w:cs="Arial"/>
          <w:sz w:val="26"/>
          <w:szCs w:val="26"/>
          <w:lang w:val="uk-UA"/>
        </w:rPr>
        <w:t xml:space="preserve">100% </w:t>
      </w:r>
      <w:r w:rsidR="0065138D" w:rsidRPr="000E646A">
        <w:rPr>
          <w:rFonts w:cs="Arial"/>
          <w:sz w:val="26"/>
          <w:szCs w:val="26"/>
          <w:lang w:val="uk-UA"/>
        </w:rPr>
        <w:t>у межах</w:t>
      </w:r>
      <w:r w:rsidRPr="000E646A">
        <w:rPr>
          <w:rFonts w:cs="Arial"/>
          <w:sz w:val="26"/>
          <w:szCs w:val="26"/>
          <w:lang w:val="uk-UA"/>
        </w:rPr>
        <w:t xml:space="preserve"> періодичного експлуатаційного </w:t>
      </w:r>
      <w:r w:rsidR="0065138D" w:rsidRPr="000E646A">
        <w:rPr>
          <w:rFonts w:cs="Arial"/>
          <w:sz w:val="26"/>
          <w:szCs w:val="26"/>
          <w:lang w:val="uk-UA"/>
        </w:rPr>
        <w:t>НК</w:t>
      </w:r>
      <w:r w:rsidRPr="000E646A">
        <w:rPr>
          <w:rFonts w:cs="Arial"/>
          <w:sz w:val="26"/>
          <w:szCs w:val="26"/>
          <w:lang w:val="uk-UA"/>
        </w:rPr>
        <w:t xml:space="preserve">. </w:t>
      </w:r>
      <w:r w:rsidR="0065138D" w:rsidRPr="000E646A">
        <w:rPr>
          <w:rFonts w:cs="Arial"/>
          <w:sz w:val="26"/>
          <w:szCs w:val="26"/>
          <w:lang w:val="uk-UA"/>
        </w:rPr>
        <w:t>НК</w:t>
      </w:r>
      <w:r w:rsidRPr="000E646A">
        <w:rPr>
          <w:rFonts w:cs="Arial"/>
          <w:sz w:val="26"/>
          <w:szCs w:val="26"/>
          <w:lang w:val="uk-UA"/>
        </w:rPr>
        <w:t xml:space="preserve"> проводиться атестованими системами</w:t>
      </w:r>
      <w:r w:rsidR="00D92C6E" w:rsidRPr="000E646A">
        <w:rPr>
          <w:rFonts w:cs="Arial"/>
          <w:sz w:val="26"/>
          <w:szCs w:val="26"/>
          <w:lang w:val="uk-UA"/>
        </w:rPr>
        <w:t xml:space="preserve"> контролю</w:t>
      </w:r>
      <w:r w:rsidRPr="000E646A">
        <w:rPr>
          <w:rFonts w:cs="Arial"/>
          <w:sz w:val="26"/>
          <w:szCs w:val="26"/>
          <w:lang w:val="uk-UA"/>
        </w:rPr>
        <w:t xml:space="preserve"> із застосуванням візуально-вимірювального, ультразвукового та вихрострумового методів контролю. </w:t>
      </w:r>
    </w:p>
    <w:p w14:paraId="19E84756" w14:textId="1CED3BE9" w:rsidR="00031698" w:rsidRPr="000E646A" w:rsidRDefault="0003169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За весь час експлуатації недопустимих дефектів ні на одному із </w:t>
      </w:r>
      <w:r w:rsidR="0065138D" w:rsidRPr="000E646A">
        <w:rPr>
          <w:rFonts w:cs="Arial"/>
          <w:sz w:val="26"/>
          <w:szCs w:val="26"/>
          <w:lang w:val="uk-UA"/>
        </w:rPr>
        <w:t>КР</w:t>
      </w:r>
      <w:r w:rsidRPr="000E646A">
        <w:rPr>
          <w:rFonts w:cs="Arial"/>
          <w:sz w:val="26"/>
          <w:szCs w:val="26"/>
          <w:lang w:val="uk-UA"/>
        </w:rPr>
        <w:t xml:space="preserve"> не було виявлено. </w:t>
      </w:r>
      <w:r w:rsidR="00D92C6E" w:rsidRPr="000E646A">
        <w:rPr>
          <w:rFonts w:cs="Arial"/>
          <w:sz w:val="26"/>
          <w:szCs w:val="26"/>
          <w:lang w:val="uk-UA"/>
        </w:rPr>
        <w:t>Розробка додаткових/</w:t>
      </w:r>
      <w:r w:rsidR="0065138D" w:rsidRPr="000E646A">
        <w:rPr>
          <w:rFonts w:cs="Arial"/>
          <w:sz w:val="26"/>
          <w:szCs w:val="26"/>
          <w:lang w:val="uk-UA"/>
        </w:rPr>
        <w:t xml:space="preserve">коригувальних </w:t>
      </w:r>
      <w:r w:rsidRPr="000E646A">
        <w:rPr>
          <w:rFonts w:cs="Arial"/>
          <w:sz w:val="26"/>
          <w:szCs w:val="26"/>
          <w:lang w:val="uk-UA"/>
        </w:rPr>
        <w:t xml:space="preserve">заходів </w:t>
      </w:r>
      <w:r w:rsidR="00D92C6E" w:rsidRPr="000E646A">
        <w:rPr>
          <w:rFonts w:cs="Arial"/>
          <w:sz w:val="26"/>
          <w:szCs w:val="26"/>
          <w:lang w:val="uk-UA"/>
        </w:rPr>
        <w:t>є недоцільною</w:t>
      </w:r>
      <w:r w:rsidRPr="000E646A">
        <w:rPr>
          <w:rFonts w:cs="Arial"/>
          <w:sz w:val="26"/>
          <w:szCs w:val="26"/>
          <w:lang w:val="uk-UA"/>
        </w:rPr>
        <w:t>.</w:t>
      </w:r>
    </w:p>
    <w:p w14:paraId="7F056769" w14:textId="5420259F" w:rsidR="00CD5430" w:rsidRPr="00B47A31" w:rsidRDefault="00D7681C"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lastRenderedPageBreak/>
        <w:t>Очікуваний рівень виконання за результатами партнерської перевірки: вплив теплоносія на деградацію корпусу</w:t>
      </w:r>
      <w:r w:rsidR="00CD5430" w:rsidRPr="00B47A31">
        <w:rPr>
          <w:i w:val="0"/>
          <w:sz w:val="26"/>
          <w:szCs w:val="26"/>
          <w:lang w:val="uk-UA"/>
        </w:rPr>
        <w:t xml:space="preserve"> </w:t>
      </w:r>
      <w:r w:rsidR="0065138D" w:rsidRPr="00B47A31">
        <w:rPr>
          <w:i w:val="0"/>
          <w:sz w:val="26"/>
          <w:szCs w:val="26"/>
          <w:lang w:val="uk-UA"/>
        </w:rPr>
        <w:t xml:space="preserve">реактора </w:t>
      </w:r>
    </w:p>
    <w:p w14:paraId="0D5D17B1" w14:textId="3E27592D" w:rsidR="00DA55E3" w:rsidRPr="000E646A" w:rsidRDefault="0065138D"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Під час переходу </w:t>
      </w:r>
      <w:r w:rsidR="00D7681C" w:rsidRPr="000E646A">
        <w:rPr>
          <w:rFonts w:cs="Arial"/>
          <w:sz w:val="26"/>
          <w:szCs w:val="26"/>
          <w:lang w:val="uk-UA"/>
        </w:rPr>
        <w:t xml:space="preserve">енергоблоків АЕС України до </w:t>
      </w:r>
      <w:r w:rsidRPr="000E646A">
        <w:rPr>
          <w:rFonts w:cs="Arial"/>
          <w:sz w:val="26"/>
          <w:szCs w:val="26"/>
          <w:lang w:val="uk-UA"/>
        </w:rPr>
        <w:t>ДСЕ</w:t>
      </w:r>
      <w:r w:rsidR="00DA55E3" w:rsidRPr="000E646A">
        <w:rPr>
          <w:rFonts w:cs="Arial"/>
          <w:sz w:val="26"/>
          <w:szCs w:val="26"/>
          <w:lang w:val="uk-UA"/>
        </w:rPr>
        <w:t xml:space="preserve"> виконуються </w:t>
      </w:r>
      <w:r w:rsidR="00D7681C" w:rsidRPr="000E646A">
        <w:rPr>
          <w:rFonts w:cs="Arial"/>
          <w:sz w:val="26"/>
          <w:szCs w:val="26"/>
          <w:lang w:val="uk-UA"/>
        </w:rPr>
        <w:t xml:space="preserve">відповідні аналізи та </w:t>
      </w:r>
      <w:r w:rsidR="00DA55E3" w:rsidRPr="000E646A">
        <w:rPr>
          <w:rFonts w:cs="Arial"/>
          <w:sz w:val="26"/>
          <w:szCs w:val="26"/>
          <w:lang w:val="uk-UA"/>
        </w:rPr>
        <w:t xml:space="preserve">розрахунки на втому обладнання та трубопроводів, враховується вплив теплоносія на корозійне пошкодження металу як в </w:t>
      </w:r>
      <w:r w:rsidRPr="000E646A">
        <w:rPr>
          <w:rFonts w:cs="Arial"/>
          <w:sz w:val="26"/>
          <w:szCs w:val="26"/>
          <w:lang w:val="uk-UA"/>
        </w:rPr>
        <w:t xml:space="preserve">межах </w:t>
      </w:r>
      <w:r w:rsidR="00DA55E3" w:rsidRPr="000E646A">
        <w:rPr>
          <w:rFonts w:cs="Arial"/>
          <w:sz w:val="26"/>
          <w:szCs w:val="26"/>
          <w:lang w:val="uk-UA"/>
        </w:rPr>
        <w:t xml:space="preserve">проектної експлуатації, так і </w:t>
      </w:r>
      <w:r w:rsidRPr="000E646A">
        <w:rPr>
          <w:rFonts w:cs="Arial"/>
          <w:sz w:val="26"/>
          <w:szCs w:val="26"/>
          <w:lang w:val="uk-UA"/>
        </w:rPr>
        <w:t>під час ДСЕ</w:t>
      </w:r>
      <w:r w:rsidR="00DA55E3" w:rsidRPr="000E646A">
        <w:rPr>
          <w:rFonts w:cs="Arial"/>
          <w:sz w:val="26"/>
          <w:szCs w:val="26"/>
          <w:lang w:val="uk-UA"/>
        </w:rPr>
        <w:t>.</w:t>
      </w:r>
      <w:r w:rsidR="00D7681C" w:rsidRPr="000E646A">
        <w:rPr>
          <w:rFonts w:cs="Arial"/>
          <w:sz w:val="26"/>
          <w:szCs w:val="26"/>
          <w:lang w:val="uk-UA"/>
        </w:rPr>
        <w:t xml:space="preserve"> Розробка додаткових/</w:t>
      </w:r>
      <w:r w:rsidRPr="000E646A">
        <w:rPr>
          <w:rFonts w:cs="Arial"/>
          <w:sz w:val="26"/>
          <w:szCs w:val="26"/>
          <w:lang w:val="uk-UA"/>
        </w:rPr>
        <w:t xml:space="preserve">коригувальних </w:t>
      </w:r>
      <w:r w:rsidR="00D7681C" w:rsidRPr="000E646A">
        <w:rPr>
          <w:rFonts w:cs="Arial"/>
          <w:sz w:val="26"/>
          <w:szCs w:val="26"/>
          <w:lang w:val="uk-UA"/>
        </w:rPr>
        <w:t>заходів є недоцільною</w:t>
      </w:r>
    </w:p>
    <w:p w14:paraId="47628E2F" w14:textId="0694E7B9" w:rsidR="00CD5430" w:rsidRPr="00B47A31" w:rsidRDefault="004D74B8"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відповідність розташування та репрезентативність результатів досліджень за програмою зразків-свідків</w:t>
      </w:r>
      <w:r w:rsidR="00F517CE" w:rsidRPr="00B47A31">
        <w:rPr>
          <w:i w:val="0"/>
          <w:sz w:val="26"/>
          <w:szCs w:val="26"/>
          <w:lang w:val="uk-UA"/>
        </w:rPr>
        <w:t xml:space="preserve"> </w:t>
      </w:r>
    </w:p>
    <w:p w14:paraId="2AF57359" w14:textId="1E307EBD" w:rsidR="00CD5430" w:rsidRPr="000E646A" w:rsidRDefault="00F517C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 більшості енергоблоків України реалізується штатна програма ЗС, одним з недоліків якої є діапазон накопиченого зразками одного ярусу контейнерної збірки значення флюенсу нейтронів, що перевищує нормативні вимоги ПНАЭ Г-7-002-87. У зв'язку з цим, з метою забезпечення можливості підбору представницьких груп ЗС і, як наслідок, підвищення достовірності визначення властивостей металу КР випробування комплектів ЗС штатної програми викону</w:t>
      </w:r>
      <w:r w:rsidR="001F2F58" w:rsidRPr="000E646A">
        <w:rPr>
          <w:rFonts w:cs="Arial"/>
          <w:sz w:val="26"/>
          <w:szCs w:val="26"/>
          <w:lang w:val="uk-UA"/>
        </w:rPr>
        <w:t xml:space="preserve">ються </w:t>
      </w:r>
      <w:r w:rsidRPr="000E646A">
        <w:rPr>
          <w:rFonts w:cs="Arial"/>
          <w:sz w:val="26"/>
          <w:szCs w:val="26"/>
          <w:lang w:val="uk-UA"/>
        </w:rPr>
        <w:t>з використанням технології реконструкції випробуваних зразків і проведення випробувань реконструйованих ЗС</w:t>
      </w:r>
      <w:r w:rsidR="001F2F58" w:rsidRPr="000E646A">
        <w:rPr>
          <w:rFonts w:cs="Arial"/>
          <w:sz w:val="26"/>
          <w:szCs w:val="26"/>
          <w:lang w:val="uk-UA"/>
        </w:rPr>
        <w:t>. Відповідні заходи щодо удосконалення ПУС для КР долучено до Національного плану дій.</w:t>
      </w:r>
    </w:p>
    <w:p w14:paraId="2556E1BE" w14:textId="13FD79E7" w:rsidR="00CD5430" w:rsidRPr="000E646A" w:rsidRDefault="001F2F58" w:rsidP="000E646A">
      <w:pPr>
        <w:pStyle w:val="2"/>
        <w:keepNext/>
        <w:keepLines/>
        <w:tabs>
          <w:tab w:val="left" w:pos="1134"/>
        </w:tabs>
        <w:suppressAutoHyphens/>
        <w:spacing w:before="120" w:after="120"/>
        <w:ind w:left="0" w:firstLine="567"/>
        <w:contextualSpacing w:val="0"/>
        <w:jc w:val="both"/>
        <w:rPr>
          <w:sz w:val="26"/>
          <w:szCs w:val="26"/>
          <w:lang w:val="uk-UA"/>
        </w:rPr>
      </w:pPr>
      <w:bookmarkStart w:id="52" w:name="_Toc18493419"/>
      <w:r w:rsidRPr="00B47A31">
        <w:rPr>
          <w:sz w:val="26"/>
          <w:szCs w:val="26"/>
          <w:lang w:val="uk-UA"/>
        </w:rPr>
        <w:t>Бетонні конструкції захисної оболонки</w:t>
      </w:r>
      <w:bookmarkEnd w:id="52"/>
    </w:p>
    <w:p w14:paraId="111F09A6" w14:textId="77777777" w:rsidR="00CD5430" w:rsidRPr="000E646A" w:rsidRDefault="001F2F58"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Гарна практика</w:t>
      </w:r>
      <w:r w:rsidR="00CD5430" w:rsidRPr="000E646A">
        <w:rPr>
          <w:i w:val="0"/>
          <w:sz w:val="26"/>
          <w:szCs w:val="26"/>
          <w:lang w:val="uk-UA"/>
        </w:rPr>
        <w:t xml:space="preserve">: </w:t>
      </w:r>
      <w:r w:rsidRPr="00B47A31">
        <w:rPr>
          <w:i w:val="0"/>
          <w:sz w:val="26"/>
          <w:szCs w:val="26"/>
          <w:lang w:val="uk-UA"/>
        </w:rPr>
        <w:t>моніторинг залізобетонних конструкцій</w:t>
      </w:r>
    </w:p>
    <w:p w14:paraId="6EC1CDB0" w14:textId="77777777" w:rsidR="001F2F58" w:rsidRPr="000E646A" w:rsidRDefault="001F2F58"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Додаткові прилади використовуються для кращого прогнозування механічної поведінки </w:t>
      </w:r>
      <w:r w:rsidR="00556F61" w:rsidRPr="000E646A">
        <w:rPr>
          <w:rFonts w:cs="Arial"/>
          <w:sz w:val="26"/>
          <w:szCs w:val="26"/>
          <w:lang w:val="uk-UA"/>
        </w:rPr>
        <w:t xml:space="preserve">контайнменту, контролю системи переднапруження </w:t>
      </w:r>
      <w:r w:rsidRPr="000E646A">
        <w:rPr>
          <w:rFonts w:cs="Arial"/>
          <w:sz w:val="26"/>
          <w:szCs w:val="26"/>
          <w:lang w:val="uk-UA"/>
        </w:rPr>
        <w:t>та для компенсації втрат</w:t>
      </w:r>
      <w:r w:rsidR="00556F61" w:rsidRPr="000E646A">
        <w:rPr>
          <w:rFonts w:cs="Arial"/>
          <w:sz w:val="26"/>
          <w:szCs w:val="26"/>
          <w:lang w:val="uk-UA"/>
        </w:rPr>
        <w:t>и датчиків, що були змонтовані на етапі проектування.</w:t>
      </w:r>
    </w:p>
    <w:p w14:paraId="1BFCD579" w14:textId="321A66A9" w:rsidR="00DA55E3"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Внаслідок втрати працездатності більшості вбудованих </w:t>
      </w:r>
      <w:r w:rsidR="0065138D" w:rsidRPr="000E646A">
        <w:rPr>
          <w:rFonts w:cs="Arial"/>
          <w:sz w:val="26"/>
          <w:szCs w:val="26"/>
          <w:lang w:val="uk-UA"/>
        </w:rPr>
        <w:t xml:space="preserve">у </w:t>
      </w:r>
      <w:r w:rsidRPr="000E646A">
        <w:rPr>
          <w:rFonts w:cs="Arial"/>
          <w:sz w:val="26"/>
          <w:szCs w:val="26"/>
          <w:lang w:val="uk-UA"/>
        </w:rPr>
        <w:t>бетон спеціальних закладних струнних вимірювальних перетворювачів сили (КІА)</w:t>
      </w:r>
      <w:r w:rsidR="00556F61" w:rsidRPr="000E646A">
        <w:rPr>
          <w:rFonts w:cs="Arial"/>
          <w:sz w:val="26"/>
          <w:szCs w:val="26"/>
          <w:lang w:val="uk-UA"/>
        </w:rPr>
        <w:t xml:space="preserve"> на енергоблоках АЕС України</w:t>
      </w:r>
      <w:r w:rsidRPr="000E646A">
        <w:rPr>
          <w:rFonts w:cs="Arial"/>
          <w:sz w:val="26"/>
          <w:szCs w:val="26"/>
          <w:lang w:val="uk-UA"/>
        </w:rPr>
        <w:t>, змінився підхід до м</w:t>
      </w:r>
      <w:bookmarkStart w:id="53" w:name="_GoBack"/>
      <w:bookmarkEnd w:id="53"/>
      <w:r w:rsidRPr="000E646A">
        <w:rPr>
          <w:rFonts w:cs="Arial"/>
          <w:sz w:val="26"/>
          <w:szCs w:val="26"/>
          <w:lang w:val="uk-UA"/>
        </w:rPr>
        <w:t>оніторингу НДС ЗО і втрат зусиль в АК.</w:t>
      </w:r>
    </w:p>
    <w:p w14:paraId="4D96323C" w14:textId="0D06E860" w:rsidR="00DA55E3" w:rsidRPr="000E646A" w:rsidRDefault="000731E7"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На цей</w:t>
      </w:r>
      <w:r w:rsidR="00DA55E3" w:rsidRPr="000E646A">
        <w:rPr>
          <w:rFonts w:cs="Arial"/>
          <w:sz w:val="26"/>
          <w:szCs w:val="26"/>
          <w:lang w:val="uk-UA"/>
        </w:rPr>
        <w:t xml:space="preserve"> час, після оснащення енергоблоків АЕС системами дистанційного контролю зусиль в АК, достатність НДС ЗО оцінюється за зусиллями попереднього напруження в кожному АК на його тяжном</w:t>
      </w:r>
      <w:r w:rsidR="0073016A" w:rsidRPr="000E646A">
        <w:rPr>
          <w:rFonts w:cs="Arial"/>
          <w:sz w:val="26"/>
          <w:szCs w:val="26"/>
          <w:lang w:val="uk-UA"/>
        </w:rPr>
        <w:t>у</w:t>
      </w:r>
      <w:r w:rsidR="00DA55E3" w:rsidRPr="000E646A">
        <w:rPr>
          <w:rFonts w:cs="Arial"/>
          <w:sz w:val="26"/>
          <w:szCs w:val="26"/>
          <w:lang w:val="uk-UA"/>
        </w:rPr>
        <w:t xml:space="preserve"> кінці, в сукупності з періодичними вимірами її просторової геометрії.</w:t>
      </w:r>
    </w:p>
    <w:p w14:paraId="1612193E" w14:textId="64F4CEA9" w:rsidR="00DA55E3"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Контроль </w:t>
      </w:r>
      <w:r w:rsidR="00703A6A" w:rsidRPr="000E646A">
        <w:rPr>
          <w:rFonts w:cs="Arial"/>
          <w:sz w:val="26"/>
          <w:szCs w:val="26"/>
          <w:lang w:val="uk-UA"/>
        </w:rPr>
        <w:t>зусиль</w:t>
      </w:r>
      <w:r w:rsidRPr="000E646A">
        <w:rPr>
          <w:rFonts w:cs="Arial"/>
          <w:sz w:val="26"/>
          <w:szCs w:val="26"/>
          <w:lang w:val="uk-UA"/>
        </w:rPr>
        <w:t xml:space="preserve"> у кожному АК забезпечує більш консервативний підхід </w:t>
      </w:r>
      <w:r w:rsidR="00CF2803" w:rsidRPr="000E646A">
        <w:rPr>
          <w:rFonts w:cs="Arial"/>
          <w:sz w:val="26"/>
          <w:szCs w:val="26"/>
          <w:lang w:val="uk-UA"/>
        </w:rPr>
        <w:t xml:space="preserve">під час оцінки </w:t>
      </w:r>
      <w:r w:rsidRPr="000E646A">
        <w:rPr>
          <w:rFonts w:cs="Arial"/>
          <w:sz w:val="26"/>
          <w:szCs w:val="26"/>
          <w:lang w:val="uk-UA"/>
        </w:rPr>
        <w:t>НДС ЗО. Критерієм прийнятності є запобігання зниження зусиль у всіх АК нижче мінімально-допустимих значень на момент початку проведення чергових контрольно-профілактичних робіт на ЗО енергоблоків</w:t>
      </w:r>
      <w:r w:rsidR="00854891" w:rsidRPr="000E646A">
        <w:rPr>
          <w:rFonts w:cs="Arial"/>
          <w:sz w:val="26"/>
          <w:szCs w:val="26"/>
          <w:lang w:val="uk-UA"/>
        </w:rPr>
        <w:t xml:space="preserve">. Втілення системи контролю зусиль в </w:t>
      </w:r>
      <w:r w:rsidR="00CF2803" w:rsidRPr="000E646A">
        <w:rPr>
          <w:rFonts w:cs="Arial"/>
          <w:sz w:val="26"/>
          <w:szCs w:val="26"/>
          <w:lang w:val="uk-UA"/>
        </w:rPr>
        <w:t>АК</w:t>
      </w:r>
      <w:r w:rsidR="00854891" w:rsidRPr="000E646A">
        <w:rPr>
          <w:rFonts w:cs="Arial"/>
          <w:sz w:val="26"/>
          <w:szCs w:val="26"/>
          <w:lang w:val="uk-UA"/>
        </w:rPr>
        <w:t xml:space="preserve"> на всіх енергоблоках АЕС України передбачено Національним планом дій</w:t>
      </w:r>
      <w:r w:rsidR="00CF2803" w:rsidRPr="000E646A">
        <w:rPr>
          <w:rFonts w:cs="Arial"/>
          <w:sz w:val="26"/>
          <w:szCs w:val="26"/>
          <w:lang w:val="uk-UA"/>
        </w:rPr>
        <w:t>.</w:t>
      </w:r>
    </w:p>
    <w:p w14:paraId="4F5F1326" w14:textId="77777777" w:rsidR="00CD5430" w:rsidRPr="00B47A31" w:rsidRDefault="00854891"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lastRenderedPageBreak/>
        <w:t>Гарна практика</w:t>
      </w:r>
      <w:r w:rsidR="00CD5430" w:rsidRPr="00B47A31">
        <w:rPr>
          <w:i w:val="0"/>
          <w:sz w:val="26"/>
          <w:szCs w:val="26"/>
          <w:lang w:val="uk-UA"/>
        </w:rPr>
        <w:t xml:space="preserve">: </w:t>
      </w:r>
      <w:r w:rsidRPr="00B47A31">
        <w:rPr>
          <w:i w:val="0"/>
          <w:sz w:val="26"/>
          <w:szCs w:val="26"/>
          <w:lang w:val="uk-UA"/>
        </w:rPr>
        <w:t xml:space="preserve">оцінка недоступних для огляду та/або </w:t>
      </w:r>
      <w:r w:rsidR="00216A0C" w:rsidRPr="00B47A31">
        <w:rPr>
          <w:i w:val="0"/>
          <w:sz w:val="26"/>
          <w:szCs w:val="26"/>
          <w:lang w:val="uk-UA"/>
        </w:rPr>
        <w:t xml:space="preserve">обмежено доступних будівельних конструкцій </w:t>
      </w:r>
    </w:p>
    <w:p w14:paraId="0D6E786B" w14:textId="10062C3B" w:rsidR="00DA55E3" w:rsidRPr="000E646A" w:rsidRDefault="00CF280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ОТС</w:t>
      </w:r>
      <w:r w:rsidR="00DA55E3" w:rsidRPr="000E646A">
        <w:rPr>
          <w:rFonts w:cs="Arial"/>
          <w:sz w:val="26"/>
          <w:szCs w:val="26"/>
          <w:lang w:val="uk-UA"/>
        </w:rPr>
        <w:t xml:space="preserve"> недоступних відповідальних елементів і конструкцій будівель </w:t>
      </w:r>
      <w:r w:rsidRPr="000E646A">
        <w:rPr>
          <w:rFonts w:cs="Arial"/>
          <w:sz w:val="26"/>
          <w:szCs w:val="26"/>
          <w:lang w:val="uk-UA"/>
        </w:rPr>
        <w:t xml:space="preserve">та </w:t>
      </w:r>
      <w:r w:rsidR="00DA55E3" w:rsidRPr="000E646A">
        <w:rPr>
          <w:rFonts w:cs="Arial"/>
          <w:sz w:val="26"/>
          <w:szCs w:val="26"/>
          <w:lang w:val="uk-UA"/>
        </w:rPr>
        <w:t xml:space="preserve">споруд </w:t>
      </w:r>
      <w:r w:rsidR="00216A0C" w:rsidRPr="000E646A">
        <w:rPr>
          <w:rFonts w:cs="Arial"/>
          <w:sz w:val="26"/>
          <w:szCs w:val="26"/>
          <w:lang w:val="uk-UA"/>
        </w:rPr>
        <w:t xml:space="preserve">на енергоблоках АЕС України </w:t>
      </w:r>
      <w:r w:rsidR="00DA55E3" w:rsidRPr="000E646A">
        <w:rPr>
          <w:rFonts w:cs="Arial"/>
          <w:sz w:val="26"/>
          <w:szCs w:val="26"/>
          <w:lang w:val="uk-UA"/>
        </w:rPr>
        <w:t xml:space="preserve">виконується в </w:t>
      </w:r>
      <w:r w:rsidR="00216A0C" w:rsidRPr="000E646A">
        <w:rPr>
          <w:rFonts w:cs="Arial"/>
          <w:sz w:val="26"/>
          <w:szCs w:val="26"/>
          <w:lang w:val="uk-UA"/>
        </w:rPr>
        <w:t>такому</w:t>
      </w:r>
      <w:r w:rsidR="00DA55E3" w:rsidRPr="000E646A">
        <w:rPr>
          <w:rFonts w:cs="Arial"/>
          <w:sz w:val="26"/>
          <w:szCs w:val="26"/>
          <w:lang w:val="uk-UA"/>
        </w:rPr>
        <w:t xml:space="preserve"> порядку:</w:t>
      </w:r>
    </w:p>
    <w:p w14:paraId="620E4BA7" w14:textId="57DB9119" w:rsidR="00DA55E3" w:rsidRPr="000E646A" w:rsidRDefault="00DA55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аналізується досвід експлуатації недоступних елементів і конструкцій </w:t>
      </w:r>
      <w:r w:rsidR="00CF2803" w:rsidRPr="000E646A">
        <w:rPr>
          <w:rFonts w:ascii="Arial" w:hAnsi="Arial" w:cs="Arial"/>
          <w:sz w:val="26"/>
          <w:szCs w:val="26"/>
          <w:lang w:val="uk-UA"/>
        </w:rPr>
        <w:t>будівель та споруд</w:t>
      </w:r>
      <w:r w:rsidR="00CF2803" w:rsidRPr="000E646A" w:rsidDel="00CF2803">
        <w:rPr>
          <w:rFonts w:ascii="Arial" w:hAnsi="Arial" w:cs="Arial"/>
          <w:sz w:val="26"/>
          <w:szCs w:val="26"/>
          <w:lang w:val="uk-UA"/>
        </w:rPr>
        <w:t xml:space="preserve"> </w:t>
      </w:r>
      <w:r w:rsidRPr="000E646A">
        <w:rPr>
          <w:rFonts w:ascii="Arial" w:hAnsi="Arial" w:cs="Arial"/>
          <w:sz w:val="26"/>
          <w:szCs w:val="26"/>
          <w:lang w:val="uk-UA"/>
        </w:rPr>
        <w:t>за непрямими ознаками і показниками їх загальної надійності;</w:t>
      </w:r>
    </w:p>
    <w:p w14:paraId="59793B01" w14:textId="1D5A58BB" w:rsidR="00DA55E3" w:rsidRPr="000E646A" w:rsidRDefault="00DA55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аналізується досвід експлуатації аналогів </w:t>
      </w:r>
      <w:r w:rsidR="00CF2803" w:rsidRPr="000E646A">
        <w:rPr>
          <w:rFonts w:ascii="Arial" w:hAnsi="Arial" w:cs="Arial"/>
          <w:sz w:val="26"/>
          <w:szCs w:val="26"/>
          <w:lang w:val="uk-UA"/>
        </w:rPr>
        <w:t>і</w:t>
      </w:r>
      <w:r w:rsidRPr="000E646A">
        <w:rPr>
          <w:rFonts w:ascii="Arial" w:hAnsi="Arial" w:cs="Arial"/>
          <w:sz w:val="26"/>
          <w:szCs w:val="26"/>
          <w:lang w:val="uk-UA"/>
        </w:rPr>
        <w:t xml:space="preserve">з більшим напрацюванням </w:t>
      </w:r>
      <w:r w:rsidR="00CF2803" w:rsidRPr="000E646A">
        <w:rPr>
          <w:rFonts w:ascii="Arial" w:hAnsi="Arial" w:cs="Arial"/>
          <w:sz w:val="26"/>
          <w:szCs w:val="26"/>
          <w:lang w:val="uk-UA"/>
        </w:rPr>
        <w:t xml:space="preserve">у </w:t>
      </w:r>
      <w:r w:rsidRPr="000E646A">
        <w:rPr>
          <w:rFonts w:ascii="Arial" w:hAnsi="Arial" w:cs="Arial"/>
          <w:sz w:val="26"/>
          <w:szCs w:val="26"/>
          <w:lang w:val="uk-UA"/>
        </w:rPr>
        <w:t>близьких і не менш м'яких умовах;</w:t>
      </w:r>
    </w:p>
    <w:p w14:paraId="1AD98070" w14:textId="2E0ABFF2" w:rsidR="00DA55E3" w:rsidRPr="000E646A" w:rsidRDefault="00DA55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аналізується поведінка матеріалів </w:t>
      </w:r>
      <w:r w:rsidR="00CF2803" w:rsidRPr="000E646A">
        <w:rPr>
          <w:rFonts w:ascii="Arial" w:hAnsi="Arial" w:cs="Arial"/>
          <w:sz w:val="26"/>
          <w:szCs w:val="26"/>
          <w:lang w:val="uk-UA"/>
        </w:rPr>
        <w:t xml:space="preserve">і </w:t>
      </w:r>
      <w:r w:rsidRPr="000E646A">
        <w:rPr>
          <w:rFonts w:ascii="Arial" w:hAnsi="Arial" w:cs="Arial"/>
          <w:sz w:val="26"/>
          <w:szCs w:val="26"/>
          <w:lang w:val="uk-UA"/>
        </w:rPr>
        <w:t>конструкцій недоступних елементів на підставі лабораторних випробувань з урахуванням фактичних умов експлуатації;</w:t>
      </w:r>
    </w:p>
    <w:p w14:paraId="252111D2" w14:textId="5CE79C1A" w:rsidR="00DA55E3" w:rsidRPr="000E646A" w:rsidRDefault="00DA55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0E646A">
        <w:rPr>
          <w:rFonts w:ascii="Arial" w:hAnsi="Arial" w:cs="Arial"/>
          <w:sz w:val="26"/>
          <w:szCs w:val="26"/>
          <w:lang w:val="uk-UA"/>
        </w:rPr>
        <w:t xml:space="preserve">для </w:t>
      </w:r>
      <w:r w:rsidR="00CF2803" w:rsidRPr="000E646A">
        <w:rPr>
          <w:rFonts w:ascii="Arial" w:hAnsi="Arial" w:cs="Arial"/>
          <w:sz w:val="26"/>
          <w:szCs w:val="26"/>
          <w:lang w:val="uk-UA"/>
        </w:rPr>
        <w:t>елементів і конструкцій</w:t>
      </w:r>
      <w:r w:rsidRPr="000E646A">
        <w:rPr>
          <w:rFonts w:ascii="Arial" w:hAnsi="Arial" w:cs="Arial"/>
          <w:sz w:val="26"/>
          <w:szCs w:val="26"/>
          <w:lang w:val="uk-UA"/>
        </w:rPr>
        <w:t xml:space="preserve">, що знаходяться в межах візуального контакту, враховується стан їх видимих поверхонь для виявлення несправностей, патьоків внаслідок вилуговування і/або корозії, </w:t>
      </w:r>
      <w:r w:rsidR="0073016A" w:rsidRPr="000E646A">
        <w:rPr>
          <w:rFonts w:ascii="Arial" w:hAnsi="Arial" w:cs="Arial"/>
          <w:sz w:val="26"/>
          <w:szCs w:val="26"/>
          <w:lang w:val="uk-UA"/>
        </w:rPr>
        <w:t>тріщин</w:t>
      </w:r>
      <w:r w:rsidR="00216A0C" w:rsidRPr="000E646A">
        <w:rPr>
          <w:rFonts w:ascii="Arial" w:hAnsi="Arial" w:cs="Arial"/>
          <w:sz w:val="26"/>
          <w:szCs w:val="26"/>
          <w:lang w:val="uk-UA"/>
        </w:rPr>
        <w:t>и</w:t>
      </w:r>
      <w:r w:rsidRPr="000E646A">
        <w:rPr>
          <w:rFonts w:ascii="Arial" w:hAnsi="Arial" w:cs="Arial"/>
          <w:sz w:val="26"/>
          <w:szCs w:val="26"/>
          <w:lang w:val="uk-UA"/>
        </w:rPr>
        <w:t>, цілісності захисного покриття.</w:t>
      </w:r>
    </w:p>
    <w:p w14:paraId="00B5638F" w14:textId="3C5C8210" w:rsidR="00DA55E3" w:rsidRPr="00B47A31" w:rsidRDefault="00DA55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ОТС недоступних </w:t>
      </w:r>
      <w:r w:rsidR="00CF2803" w:rsidRPr="000E646A">
        <w:rPr>
          <w:rFonts w:ascii="Arial" w:hAnsi="Arial" w:cs="Arial"/>
          <w:sz w:val="26"/>
          <w:szCs w:val="26"/>
          <w:lang w:val="uk-UA"/>
        </w:rPr>
        <w:t>елементів і конструкцій будівель та споруд</w:t>
      </w:r>
      <w:r w:rsidR="00CF2803" w:rsidRPr="00B47A31" w:rsidDel="00CF2803">
        <w:rPr>
          <w:rFonts w:ascii="Arial" w:hAnsi="Arial" w:cs="Arial"/>
          <w:sz w:val="26"/>
          <w:szCs w:val="26"/>
          <w:lang w:val="uk-UA"/>
        </w:rPr>
        <w:t xml:space="preserve"> </w:t>
      </w:r>
      <w:r w:rsidRPr="00B47A31">
        <w:rPr>
          <w:rFonts w:ascii="Arial" w:hAnsi="Arial" w:cs="Arial"/>
          <w:sz w:val="26"/>
          <w:szCs w:val="26"/>
          <w:lang w:val="uk-UA"/>
        </w:rPr>
        <w:t>вважається позитивною в разі позитивних результатів для всіх перерахованих вище процедур.</w:t>
      </w:r>
    </w:p>
    <w:p w14:paraId="49B91640" w14:textId="61AE6CF3" w:rsidR="00DA55E3"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Так само, </w:t>
      </w:r>
      <w:r w:rsidR="00CF2803" w:rsidRPr="000E646A">
        <w:rPr>
          <w:rFonts w:cs="Arial"/>
          <w:sz w:val="26"/>
          <w:szCs w:val="26"/>
          <w:lang w:val="uk-UA"/>
        </w:rPr>
        <w:t xml:space="preserve">у разі </w:t>
      </w:r>
      <w:r w:rsidRPr="000E646A">
        <w:rPr>
          <w:rFonts w:cs="Arial"/>
          <w:sz w:val="26"/>
          <w:szCs w:val="26"/>
          <w:lang w:val="uk-UA"/>
        </w:rPr>
        <w:t xml:space="preserve">неможливості проведення обстеження конструкцій, внаслідок обмеженого (неможливого) доступу для проведення ОТС, допускається виконати експертну </w:t>
      </w:r>
      <w:r w:rsidR="00CF2803" w:rsidRPr="000E646A">
        <w:rPr>
          <w:rFonts w:cs="Arial"/>
          <w:sz w:val="26"/>
          <w:szCs w:val="26"/>
          <w:lang w:val="uk-UA"/>
        </w:rPr>
        <w:t>ОТС</w:t>
      </w:r>
      <w:r w:rsidRPr="000E646A">
        <w:rPr>
          <w:rFonts w:cs="Arial"/>
          <w:sz w:val="26"/>
          <w:szCs w:val="26"/>
          <w:lang w:val="uk-UA"/>
        </w:rPr>
        <w:t xml:space="preserve"> таких конструкцій.</w:t>
      </w:r>
    </w:p>
    <w:p w14:paraId="5C978305" w14:textId="0BC25739" w:rsidR="00CD5430" w:rsidRPr="000E646A"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Для цієї мети організовується експертна комісія у складі представників </w:t>
      </w:r>
      <w:r w:rsidR="00CF2803" w:rsidRPr="000E646A">
        <w:rPr>
          <w:rFonts w:cs="Arial"/>
          <w:sz w:val="26"/>
          <w:szCs w:val="26"/>
          <w:lang w:val="uk-UA"/>
        </w:rPr>
        <w:t>ЕО</w:t>
      </w:r>
      <w:r w:rsidRPr="000E646A">
        <w:rPr>
          <w:rFonts w:cs="Arial"/>
          <w:sz w:val="26"/>
          <w:szCs w:val="26"/>
          <w:lang w:val="uk-UA"/>
        </w:rPr>
        <w:t xml:space="preserve">, провідних фахівців спеціалізованих організацій і сертифікованих експертів </w:t>
      </w:r>
      <w:r w:rsidR="00CF2803" w:rsidRPr="000E646A">
        <w:rPr>
          <w:rFonts w:cs="Arial"/>
          <w:sz w:val="26"/>
          <w:szCs w:val="26"/>
          <w:lang w:val="uk-UA"/>
        </w:rPr>
        <w:t>у сфері</w:t>
      </w:r>
      <w:r w:rsidRPr="000E646A">
        <w:rPr>
          <w:rFonts w:cs="Arial"/>
          <w:sz w:val="26"/>
          <w:szCs w:val="26"/>
          <w:lang w:val="uk-UA"/>
        </w:rPr>
        <w:t xml:space="preserve"> технічного обстеження </w:t>
      </w:r>
      <w:r w:rsidR="00CF2803" w:rsidRPr="000E646A">
        <w:rPr>
          <w:rFonts w:cs="Arial"/>
          <w:sz w:val="26"/>
          <w:szCs w:val="26"/>
          <w:lang w:val="uk-UA"/>
        </w:rPr>
        <w:t>будівель і споруд</w:t>
      </w:r>
      <w:r w:rsidRPr="000E646A">
        <w:rPr>
          <w:rFonts w:cs="Arial"/>
          <w:sz w:val="26"/>
          <w:szCs w:val="26"/>
          <w:lang w:val="uk-UA"/>
        </w:rPr>
        <w:t>.</w:t>
      </w:r>
    </w:p>
    <w:p w14:paraId="3B8A4017" w14:textId="77777777" w:rsidR="00CD5430" w:rsidRPr="00B47A31" w:rsidRDefault="00216A0C" w:rsidP="000E646A">
      <w:pPr>
        <w:pStyle w:val="3"/>
        <w:keepNext/>
        <w:keepLines/>
        <w:tabs>
          <w:tab w:val="left" w:pos="1418"/>
        </w:tabs>
        <w:suppressAutoHyphens/>
        <w:spacing w:before="120" w:after="120"/>
        <w:ind w:left="0" w:firstLine="567"/>
        <w:contextualSpacing w:val="0"/>
        <w:jc w:val="both"/>
        <w:rPr>
          <w:i w:val="0"/>
          <w:sz w:val="26"/>
          <w:szCs w:val="26"/>
          <w:lang w:val="uk-UA"/>
        </w:rPr>
      </w:pPr>
      <w:r w:rsidRPr="00B47A31">
        <w:rPr>
          <w:i w:val="0"/>
          <w:sz w:val="26"/>
          <w:szCs w:val="26"/>
          <w:lang w:val="uk-UA"/>
        </w:rPr>
        <w:t>Очікуваний рівень виконання за результатами партнерської перевірки:</w:t>
      </w:r>
      <w:r w:rsidR="00CD5430" w:rsidRPr="00B47A31">
        <w:rPr>
          <w:i w:val="0"/>
          <w:sz w:val="26"/>
          <w:szCs w:val="26"/>
          <w:lang w:val="uk-UA"/>
        </w:rPr>
        <w:t xml:space="preserve"> </w:t>
      </w:r>
      <w:r w:rsidRPr="00B47A31">
        <w:rPr>
          <w:i w:val="0"/>
          <w:sz w:val="26"/>
          <w:szCs w:val="26"/>
          <w:lang w:val="uk-UA"/>
        </w:rPr>
        <w:t>моніторинг зусиль пере</w:t>
      </w:r>
      <w:r w:rsidRPr="00DB3AEE">
        <w:rPr>
          <w:i w:val="0"/>
          <w:sz w:val="26"/>
          <w:szCs w:val="26"/>
          <w:lang w:val="uk-UA"/>
        </w:rPr>
        <w:t>д</w:t>
      </w:r>
      <w:r w:rsidRPr="00B47A31">
        <w:rPr>
          <w:i w:val="0"/>
          <w:sz w:val="26"/>
          <w:szCs w:val="26"/>
          <w:lang w:val="uk-UA"/>
        </w:rPr>
        <w:t>напруження</w:t>
      </w:r>
    </w:p>
    <w:p w14:paraId="7D512F4E" w14:textId="78C844DA" w:rsidR="00DB3AEE"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Моніторинг зусиль натягу АК ведеться з періодичністю 1 раз на тиждень. Дані, що фіксуються </w:t>
      </w:r>
      <w:r w:rsidR="004132EE" w:rsidRPr="000E646A">
        <w:rPr>
          <w:rFonts w:cs="Arial"/>
          <w:sz w:val="26"/>
          <w:szCs w:val="26"/>
          <w:lang w:val="uk-UA"/>
        </w:rPr>
        <w:t xml:space="preserve">системою дистанційного контролю зусиль </w:t>
      </w:r>
      <w:r w:rsidR="00DB3AEE" w:rsidRPr="00D54EA1">
        <w:rPr>
          <w:rFonts w:cs="Arial"/>
          <w:sz w:val="26"/>
          <w:szCs w:val="26"/>
          <w:lang w:val="uk-UA"/>
        </w:rPr>
        <w:t>з подальшою їх архівацією</w:t>
      </w:r>
      <w:r w:rsidR="00DB3AEE" w:rsidRPr="000E646A" w:rsidDel="00CF2803">
        <w:rPr>
          <w:rFonts w:cs="Arial"/>
          <w:sz w:val="26"/>
          <w:szCs w:val="26"/>
          <w:lang w:val="uk-UA"/>
        </w:rPr>
        <w:t xml:space="preserve"> </w:t>
      </w:r>
      <w:r w:rsidRPr="000E646A">
        <w:rPr>
          <w:rFonts w:cs="Arial"/>
          <w:sz w:val="26"/>
          <w:szCs w:val="26"/>
          <w:lang w:val="uk-UA"/>
        </w:rPr>
        <w:t>як в ремонтний, так і в міжремонтний період, аналізуються персоналом АЕС</w:t>
      </w:r>
      <w:r w:rsidR="004132EE" w:rsidRPr="000E646A">
        <w:rPr>
          <w:rFonts w:cs="Arial"/>
          <w:sz w:val="26"/>
          <w:szCs w:val="26"/>
          <w:lang w:val="uk-UA"/>
        </w:rPr>
        <w:t xml:space="preserve">, який має відповідні знання, досвід </w:t>
      </w:r>
      <w:r w:rsidR="00DB3AEE">
        <w:rPr>
          <w:rFonts w:cs="Arial"/>
          <w:sz w:val="26"/>
          <w:szCs w:val="26"/>
          <w:lang w:val="uk-UA"/>
        </w:rPr>
        <w:t>т</w:t>
      </w:r>
      <w:r w:rsidR="00DB3AEE" w:rsidRPr="000E646A">
        <w:rPr>
          <w:rFonts w:cs="Arial"/>
          <w:sz w:val="26"/>
          <w:szCs w:val="26"/>
          <w:lang w:val="uk-UA"/>
        </w:rPr>
        <w:t xml:space="preserve">а </w:t>
      </w:r>
      <w:r w:rsidR="004132EE" w:rsidRPr="000E646A">
        <w:rPr>
          <w:rFonts w:cs="Arial"/>
          <w:sz w:val="26"/>
          <w:szCs w:val="26"/>
          <w:lang w:val="uk-UA"/>
        </w:rPr>
        <w:t>навички</w:t>
      </w:r>
      <w:r w:rsidRPr="000E646A">
        <w:rPr>
          <w:rFonts w:cs="Arial"/>
          <w:sz w:val="26"/>
          <w:szCs w:val="26"/>
          <w:lang w:val="uk-UA"/>
        </w:rPr>
        <w:t>.</w:t>
      </w:r>
    </w:p>
    <w:p w14:paraId="32C3D421" w14:textId="4B7541EF" w:rsidR="00DB3AEE" w:rsidRDefault="00DA55E3"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 xml:space="preserve">Значення зусиль, що фіксуються </w:t>
      </w:r>
      <w:r w:rsidR="00CF2803" w:rsidRPr="000E646A">
        <w:rPr>
          <w:rFonts w:cs="Arial"/>
          <w:sz w:val="26"/>
          <w:szCs w:val="26"/>
          <w:lang w:val="uk-UA"/>
        </w:rPr>
        <w:t>системою дистанційного контролю зусиль</w:t>
      </w:r>
      <w:r w:rsidR="00CF2803" w:rsidRPr="000E646A" w:rsidDel="00CF2803">
        <w:rPr>
          <w:rFonts w:cs="Arial"/>
          <w:sz w:val="26"/>
          <w:szCs w:val="26"/>
          <w:lang w:val="uk-UA"/>
        </w:rPr>
        <w:t xml:space="preserve"> </w:t>
      </w:r>
      <w:r w:rsidRPr="000E646A">
        <w:rPr>
          <w:rFonts w:cs="Arial"/>
          <w:sz w:val="26"/>
          <w:szCs w:val="26"/>
          <w:lang w:val="uk-UA"/>
        </w:rPr>
        <w:t>на момент початку проведення</w:t>
      </w:r>
      <w:r w:rsidR="004132EE" w:rsidRPr="000E646A">
        <w:rPr>
          <w:rFonts w:cs="Arial"/>
          <w:sz w:val="26"/>
          <w:szCs w:val="26"/>
          <w:lang w:val="uk-UA"/>
        </w:rPr>
        <w:t xml:space="preserve"> контрольно-профілактичних робіт</w:t>
      </w:r>
      <w:r w:rsidRPr="000E646A">
        <w:rPr>
          <w:rFonts w:cs="Arial"/>
          <w:sz w:val="26"/>
          <w:szCs w:val="26"/>
          <w:lang w:val="uk-UA"/>
        </w:rPr>
        <w:t xml:space="preserve"> на СПЗО, використовуються </w:t>
      </w:r>
      <w:r w:rsidR="00CF2803" w:rsidRPr="000E646A">
        <w:rPr>
          <w:rFonts w:cs="Arial"/>
          <w:sz w:val="26"/>
          <w:szCs w:val="26"/>
          <w:lang w:val="uk-UA"/>
        </w:rPr>
        <w:t xml:space="preserve">під час прогнозування </w:t>
      </w:r>
      <w:r w:rsidRPr="000E646A">
        <w:rPr>
          <w:rFonts w:cs="Arial"/>
          <w:sz w:val="26"/>
          <w:szCs w:val="26"/>
          <w:lang w:val="uk-UA"/>
        </w:rPr>
        <w:t>на наступний міжремонтний період і формуванн</w:t>
      </w:r>
      <w:r w:rsidR="00CF2803" w:rsidRPr="000E646A">
        <w:rPr>
          <w:rFonts w:cs="Arial"/>
          <w:sz w:val="26"/>
          <w:szCs w:val="26"/>
          <w:lang w:val="uk-UA"/>
        </w:rPr>
        <w:t>я</w:t>
      </w:r>
      <w:r w:rsidRPr="000E646A">
        <w:rPr>
          <w:rFonts w:cs="Arial"/>
          <w:sz w:val="26"/>
          <w:szCs w:val="26"/>
          <w:lang w:val="uk-UA"/>
        </w:rPr>
        <w:t xml:space="preserve"> обсягів майбутніх </w:t>
      </w:r>
      <w:r w:rsidR="00CF2803" w:rsidRPr="000E646A">
        <w:rPr>
          <w:rFonts w:cs="Arial"/>
          <w:sz w:val="26"/>
          <w:szCs w:val="26"/>
          <w:lang w:val="uk-UA"/>
        </w:rPr>
        <w:t>контрольно-профілактичних робіт</w:t>
      </w:r>
      <w:r w:rsidRPr="000E646A">
        <w:rPr>
          <w:rFonts w:cs="Arial"/>
          <w:sz w:val="26"/>
          <w:szCs w:val="26"/>
          <w:lang w:val="uk-UA"/>
        </w:rPr>
        <w:t xml:space="preserve">. Мінімально-допустимі значення зусиль в АК визначаються в розрахунковому обґрунтуванні надійності ЗО, виконаному для кожного енергоблока ВП АЕС з метою підтвердження міцності ЗО для граничних значень при всіх видах навантажень, </w:t>
      </w:r>
      <w:r w:rsidR="00CF2803" w:rsidRPr="000E646A">
        <w:rPr>
          <w:rFonts w:cs="Arial"/>
          <w:sz w:val="26"/>
          <w:szCs w:val="26"/>
          <w:lang w:val="uk-UA"/>
        </w:rPr>
        <w:t xml:space="preserve">охоплюючи </w:t>
      </w:r>
      <w:r w:rsidRPr="000E646A">
        <w:rPr>
          <w:rFonts w:cs="Arial"/>
          <w:sz w:val="26"/>
          <w:szCs w:val="26"/>
          <w:lang w:val="uk-UA"/>
        </w:rPr>
        <w:t xml:space="preserve">місця, ослаблені прорізами </w:t>
      </w:r>
      <w:r w:rsidR="00CF2803" w:rsidRPr="000E646A">
        <w:rPr>
          <w:rFonts w:cs="Arial"/>
          <w:sz w:val="26"/>
          <w:szCs w:val="26"/>
          <w:lang w:val="uk-UA"/>
        </w:rPr>
        <w:t xml:space="preserve">та </w:t>
      </w:r>
      <w:r w:rsidRPr="000E646A">
        <w:rPr>
          <w:rFonts w:cs="Arial"/>
          <w:sz w:val="26"/>
          <w:szCs w:val="26"/>
          <w:lang w:val="uk-UA"/>
        </w:rPr>
        <w:t>проходками.</w:t>
      </w:r>
    </w:p>
    <w:p w14:paraId="6D41FE41" w14:textId="64633F16" w:rsidR="00175520" w:rsidRPr="000E646A" w:rsidRDefault="006B3003" w:rsidP="000E646A">
      <w:pPr>
        <w:pStyle w:val="1"/>
        <w:ind w:left="0" w:firstLine="567"/>
      </w:pPr>
      <w:bookmarkStart w:id="54" w:name="_Toc18493420"/>
      <w:r w:rsidRPr="00DB3AEE">
        <w:lastRenderedPageBreak/>
        <w:t>ДОСЛІДНИЦЬКИЙ РЕАКТОР</w:t>
      </w:r>
      <w:bookmarkEnd w:id="54"/>
    </w:p>
    <w:p w14:paraId="3C93DD3B" w14:textId="2E2A00D8" w:rsidR="00DB3AEE"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Експлуатація дослідницького реактора ВВР-М ІЯД НАН України була розпочата 12 лютого 1960 року. Проектом не був встановлений строк його експлуатації, станом на сьогодні відбувається ДТЕ дослідницького </w:t>
      </w:r>
      <w:r w:rsidR="00421EB6" w:rsidRPr="00B47A31">
        <w:rPr>
          <w:rFonts w:cs="Arial"/>
          <w:sz w:val="26"/>
          <w:szCs w:val="26"/>
          <w:lang w:val="uk-UA"/>
        </w:rPr>
        <w:t>реактора</w:t>
      </w:r>
      <w:r w:rsidRPr="00B47A31">
        <w:rPr>
          <w:rFonts w:cs="Arial"/>
          <w:sz w:val="26"/>
          <w:szCs w:val="26"/>
          <w:lang w:val="uk-UA"/>
        </w:rPr>
        <w:t xml:space="preserve">. ІЯД НАН України має ліцензію Держатомрегулювання на право експлуатації ДЯР ВВР-М до 31.12.2023. Питання щодо можливості експлуатації ДЯР після 2023 року буде вирішуватись </w:t>
      </w:r>
      <w:r w:rsidR="00421EB6" w:rsidRPr="00B47A31">
        <w:rPr>
          <w:rFonts w:cs="Arial"/>
          <w:sz w:val="26"/>
          <w:szCs w:val="26"/>
          <w:lang w:val="uk-UA"/>
        </w:rPr>
        <w:t>Держатомрегулюванням</w:t>
      </w:r>
      <w:r w:rsidRPr="00B47A31">
        <w:rPr>
          <w:rFonts w:cs="Arial"/>
          <w:sz w:val="26"/>
          <w:szCs w:val="26"/>
          <w:lang w:val="uk-UA"/>
        </w:rPr>
        <w:t xml:space="preserve"> за відповідним зверненням ЕО, за результатами його періодичної переоцінки та реалізації ПУС. Попередню переоцінку безпеки виконано у період 2008-2013.</w:t>
      </w:r>
    </w:p>
    <w:p w14:paraId="5426EE04" w14:textId="5AE125F2" w:rsidR="008C65F7" w:rsidRPr="00B47A31"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8C65F7" w:rsidRPr="00B47A31">
        <w:rPr>
          <w:rFonts w:cs="Arial"/>
          <w:sz w:val="26"/>
          <w:szCs w:val="26"/>
          <w:lang w:val="uk-UA"/>
        </w:rPr>
        <w:t xml:space="preserve">період 2005-2008 років з метою приведення обладнання і систем реактора у відповідність до чинних вимог з безпеки ЕО була здійснена модернізація окремих систем </w:t>
      </w:r>
      <w:r w:rsidRPr="00B47A31">
        <w:rPr>
          <w:rFonts w:cs="Arial"/>
          <w:sz w:val="26"/>
          <w:szCs w:val="26"/>
          <w:lang w:val="uk-UA"/>
        </w:rPr>
        <w:t xml:space="preserve">і </w:t>
      </w:r>
      <w:r w:rsidR="008C65F7" w:rsidRPr="00B47A31">
        <w:rPr>
          <w:rFonts w:cs="Arial"/>
          <w:sz w:val="26"/>
          <w:szCs w:val="26"/>
          <w:lang w:val="uk-UA"/>
        </w:rPr>
        <w:t>заміна обладнання новим, а саме:</w:t>
      </w:r>
    </w:p>
    <w:p w14:paraId="7485F700" w14:textId="0A79974C" w:rsidR="008C65F7" w:rsidRPr="00B47A31" w:rsidRDefault="008C65F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здійснено заміну теплообмінників </w:t>
      </w:r>
      <w:r w:rsidR="00421EB6" w:rsidRPr="00B47A31">
        <w:rPr>
          <w:rFonts w:ascii="Arial" w:hAnsi="Arial" w:cs="Arial"/>
          <w:sz w:val="26"/>
          <w:szCs w:val="26"/>
          <w:lang w:val="uk-UA"/>
        </w:rPr>
        <w:t xml:space="preserve">і </w:t>
      </w:r>
      <w:r w:rsidRPr="00B47A31">
        <w:rPr>
          <w:rFonts w:ascii="Arial" w:hAnsi="Arial" w:cs="Arial"/>
          <w:sz w:val="26"/>
          <w:szCs w:val="26"/>
          <w:lang w:val="uk-UA"/>
        </w:rPr>
        <w:t>частини першого та другого контурів охолодження реактора;</w:t>
      </w:r>
    </w:p>
    <w:p w14:paraId="5261BC40" w14:textId="300446F2" w:rsidR="008C65F7" w:rsidRPr="00B47A31" w:rsidRDefault="008C65F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здійснено заміну </w:t>
      </w:r>
      <w:r w:rsidRPr="00DB3AEE">
        <w:rPr>
          <w:rFonts w:ascii="Arial" w:hAnsi="Arial" w:cs="Arial"/>
          <w:sz w:val="26"/>
          <w:szCs w:val="26"/>
          <w:lang w:val="uk-UA"/>
        </w:rPr>
        <w:t>СУЗ</w:t>
      </w:r>
      <w:r w:rsidRPr="00B47A31">
        <w:rPr>
          <w:rFonts w:ascii="Arial" w:hAnsi="Arial" w:cs="Arial"/>
          <w:sz w:val="26"/>
          <w:szCs w:val="26"/>
          <w:lang w:val="uk-UA"/>
        </w:rPr>
        <w:t xml:space="preserve"> і КВП на програмно-технічний комплекс автоматичного регулювання, контролю, управління і захисту;  </w:t>
      </w:r>
    </w:p>
    <w:p w14:paraId="0A7FC9D5" w14:textId="77777777" w:rsidR="008C65F7" w:rsidRPr="00B47A31" w:rsidRDefault="008C65F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введено в дію резервний щит управління; </w:t>
      </w:r>
    </w:p>
    <w:p w14:paraId="636E970A" w14:textId="2F228490" w:rsidR="008C65F7" w:rsidRPr="00B47A31" w:rsidRDefault="008C65F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проведено модернізацію системи електрозабезпечення та аварійного електроживлення: виконано заміну аварійних генераторів та апаратури управління ними, апаратури управління електродвигунами насосів 1-го і 2-го контурів, електрокерованих засувок 1-го і 2-го контурів, вентиляторів і електроклапанів системи спецвентиляції, вентиляторів градирні;   </w:t>
      </w:r>
    </w:p>
    <w:p w14:paraId="24A55059" w14:textId="76124AD6" w:rsidR="008C65F7" w:rsidRPr="00B47A31" w:rsidRDefault="008C65F7"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закінчено заміну силових і контрольних кабелів на мідні кабелі, ізоляція яких не поширює горіння (типу ВВГнг), замінено апаратуру радіаційного контролю на апаратуру на базі блоків і пристроїв АКРБ-06 тощо.</w:t>
      </w:r>
    </w:p>
    <w:p w14:paraId="75082784" w14:textId="677F27FE"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 результатами періодичної переоцінки безпеки актуалізовано ПУС </w:t>
      </w:r>
      <w:r w:rsidRPr="000E646A">
        <w:rPr>
          <w:rFonts w:cs="Arial"/>
          <w:sz w:val="26"/>
          <w:szCs w:val="26"/>
          <w:lang w:val="uk-UA"/>
        </w:rPr>
        <w:fldChar w:fldCharType="begin"/>
      </w:r>
      <w:r w:rsidRPr="00B47A31">
        <w:rPr>
          <w:rFonts w:cs="Arial"/>
          <w:sz w:val="26"/>
          <w:szCs w:val="26"/>
          <w:lang w:val="uk-UA"/>
        </w:rPr>
        <w:instrText xml:space="preserve"> REF _Ref497920882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/23/</w:t>
      </w:r>
      <w:r w:rsidRPr="000E646A">
        <w:rPr>
          <w:rFonts w:cs="Arial"/>
          <w:sz w:val="26"/>
          <w:szCs w:val="26"/>
          <w:lang w:val="uk-UA"/>
        </w:rPr>
        <w:fldChar w:fldCharType="end"/>
      </w:r>
      <w:r w:rsidRPr="00B47A31">
        <w:rPr>
          <w:rFonts w:cs="Arial"/>
          <w:sz w:val="26"/>
          <w:szCs w:val="26"/>
          <w:lang w:val="uk-UA"/>
        </w:rPr>
        <w:t xml:space="preserve">. Реалізація ПУС знаходиться під пильним контролем Держатомрегулювання </w:t>
      </w:r>
      <w:r w:rsidR="00421EB6" w:rsidRPr="00B47A31">
        <w:rPr>
          <w:rFonts w:cs="Arial"/>
          <w:sz w:val="26"/>
          <w:szCs w:val="26"/>
          <w:lang w:val="uk-UA"/>
        </w:rPr>
        <w:t xml:space="preserve">та </w:t>
      </w:r>
      <w:r w:rsidRPr="00B47A31">
        <w:rPr>
          <w:rFonts w:cs="Arial"/>
          <w:sz w:val="26"/>
          <w:szCs w:val="26"/>
          <w:lang w:val="uk-UA"/>
        </w:rPr>
        <w:t xml:space="preserve">її результати аналізуються під час інспекційних перевірок </w:t>
      </w:r>
      <w:r w:rsidR="00421EB6" w:rsidRPr="00B47A31">
        <w:rPr>
          <w:rFonts w:cs="Arial"/>
          <w:sz w:val="26"/>
          <w:szCs w:val="26"/>
          <w:lang w:val="uk-UA"/>
        </w:rPr>
        <w:t>ДЯР</w:t>
      </w:r>
      <w:r w:rsidRPr="00B47A31">
        <w:rPr>
          <w:rFonts w:cs="Arial"/>
          <w:sz w:val="26"/>
          <w:szCs w:val="26"/>
          <w:lang w:val="uk-UA"/>
        </w:rPr>
        <w:t xml:space="preserve"> фахівцями Держатомрегулювання. </w:t>
      </w:r>
    </w:p>
    <w:p w14:paraId="54E0F434" w14:textId="0704509B"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сьогоднішній день УС впроваджено </w:t>
      </w:r>
      <w:r w:rsidR="00DB3AEE">
        <w:rPr>
          <w:rFonts w:cs="Arial"/>
          <w:sz w:val="26"/>
          <w:szCs w:val="26"/>
          <w:lang w:val="uk-UA"/>
        </w:rPr>
        <w:t xml:space="preserve">для </w:t>
      </w:r>
      <w:r w:rsidR="00DB3AEE" w:rsidRPr="00B47A31">
        <w:rPr>
          <w:rFonts w:cs="Arial"/>
          <w:sz w:val="26"/>
          <w:szCs w:val="26"/>
          <w:lang w:val="uk-UA"/>
        </w:rPr>
        <w:t>етап</w:t>
      </w:r>
      <w:r w:rsidR="00DB3AEE">
        <w:rPr>
          <w:rFonts w:cs="Arial"/>
          <w:sz w:val="26"/>
          <w:szCs w:val="26"/>
          <w:lang w:val="uk-UA"/>
        </w:rPr>
        <w:t>у</w:t>
      </w:r>
      <w:r w:rsidR="00DB3AEE" w:rsidRPr="00B47A31">
        <w:rPr>
          <w:rFonts w:cs="Arial"/>
          <w:sz w:val="26"/>
          <w:szCs w:val="26"/>
          <w:lang w:val="uk-UA"/>
        </w:rPr>
        <w:t xml:space="preserve"> </w:t>
      </w:r>
      <w:r w:rsidRPr="00DB3AEE">
        <w:rPr>
          <w:rFonts w:cs="Arial"/>
          <w:sz w:val="26"/>
          <w:szCs w:val="26"/>
          <w:lang w:val="uk-UA"/>
        </w:rPr>
        <w:t>життєвого циклу</w:t>
      </w:r>
      <w:r w:rsidRPr="00B47A31">
        <w:rPr>
          <w:rFonts w:cs="Arial"/>
          <w:sz w:val="26"/>
          <w:szCs w:val="26"/>
          <w:lang w:val="uk-UA"/>
        </w:rPr>
        <w:t>: експлуатація (питання впровадження УС на етапі зняття з експлуатації ДЯР буде вирішуватися після прийняття такого рішення ЕО).</w:t>
      </w:r>
    </w:p>
    <w:p w14:paraId="55055577" w14:textId="2A953268"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Основний обсяг робіт з УС елементів і конструкцій реактора виконується в </w:t>
      </w:r>
      <w:r w:rsidR="00421EB6" w:rsidRPr="00B47A31">
        <w:rPr>
          <w:rFonts w:cs="Arial"/>
          <w:sz w:val="26"/>
          <w:szCs w:val="26"/>
          <w:lang w:val="uk-UA"/>
        </w:rPr>
        <w:t xml:space="preserve">межах </w:t>
      </w:r>
      <w:r w:rsidRPr="00B47A31">
        <w:rPr>
          <w:rFonts w:cs="Arial"/>
          <w:sz w:val="26"/>
          <w:szCs w:val="26"/>
          <w:lang w:val="uk-UA"/>
        </w:rPr>
        <w:t xml:space="preserve">штатних робіт </w:t>
      </w:r>
      <w:r w:rsidR="00421EB6" w:rsidRPr="00B47A31">
        <w:rPr>
          <w:rFonts w:cs="Arial"/>
          <w:sz w:val="26"/>
          <w:szCs w:val="26"/>
          <w:lang w:val="uk-UA"/>
        </w:rPr>
        <w:t>і</w:t>
      </w:r>
      <w:r w:rsidRPr="00B47A31">
        <w:rPr>
          <w:rFonts w:cs="Arial"/>
          <w:sz w:val="26"/>
          <w:szCs w:val="26"/>
          <w:lang w:val="uk-UA"/>
        </w:rPr>
        <w:t xml:space="preserve">з експлуатації, а також </w:t>
      </w:r>
      <w:r w:rsidR="00421EB6" w:rsidRPr="00B47A31">
        <w:rPr>
          <w:rFonts w:cs="Arial"/>
          <w:sz w:val="26"/>
          <w:szCs w:val="26"/>
          <w:lang w:val="uk-UA"/>
        </w:rPr>
        <w:t xml:space="preserve">під час виконання </w:t>
      </w:r>
      <w:r w:rsidRPr="00B47A31">
        <w:rPr>
          <w:rFonts w:cs="Arial"/>
          <w:sz w:val="26"/>
          <w:szCs w:val="26"/>
          <w:lang w:val="uk-UA"/>
        </w:rPr>
        <w:t>робіт щодо ОТС елементів і конструкцій.</w:t>
      </w:r>
    </w:p>
    <w:p w14:paraId="48ACA99F" w14:textId="77922D3D"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Держатомрегулювання </w:t>
      </w:r>
      <w:r w:rsidR="00421EB6" w:rsidRPr="00B47A31">
        <w:rPr>
          <w:rFonts w:cs="Arial"/>
          <w:sz w:val="26"/>
          <w:szCs w:val="26"/>
          <w:lang w:val="uk-UA"/>
        </w:rPr>
        <w:t xml:space="preserve">бере </w:t>
      </w:r>
      <w:r w:rsidRPr="00B47A31">
        <w:rPr>
          <w:rFonts w:cs="Arial"/>
          <w:sz w:val="26"/>
          <w:szCs w:val="26"/>
          <w:lang w:val="uk-UA"/>
        </w:rPr>
        <w:t xml:space="preserve">активну участь у діяльності тематичної робочої групи WENRA з розробки референтних рівнів для дослідницьких реакторів. Планується перегляд та оновлення регулюючих вимог до дослідницьких реакторів з урахуванням референтних рівнів WENRA, стандартів МАГАТЕ </w:t>
      </w:r>
      <w:r w:rsidR="00421EB6" w:rsidRPr="00B47A31">
        <w:rPr>
          <w:rFonts w:cs="Arial"/>
          <w:sz w:val="26"/>
          <w:szCs w:val="26"/>
          <w:lang w:val="uk-UA"/>
        </w:rPr>
        <w:t xml:space="preserve">і </w:t>
      </w:r>
      <w:r w:rsidRPr="00B47A31">
        <w:rPr>
          <w:rFonts w:cs="Arial"/>
          <w:sz w:val="26"/>
          <w:szCs w:val="26"/>
          <w:lang w:val="uk-UA"/>
        </w:rPr>
        <w:t>досвіду експлуатації.</w:t>
      </w:r>
    </w:p>
    <w:p w14:paraId="22F4081D" w14:textId="426588F4" w:rsidR="008C65F7" w:rsidRPr="00B47A31" w:rsidRDefault="008C65F7"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Відповідно до </w:t>
      </w:r>
      <w:r w:rsidR="00421EB6" w:rsidRPr="00B47A31">
        <w:rPr>
          <w:rFonts w:cs="Arial"/>
          <w:sz w:val="26"/>
          <w:szCs w:val="26"/>
          <w:lang w:val="uk-UA"/>
        </w:rPr>
        <w:t xml:space="preserve">Звіту </w:t>
      </w:r>
      <w:r w:rsidRPr="00B47A31">
        <w:rPr>
          <w:rFonts w:cs="Arial"/>
          <w:sz w:val="26"/>
          <w:szCs w:val="26"/>
          <w:lang w:val="uk-UA"/>
        </w:rPr>
        <w:t xml:space="preserve">ENSREG «1st Topical Peer Review Report «Ageing Management…» </w:t>
      </w:r>
      <w:r w:rsidRPr="000E646A">
        <w:rPr>
          <w:rFonts w:cs="Arial"/>
          <w:sz w:val="26"/>
          <w:szCs w:val="26"/>
          <w:lang w:val="uk-UA"/>
        </w:rPr>
        <w:fldChar w:fldCharType="begin"/>
      </w:r>
      <w:r w:rsidRPr="00B47A31">
        <w:rPr>
          <w:rFonts w:cs="Arial"/>
          <w:sz w:val="26"/>
          <w:szCs w:val="26"/>
          <w:lang w:val="uk-UA"/>
        </w:rPr>
        <w:instrText xml:space="preserve"> REF _Ref13903345 \w \h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w:t>
      </w:r>
      <w:r w:rsidRPr="000E646A">
        <w:rPr>
          <w:rFonts w:cs="Arial"/>
          <w:sz w:val="26"/>
          <w:szCs w:val="26"/>
          <w:lang w:val="uk-UA"/>
        </w:rPr>
        <w:fldChar w:fldCharType="end"/>
      </w:r>
      <w:r w:rsidRPr="00B47A31">
        <w:rPr>
          <w:rFonts w:cs="Arial"/>
          <w:sz w:val="26"/>
          <w:szCs w:val="26"/>
          <w:lang w:val="uk-UA"/>
        </w:rPr>
        <w:t xml:space="preserve"> всім дослідницьким реакторам </w:t>
      </w:r>
      <w:r w:rsidR="00DB3AEE">
        <w:rPr>
          <w:rFonts w:cs="Arial"/>
          <w:sz w:val="26"/>
          <w:szCs w:val="26"/>
          <w:lang w:val="uk-UA"/>
        </w:rPr>
        <w:t>властивий</w:t>
      </w:r>
      <w:r w:rsidR="00DB3AEE" w:rsidRPr="00B47A31">
        <w:rPr>
          <w:rFonts w:cs="Arial"/>
          <w:sz w:val="26"/>
          <w:szCs w:val="26"/>
          <w:lang w:val="uk-UA"/>
        </w:rPr>
        <w:t xml:space="preserve"> </w:t>
      </w:r>
      <w:r w:rsidRPr="00B47A31">
        <w:rPr>
          <w:rFonts w:cs="Arial"/>
          <w:sz w:val="26"/>
          <w:szCs w:val="26"/>
          <w:lang w:val="uk-UA"/>
        </w:rPr>
        <w:t xml:space="preserve">загальний недолік </w:t>
      </w:r>
      <w:r w:rsidR="00421EB6" w:rsidRPr="00B47A31">
        <w:rPr>
          <w:rFonts w:cs="Arial"/>
          <w:sz w:val="26"/>
          <w:szCs w:val="26"/>
          <w:lang w:val="uk-UA"/>
        </w:rPr>
        <w:t>стосовно</w:t>
      </w:r>
      <w:r w:rsidRPr="00B47A31">
        <w:rPr>
          <w:rFonts w:cs="Arial"/>
          <w:sz w:val="26"/>
          <w:szCs w:val="26"/>
          <w:lang w:val="uk-UA"/>
        </w:rPr>
        <w:t xml:space="preserve"> того, що </w:t>
      </w:r>
      <w:r w:rsidR="00421EB6" w:rsidRPr="00B47A31">
        <w:rPr>
          <w:rFonts w:cs="Arial"/>
          <w:sz w:val="26"/>
          <w:szCs w:val="26"/>
          <w:lang w:val="uk-UA"/>
        </w:rPr>
        <w:t>ПУС</w:t>
      </w:r>
      <w:r w:rsidRPr="00B47A31">
        <w:rPr>
          <w:rFonts w:cs="Arial"/>
          <w:sz w:val="26"/>
          <w:szCs w:val="26"/>
          <w:lang w:val="uk-UA"/>
        </w:rPr>
        <w:t xml:space="preserve"> потребують перегляду </w:t>
      </w:r>
      <w:r w:rsidR="00DB3AEE">
        <w:rPr>
          <w:rFonts w:cs="Arial"/>
          <w:sz w:val="26"/>
          <w:szCs w:val="26"/>
          <w:lang w:val="uk-UA"/>
        </w:rPr>
        <w:t>у</w:t>
      </w:r>
      <w:r w:rsidRPr="00B47A31">
        <w:rPr>
          <w:rFonts w:cs="Arial"/>
          <w:sz w:val="26"/>
          <w:szCs w:val="26"/>
          <w:lang w:val="uk-UA"/>
        </w:rPr>
        <w:t xml:space="preserve"> </w:t>
      </w:r>
      <w:r w:rsidR="00450CFC" w:rsidRPr="00B47A31">
        <w:rPr>
          <w:rFonts w:cs="Arial"/>
          <w:sz w:val="26"/>
          <w:szCs w:val="26"/>
          <w:lang w:val="uk-UA"/>
        </w:rPr>
        <w:t>відповідно</w:t>
      </w:r>
      <w:r w:rsidR="00DB3AEE">
        <w:rPr>
          <w:rFonts w:cs="Arial"/>
          <w:sz w:val="26"/>
          <w:szCs w:val="26"/>
          <w:lang w:val="uk-UA"/>
        </w:rPr>
        <w:t>сті</w:t>
      </w:r>
      <w:r w:rsidR="00450CFC" w:rsidRPr="00B47A31">
        <w:rPr>
          <w:rFonts w:cs="Arial"/>
          <w:sz w:val="26"/>
          <w:szCs w:val="26"/>
          <w:lang w:val="uk-UA"/>
        </w:rPr>
        <w:t xml:space="preserve"> до</w:t>
      </w:r>
      <w:r w:rsidRPr="00B47A31">
        <w:rPr>
          <w:rFonts w:cs="Arial"/>
          <w:sz w:val="26"/>
          <w:szCs w:val="26"/>
          <w:lang w:val="uk-UA"/>
        </w:rPr>
        <w:t xml:space="preserve"> рекомендацій МАГАТЕ SSG-10 </w:t>
      </w:r>
      <w:r w:rsidRPr="000E646A">
        <w:rPr>
          <w:rFonts w:cs="Arial"/>
          <w:sz w:val="26"/>
          <w:szCs w:val="26"/>
          <w:lang w:val="uk-UA"/>
        </w:rPr>
        <w:fldChar w:fldCharType="begin"/>
      </w:r>
      <w:r w:rsidRPr="00B47A31">
        <w:rPr>
          <w:rFonts w:cs="Arial"/>
          <w:sz w:val="26"/>
          <w:szCs w:val="26"/>
          <w:lang w:val="uk-UA"/>
        </w:rPr>
        <w:instrText xml:space="preserve"> REF _Ref497925414 \w \h </w:instrText>
      </w:r>
      <w:r w:rsidR="004132EE"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/24/</w:t>
      </w:r>
      <w:r w:rsidRPr="000E646A">
        <w:rPr>
          <w:rFonts w:cs="Arial"/>
          <w:sz w:val="26"/>
          <w:szCs w:val="26"/>
          <w:lang w:val="uk-UA"/>
        </w:rPr>
        <w:fldChar w:fldCharType="end"/>
      </w:r>
      <w:r w:rsidR="00450CFC" w:rsidRPr="00B47A31">
        <w:rPr>
          <w:rFonts w:cs="Arial"/>
          <w:sz w:val="26"/>
          <w:szCs w:val="26"/>
          <w:lang w:val="uk-UA"/>
        </w:rPr>
        <w:t xml:space="preserve">. Те саме стосується і ПУС Київського дослідницького ядерного реактора і потребує </w:t>
      </w:r>
      <w:r w:rsidR="00DB3AEE">
        <w:rPr>
          <w:rFonts w:cs="Arial"/>
          <w:sz w:val="26"/>
          <w:szCs w:val="26"/>
          <w:lang w:val="uk-UA"/>
        </w:rPr>
        <w:t>впровадження</w:t>
      </w:r>
      <w:r w:rsidR="00DB3AEE" w:rsidRPr="00B47A31">
        <w:rPr>
          <w:rFonts w:cs="Arial"/>
          <w:sz w:val="26"/>
          <w:szCs w:val="26"/>
          <w:lang w:val="uk-UA"/>
        </w:rPr>
        <w:t xml:space="preserve"> </w:t>
      </w:r>
      <w:r w:rsidR="00450CFC" w:rsidRPr="00B47A31">
        <w:rPr>
          <w:rFonts w:cs="Arial"/>
          <w:sz w:val="26"/>
          <w:szCs w:val="26"/>
          <w:lang w:val="uk-UA"/>
        </w:rPr>
        <w:t>відповідних заходів.</w:t>
      </w:r>
    </w:p>
    <w:p w14:paraId="06E801BA" w14:textId="098CAA97" w:rsidR="00450CFC" w:rsidRPr="00B47A31" w:rsidRDefault="00450CF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Такий план заходів створено на вимогу Держатомрегулювання </w:t>
      </w:r>
      <w:r w:rsidR="00421EB6" w:rsidRPr="00B47A31">
        <w:rPr>
          <w:rFonts w:cs="Arial"/>
          <w:sz w:val="26"/>
          <w:szCs w:val="26"/>
          <w:lang w:val="uk-UA"/>
        </w:rPr>
        <w:br/>
      </w:r>
      <w:r w:rsidRPr="00B47A31">
        <w:rPr>
          <w:rFonts w:cs="Arial"/>
          <w:sz w:val="26"/>
          <w:szCs w:val="26"/>
          <w:lang w:val="uk-UA"/>
        </w:rPr>
        <w:t>(</w:t>
      </w:r>
      <w:r w:rsidR="00421EB6" w:rsidRPr="00B47A31">
        <w:rPr>
          <w:rFonts w:cs="Arial"/>
          <w:sz w:val="26"/>
          <w:szCs w:val="26"/>
          <w:lang w:val="uk-UA"/>
        </w:rPr>
        <w:t xml:space="preserve">від 21.02.2019 № </w:t>
      </w:r>
      <w:r w:rsidRPr="00B47A31">
        <w:rPr>
          <w:rFonts w:cs="Arial"/>
          <w:sz w:val="26"/>
          <w:szCs w:val="26"/>
          <w:lang w:val="uk-UA"/>
        </w:rPr>
        <w:t xml:space="preserve">15-27/2386) для удосконалення діючої в ІЯД НАН України </w:t>
      </w:r>
      <w:r w:rsidR="00421EB6" w:rsidRPr="00B47A31">
        <w:rPr>
          <w:rFonts w:cs="Arial"/>
          <w:sz w:val="26"/>
          <w:szCs w:val="26"/>
          <w:lang w:val="uk-UA"/>
        </w:rPr>
        <w:t>«</w:t>
      </w:r>
      <w:r w:rsidRPr="00B47A31">
        <w:rPr>
          <w:rFonts w:cs="Arial"/>
          <w:sz w:val="26"/>
          <w:szCs w:val="26"/>
          <w:lang w:val="uk-UA"/>
        </w:rPr>
        <w:t>Програми управління старінням корпусу(бака), трубопроводів та обладнання 1-го контуру ДЯР ВВР-М</w:t>
      </w:r>
      <w:r w:rsidR="00421EB6" w:rsidRPr="00B47A31">
        <w:rPr>
          <w:rFonts w:cs="Arial"/>
          <w:sz w:val="26"/>
          <w:szCs w:val="26"/>
          <w:lang w:val="uk-UA"/>
        </w:rPr>
        <w:t>».</w:t>
      </w:r>
    </w:p>
    <w:p w14:paraId="0D96F119" w14:textId="0FFABB6D" w:rsidR="00450CFC" w:rsidRPr="00B47A31" w:rsidRDefault="00DB3AEE" w:rsidP="000E646A">
      <w:pPr>
        <w:pStyle w:val="Text"/>
        <w:keepLines/>
        <w:tabs>
          <w:tab w:val="left" w:pos="1134"/>
        </w:tabs>
        <w:suppressAutoHyphens/>
        <w:spacing w:after="120" w:line="240" w:lineRule="auto"/>
        <w:ind w:firstLine="567"/>
        <w:rPr>
          <w:rFonts w:cs="Arial"/>
          <w:sz w:val="26"/>
          <w:szCs w:val="26"/>
          <w:lang w:val="uk-UA"/>
        </w:rPr>
      </w:pPr>
      <w:r w:rsidRPr="000E646A">
        <w:rPr>
          <w:rFonts w:cs="Arial"/>
          <w:sz w:val="26"/>
          <w:szCs w:val="26"/>
          <w:lang w:val="uk-UA"/>
        </w:rPr>
        <w:t>Цю</w:t>
      </w:r>
      <w:r w:rsidR="00450CFC" w:rsidRPr="00F84127">
        <w:rPr>
          <w:rFonts w:cs="Arial"/>
          <w:sz w:val="26"/>
          <w:szCs w:val="26"/>
          <w:lang w:val="uk-UA"/>
        </w:rPr>
        <w:t xml:space="preserve"> </w:t>
      </w:r>
      <w:r w:rsidRPr="00F84127">
        <w:rPr>
          <w:rFonts w:cs="Arial"/>
          <w:sz w:val="26"/>
          <w:szCs w:val="26"/>
          <w:lang w:val="uk-UA"/>
        </w:rPr>
        <w:t>програм</w:t>
      </w:r>
      <w:r w:rsidRPr="000E646A">
        <w:rPr>
          <w:rFonts w:cs="Arial"/>
          <w:sz w:val="26"/>
          <w:szCs w:val="26"/>
          <w:lang w:val="uk-UA"/>
        </w:rPr>
        <w:t>у</w:t>
      </w:r>
      <w:r w:rsidRPr="00F84127">
        <w:rPr>
          <w:rFonts w:cs="Arial"/>
          <w:sz w:val="26"/>
          <w:szCs w:val="26"/>
          <w:lang w:val="uk-UA"/>
        </w:rPr>
        <w:t xml:space="preserve"> </w:t>
      </w:r>
      <w:r>
        <w:rPr>
          <w:rFonts w:cs="Arial"/>
          <w:sz w:val="26"/>
          <w:szCs w:val="26"/>
          <w:lang w:val="uk-UA"/>
        </w:rPr>
        <w:t>розроблено</w:t>
      </w:r>
      <w:r w:rsidRPr="00B47A31">
        <w:rPr>
          <w:rFonts w:cs="Arial"/>
          <w:sz w:val="26"/>
          <w:szCs w:val="26"/>
          <w:lang w:val="uk-UA"/>
        </w:rPr>
        <w:t xml:space="preserve"> </w:t>
      </w:r>
      <w:r w:rsidR="00450CFC" w:rsidRPr="00B47A31">
        <w:rPr>
          <w:rFonts w:cs="Arial"/>
          <w:sz w:val="26"/>
          <w:szCs w:val="26"/>
          <w:lang w:val="uk-UA"/>
        </w:rPr>
        <w:t>згідно з вимогами Типової ПУС</w:t>
      </w:r>
      <w:r w:rsidR="0090368A">
        <w:rPr>
          <w:rFonts w:cs="Arial"/>
          <w:sz w:val="26"/>
          <w:szCs w:val="26"/>
          <w:lang w:val="uk-UA"/>
        </w:rPr>
        <w:t xml:space="preserve"> </w:t>
      </w:r>
      <w:r>
        <w:rPr>
          <w:rFonts w:cs="Arial"/>
          <w:sz w:val="26"/>
          <w:szCs w:val="26"/>
          <w:lang w:val="uk-UA"/>
        </w:rPr>
        <w:fldChar w:fldCharType="begin"/>
      </w:r>
      <w:r>
        <w:rPr>
          <w:rFonts w:cs="Arial"/>
          <w:sz w:val="26"/>
          <w:szCs w:val="26"/>
          <w:lang w:val="uk-UA"/>
        </w:rPr>
        <w:instrText xml:space="preserve"> REF _Ref18492225 \r \h </w:instrText>
      </w:r>
      <w:r w:rsidR="00F84127">
        <w:rPr>
          <w:rFonts w:cs="Arial"/>
          <w:sz w:val="26"/>
          <w:szCs w:val="26"/>
          <w:lang w:val="uk-UA"/>
        </w:rPr>
        <w:instrText xml:space="preserve"> \* MERGEFORMAT </w:instrText>
      </w:r>
      <w:r>
        <w:rPr>
          <w:rFonts w:cs="Arial"/>
          <w:sz w:val="26"/>
          <w:szCs w:val="26"/>
          <w:lang w:val="uk-UA"/>
        </w:rPr>
      </w:r>
      <w:r>
        <w:rPr>
          <w:rFonts w:cs="Arial"/>
          <w:sz w:val="26"/>
          <w:szCs w:val="26"/>
          <w:lang w:val="uk-UA"/>
        </w:rPr>
        <w:fldChar w:fldCharType="separate"/>
      </w:r>
      <w:r w:rsidR="00B676A9">
        <w:rPr>
          <w:rFonts w:cs="Arial"/>
          <w:sz w:val="26"/>
          <w:szCs w:val="26"/>
          <w:lang w:val="uk-UA"/>
        </w:rPr>
        <w:t>/4/</w:t>
      </w:r>
      <w:r>
        <w:rPr>
          <w:rFonts w:cs="Arial"/>
          <w:sz w:val="26"/>
          <w:szCs w:val="26"/>
          <w:lang w:val="uk-UA"/>
        </w:rPr>
        <w:fldChar w:fldCharType="end"/>
      </w:r>
      <w:r w:rsidR="00450CFC" w:rsidRPr="00B47A31">
        <w:rPr>
          <w:rFonts w:cs="Arial"/>
          <w:sz w:val="26"/>
          <w:szCs w:val="26"/>
          <w:lang w:val="uk-UA"/>
        </w:rPr>
        <w:t xml:space="preserve">, яка переглядається 1 раз за 2 роки і </w:t>
      </w:r>
      <w:r w:rsidR="00421EB6" w:rsidRPr="00B47A31">
        <w:rPr>
          <w:rFonts w:cs="Arial"/>
          <w:sz w:val="26"/>
          <w:szCs w:val="26"/>
          <w:lang w:val="uk-UA"/>
        </w:rPr>
        <w:t xml:space="preserve">погоджується </w:t>
      </w:r>
      <w:r w:rsidR="00450CFC" w:rsidRPr="00B47A31">
        <w:rPr>
          <w:rFonts w:cs="Arial"/>
          <w:sz w:val="26"/>
          <w:szCs w:val="26"/>
          <w:lang w:val="uk-UA"/>
        </w:rPr>
        <w:t>Держатомрегулювання</w:t>
      </w:r>
      <w:r w:rsidR="00421EB6" w:rsidRPr="00B47A31">
        <w:rPr>
          <w:rFonts w:cs="Arial"/>
          <w:sz w:val="26"/>
          <w:szCs w:val="26"/>
          <w:lang w:val="uk-UA"/>
        </w:rPr>
        <w:t>м</w:t>
      </w:r>
      <w:r w:rsidR="00450CFC" w:rsidRPr="00B47A31">
        <w:rPr>
          <w:rFonts w:cs="Arial"/>
          <w:sz w:val="26"/>
          <w:szCs w:val="26"/>
          <w:lang w:val="uk-UA"/>
        </w:rPr>
        <w:t xml:space="preserve">. </w:t>
      </w:r>
      <w:r>
        <w:rPr>
          <w:rFonts w:cs="Arial"/>
          <w:sz w:val="26"/>
          <w:szCs w:val="26"/>
          <w:lang w:val="uk-UA"/>
        </w:rPr>
        <w:t>Т</w:t>
      </w:r>
      <w:r w:rsidR="00450CFC" w:rsidRPr="00B47A31">
        <w:rPr>
          <w:rFonts w:cs="Arial"/>
          <w:sz w:val="26"/>
          <w:szCs w:val="26"/>
          <w:lang w:val="uk-UA"/>
        </w:rPr>
        <w:t>ипова програма для єдиного в Україні дослідницького ядерного реакто</w:t>
      </w:r>
      <w:r w:rsidR="00450CFC" w:rsidRPr="00DB3AEE">
        <w:rPr>
          <w:rFonts w:cs="Arial"/>
          <w:sz w:val="26"/>
          <w:szCs w:val="26"/>
          <w:lang w:val="uk-UA"/>
        </w:rPr>
        <w:t>ра не створю</w:t>
      </w:r>
      <w:r w:rsidR="00FD05CC" w:rsidRPr="00B47A31">
        <w:rPr>
          <w:rFonts w:cs="Arial"/>
          <w:sz w:val="26"/>
          <w:szCs w:val="26"/>
          <w:lang w:val="uk-UA"/>
        </w:rPr>
        <w:t>валась.</w:t>
      </w:r>
    </w:p>
    <w:p w14:paraId="72AC0C38" w14:textId="35EF462A" w:rsidR="00450CFC" w:rsidRPr="00B47A31" w:rsidRDefault="00450CF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Планом </w:t>
      </w:r>
      <w:r w:rsidR="00FD05CC" w:rsidRPr="00B47A31">
        <w:rPr>
          <w:rFonts w:cs="Arial"/>
          <w:sz w:val="26"/>
          <w:szCs w:val="26"/>
          <w:lang w:val="uk-UA"/>
        </w:rPr>
        <w:t xml:space="preserve">заходів </w:t>
      </w:r>
      <w:r w:rsidRPr="00B47A31">
        <w:rPr>
          <w:rFonts w:cs="Arial"/>
          <w:sz w:val="26"/>
          <w:szCs w:val="26"/>
          <w:lang w:val="uk-UA"/>
        </w:rPr>
        <w:t xml:space="preserve">передбачено </w:t>
      </w:r>
      <w:r w:rsidR="00F84127">
        <w:rPr>
          <w:rFonts w:cs="Arial"/>
          <w:sz w:val="26"/>
          <w:szCs w:val="26"/>
          <w:lang w:val="uk-UA"/>
        </w:rPr>
        <w:t>перегляд</w:t>
      </w:r>
      <w:r w:rsidR="00F84127" w:rsidRPr="00B47A31">
        <w:rPr>
          <w:rFonts w:cs="Arial"/>
          <w:sz w:val="26"/>
          <w:szCs w:val="26"/>
          <w:lang w:val="uk-UA"/>
        </w:rPr>
        <w:t xml:space="preserve"> </w:t>
      </w:r>
      <w:r w:rsidRPr="00B47A31">
        <w:rPr>
          <w:rFonts w:cs="Arial"/>
          <w:sz w:val="26"/>
          <w:szCs w:val="26"/>
          <w:lang w:val="uk-UA"/>
        </w:rPr>
        <w:t xml:space="preserve">ПУС </w:t>
      </w:r>
      <w:r w:rsidR="00421EB6" w:rsidRPr="00B47A31">
        <w:rPr>
          <w:rFonts w:cs="Arial"/>
          <w:sz w:val="26"/>
          <w:szCs w:val="26"/>
          <w:lang w:val="uk-UA"/>
        </w:rPr>
        <w:t xml:space="preserve">ІЯД НАН України </w:t>
      </w:r>
      <w:r w:rsidR="00F84127">
        <w:rPr>
          <w:rFonts w:cs="Arial"/>
          <w:sz w:val="26"/>
          <w:szCs w:val="26"/>
          <w:lang w:val="uk-UA"/>
        </w:rPr>
        <w:t>з метою</w:t>
      </w:r>
      <w:r w:rsidRPr="00B47A31">
        <w:rPr>
          <w:rFonts w:cs="Arial"/>
          <w:sz w:val="26"/>
          <w:szCs w:val="26"/>
          <w:lang w:val="uk-UA"/>
        </w:rPr>
        <w:t xml:space="preserve"> </w:t>
      </w:r>
      <w:r w:rsidR="00F84127">
        <w:rPr>
          <w:rFonts w:cs="Arial"/>
          <w:sz w:val="26"/>
          <w:szCs w:val="26"/>
          <w:lang w:val="uk-UA"/>
        </w:rPr>
        <w:t>врахування</w:t>
      </w:r>
      <w:r w:rsidRPr="00B47A31">
        <w:rPr>
          <w:rFonts w:cs="Arial"/>
          <w:sz w:val="26"/>
          <w:szCs w:val="26"/>
          <w:lang w:val="uk-UA"/>
        </w:rPr>
        <w:t xml:space="preserve"> диференційного підходу щодо ризику, вимог міжнародних стандартів безпеки і </w:t>
      </w:r>
      <w:r w:rsidR="00F84127" w:rsidRPr="00F84127">
        <w:rPr>
          <w:rFonts w:cs="Arial"/>
          <w:sz w:val="26"/>
          <w:szCs w:val="26"/>
          <w:lang w:val="uk-UA"/>
        </w:rPr>
        <w:t>рекомендаці</w:t>
      </w:r>
      <w:r w:rsidR="00F84127">
        <w:rPr>
          <w:rFonts w:cs="Arial"/>
          <w:sz w:val="26"/>
          <w:szCs w:val="26"/>
          <w:lang w:val="uk-UA"/>
        </w:rPr>
        <w:t>й</w:t>
      </w:r>
      <w:r w:rsidR="00F84127" w:rsidRPr="00B47A31">
        <w:rPr>
          <w:rFonts w:cs="Arial"/>
          <w:sz w:val="26"/>
          <w:szCs w:val="26"/>
          <w:lang w:val="uk-UA"/>
        </w:rPr>
        <w:t xml:space="preserve"> </w:t>
      </w:r>
      <w:r w:rsidR="00FD05CC" w:rsidRPr="00B47A31">
        <w:rPr>
          <w:rFonts w:cs="Arial"/>
          <w:sz w:val="26"/>
          <w:szCs w:val="26"/>
          <w:lang w:val="uk-UA"/>
        </w:rPr>
        <w:t xml:space="preserve">МАГАТЕ SSG-10 </w:t>
      </w:r>
      <w:r w:rsidR="00FD05CC" w:rsidRPr="000E646A">
        <w:rPr>
          <w:rFonts w:cs="Arial"/>
          <w:sz w:val="26"/>
          <w:szCs w:val="26"/>
          <w:lang w:val="uk-UA"/>
        </w:rPr>
        <w:fldChar w:fldCharType="begin"/>
      </w:r>
      <w:r w:rsidR="00FD05CC" w:rsidRPr="00B47A31">
        <w:rPr>
          <w:rFonts w:cs="Arial"/>
          <w:sz w:val="26"/>
          <w:szCs w:val="26"/>
          <w:lang w:val="uk-UA"/>
        </w:rPr>
        <w:instrText xml:space="preserve"> REF _Ref497925414 \w \h </w:instrText>
      </w:r>
      <w:r w:rsidR="004132EE" w:rsidRPr="00B47A31">
        <w:rPr>
          <w:rFonts w:cs="Arial"/>
          <w:sz w:val="26"/>
          <w:szCs w:val="26"/>
          <w:lang w:val="uk-UA"/>
        </w:rPr>
        <w:instrText xml:space="preserve"> \* MERGEFORMAT </w:instrText>
      </w:r>
      <w:r w:rsidR="00FD05CC" w:rsidRPr="000E646A">
        <w:rPr>
          <w:rFonts w:cs="Arial"/>
          <w:sz w:val="26"/>
          <w:szCs w:val="26"/>
          <w:lang w:val="uk-UA"/>
        </w:rPr>
      </w:r>
      <w:r w:rsidR="00FD05CC" w:rsidRPr="000E646A">
        <w:rPr>
          <w:rFonts w:cs="Arial"/>
          <w:sz w:val="26"/>
          <w:szCs w:val="26"/>
          <w:lang w:val="uk-UA"/>
        </w:rPr>
        <w:fldChar w:fldCharType="separate"/>
      </w:r>
      <w:r w:rsidR="00B676A9">
        <w:rPr>
          <w:rFonts w:cs="Arial"/>
          <w:sz w:val="26"/>
          <w:szCs w:val="26"/>
          <w:lang w:val="uk-UA"/>
        </w:rPr>
        <w:t>/24/</w:t>
      </w:r>
      <w:r w:rsidR="00FD05CC" w:rsidRPr="000E646A">
        <w:rPr>
          <w:rFonts w:cs="Arial"/>
          <w:sz w:val="26"/>
          <w:szCs w:val="26"/>
          <w:lang w:val="uk-UA"/>
        </w:rPr>
        <w:fldChar w:fldCharType="end"/>
      </w:r>
      <w:r w:rsidRPr="00B47A31">
        <w:rPr>
          <w:rFonts w:cs="Arial"/>
          <w:sz w:val="26"/>
          <w:szCs w:val="26"/>
          <w:lang w:val="uk-UA"/>
        </w:rPr>
        <w:t>.</w:t>
      </w:r>
    </w:p>
    <w:p w14:paraId="44F99D7B" w14:textId="686C6328" w:rsidR="00F84127"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Під час розроблення </w:t>
      </w:r>
      <w:r w:rsidR="00450CFC" w:rsidRPr="00B47A31">
        <w:rPr>
          <w:rFonts w:cs="Arial"/>
          <w:sz w:val="26"/>
          <w:szCs w:val="26"/>
          <w:lang w:val="uk-UA"/>
        </w:rPr>
        <w:t xml:space="preserve">плану враховано рекомендації, </w:t>
      </w:r>
      <w:r w:rsidRPr="00B47A31">
        <w:rPr>
          <w:rFonts w:cs="Arial"/>
          <w:sz w:val="26"/>
          <w:szCs w:val="26"/>
          <w:lang w:val="uk-UA"/>
        </w:rPr>
        <w:t xml:space="preserve">наведені </w:t>
      </w:r>
      <w:r w:rsidR="00450CFC" w:rsidRPr="00B47A31">
        <w:rPr>
          <w:rFonts w:cs="Arial"/>
          <w:sz w:val="26"/>
          <w:szCs w:val="26"/>
          <w:lang w:val="uk-UA"/>
        </w:rPr>
        <w:t>у звітах ENSREG «Europen Nuclear Safety Regulator´s Group. ENSREG. 1st Topical Peer Review Report. ″Ageing Management″. September 2018»</w:t>
      </w:r>
      <w:r w:rsidR="00FD05CC" w:rsidRPr="00B47A31">
        <w:rPr>
          <w:rFonts w:cs="Arial"/>
          <w:sz w:val="26"/>
          <w:szCs w:val="26"/>
          <w:lang w:val="uk-UA"/>
        </w:rPr>
        <w:t xml:space="preserve"> </w:t>
      </w:r>
      <w:r w:rsidR="00FD05CC" w:rsidRPr="000E646A">
        <w:rPr>
          <w:rFonts w:cs="Arial"/>
          <w:sz w:val="26"/>
          <w:szCs w:val="26"/>
          <w:lang w:val="uk-UA"/>
        </w:rPr>
        <w:fldChar w:fldCharType="begin"/>
      </w:r>
      <w:r w:rsidR="00FD05CC" w:rsidRPr="00B47A31">
        <w:rPr>
          <w:rFonts w:cs="Arial"/>
          <w:sz w:val="26"/>
          <w:szCs w:val="26"/>
          <w:lang w:val="uk-UA"/>
        </w:rPr>
        <w:instrText xml:space="preserve"> REF _Ref13903345 \w \h </w:instrText>
      </w:r>
      <w:r w:rsidR="004132EE" w:rsidRPr="00B47A31">
        <w:rPr>
          <w:rFonts w:cs="Arial"/>
          <w:sz w:val="26"/>
          <w:szCs w:val="26"/>
          <w:lang w:val="uk-UA"/>
        </w:rPr>
        <w:instrText xml:space="preserve"> \* MERGEFORMAT </w:instrText>
      </w:r>
      <w:r w:rsidR="00FD05CC" w:rsidRPr="000E646A">
        <w:rPr>
          <w:rFonts w:cs="Arial"/>
          <w:sz w:val="26"/>
          <w:szCs w:val="26"/>
          <w:lang w:val="uk-UA"/>
        </w:rPr>
      </w:r>
      <w:r w:rsidR="00FD05CC" w:rsidRPr="000E646A">
        <w:rPr>
          <w:rFonts w:cs="Arial"/>
          <w:sz w:val="26"/>
          <w:szCs w:val="26"/>
          <w:lang w:val="uk-UA"/>
        </w:rPr>
        <w:fldChar w:fldCharType="separate"/>
      </w:r>
      <w:r w:rsidR="00B676A9">
        <w:rPr>
          <w:rFonts w:cs="Arial"/>
          <w:sz w:val="26"/>
          <w:szCs w:val="26"/>
          <w:lang w:val="uk-UA"/>
        </w:rPr>
        <w:t>/2/</w:t>
      </w:r>
      <w:r w:rsidR="00FD05CC" w:rsidRPr="000E646A">
        <w:rPr>
          <w:rFonts w:cs="Arial"/>
          <w:sz w:val="26"/>
          <w:szCs w:val="26"/>
          <w:lang w:val="uk-UA"/>
        </w:rPr>
        <w:fldChar w:fldCharType="end"/>
      </w:r>
      <w:r w:rsidR="00FD05CC" w:rsidRPr="00B47A31">
        <w:rPr>
          <w:rFonts w:cs="Arial"/>
          <w:sz w:val="26"/>
          <w:szCs w:val="26"/>
          <w:lang w:val="uk-UA"/>
        </w:rPr>
        <w:t xml:space="preserve"> </w:t>
      </w:r>
      <w:r w:rsidR="00450CFC" w:rsidRPr="00B47A31">
        <w:rPr>
          <w:rFonts w:cs="Arial"/>
          <w:sz w:val="26"/>
          <w:szCs w:val="26"/>
          <w:lang w:val="uk-UA"/>
        </w:rPr>
        <w:t>та «European Nuclear Safety Regulator´s Group. ENSREG. 1st Topical Peer Review. ″Ageing Management″. Country specific findings. September 2018»</w:t>
      </w:r>
      <w:r w:rsidR="00FD05CC" w:rsidRPr="00B47A31">
        <w:rPr>
          <w:rFonts w:cs="Arial"/>
          <w:sz w:val="26"/>
          <w:szCs w:val="26"/>
          <w:lang w:val="uk-UA"/>
        </w:rPr>
        <w:t xml:space="preserve"> </w:t>
      </w:r>
      <w:r w:rsidR="00FD05CC" w:rsidRPr="000E646A">
        <w:rPr>
          <w:rFonts w:cs="Arial"/>
          <w:sz w:val="26"/>
          <w:szCs w:val="26"/>
          <w:lang w:val="uk-UA"/>
        </w:rPr>
        <w:fldChar w:fldCharType="begin"/>
      </w:r>
      <w:r w:rsidR="00FD05CC" w:rsidRPr="00B47A31">
        <w:rPr>
          <w:rFonts w:cs="Arial"/>
          <w:sz w:val="26"/>
          <w:szCs w:val="26"/>
          <w:lang w:val="uk-UA"/>
        </w:rPr>
        <w:instrText xml:space="preserve"> REF _Ref13903659 \w \h </w:instrText>
      </w:r>
      <w:r w:rsidR="004132EE" w:rsidRPr="00B47A31">
        <w:rPr>
          <w:rFonts w:cs="Arial"/>
          <w:sz w:val="26"/>
          <w:szCs w:val="26"/>
          <w:lang w:val="uk-UA"/>
        </w:rPr>
        <w:instrText xml:space="preserve"> \* MERGEFORMAT </w:instrText>
      </w:r>
      <w:r w:rsidR="00FD05CC" w:rsidRPr="000E646A">
        <w:rPr>
          <w:rFonts w:cs="Arial"/>
          <w:sz w:val="26"/>
          <w:szCs w:val="26"/>
          <w:lang w:val="uk-UA"/>
        </w:rPr>
      </w:r>
      <w:r w:rsidR="00FD05CC" w:rsidRPr="000E646A">
        <w:rPr>
          <w:rFonts w:cs="Arial"/>
          <w:sz w:val="26"/>
          <w:szCs w:val="26"/>
          <w:lang w:val="uk-UA"/>
        </w:rPr>
        <w:fldChar w:fldCharType="separate"/>
      </w:r>
      <w:r w:rsidR="00B676A9">
        <w:rPr>
          <w:rFonts w:cs="Arial"/>
          <w:sz w:val="26"/>
          <w:szCs w:val="26"/>
          <w:lang w:val="uk-UA"/>
        </w:rPr>
        <w:t>/3/</w:t>
      </w:r>
      <w:r w:rsidR="00FD05CC" w:rsidRPr="000E646A">
        <w:rPr>
          <w:rFonts w:cs="Arial"/>
          <w:sz w:val="26"/>
          <w:szCs w:val="26"/>
          <w:lang w:val="uk-UA"/>
        </w:rPr>
        <w:fldChar w:fldCharType="end"/>
      </w:r>
      <w:r w:rsidR="00450CFC" w:rsidRPr="00B47A31">
        <w:rPr>
          <w:rFonts w:cs="Arial"/>
          <w:sz w:val="26"/>
          <w:szCs w:val="26"/>
          <w:lang w:val="uk-UA"/>
        </w:rPr>
        <w:t>.</w:t>
      </w:r>
    </w:p>
    <w:p w14:paraId="4D5DACC4" w14:textId="7E02B712" w:rsidR="00450CFC" w:rsidRPr="00B47A31"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Під час формування </w:t>
      </w:r>
      <w:r w:rsidR="00450CFC" w:rsidRPr="00B47A31">
        <w:rPr>
          <w:rFonts w:cs="Arial"/>
          <w:sz w:val="26"/>
          <w:szCs w:val="26"/>
          <w:lang w:val="uk-UA"/>
        </w:rPr>
        <w:t>плану враховано також досвід інших країн-учасниць однотижневого семінару Європейської групи регуляторів у сфері ядерної безпеки, присвяченого обговоренню Національних звітів</w:t>
      </w:r>
      <w:r w:rsidRPr="00B47A31">
        <w:rPr>
          <w:rFonts w:cs="Arial"/>
          <w:sz w:val="26"/>
          <w:szCs w:val="26"/>
          <w:lang w:val="uk-UA"/>
        </w:rPr>
        <w:t xml:space="preserve"> </w:t>
      </w:r>
      <w:r w:rsidR="00450CFC" w:rsidRPr="00B47A31">
        <w:rPr>
          <w:rFonts w:cs="Arial"/>
          <w:sz w:val="26"/>
          <w:szCs w:val="26"/>
          <w:lang w:val="uk-UA"/>
        </w:rPr>
        <w:t xml:space="preserve">(травень 2018), та документи МАГАТЕ з безпеки </w:t>
      </w:r>
      <w:r w:rsidRPr="00B47A31">
        <w:rPr>
          <w:rFonts w:cs="Arial"/>
          <w:sz w:val="26"/>
          <w:szCs w:val="26"/>
          <w:lang w:val="uk-UA"/>
        </w:rPr>
        <w:t>«</w:t>
      </w:r>
      <w:r w:rsidR="00450CFC" w:rsidRPr="00B47A31">
        <w:rPr>
          <w:rFonts w:cs="Arial"/>
          <w:sz w:val="26"/>
          <w:szCs w:val="26"/>
          <w:lang w:val="uk-UA"/>
        </w:rPr>
        <w:t xml:space="preserve">Управління старінням дослідницьких ядерних реакторів, № </w:t>
      </w:r>
      <w:r w:rsidR="00450CFC" w:rsidRPr="00F84127">
        <w:rPr>
          <w:rFonts w:cs="Arial"/>
          <w:sz w:val="26"/>
          <w:szCs w:val="26"/>
          <w:lang w:val="uk-UA"/>
        </w:rPr>
        <w:t>SSG-10</w:t>
      </w:r>
      <w:r w:rsidRPr="00B47A31">
        <w:rPr>
          <w:rFonts w:cs="Arial"/>
          <w:sz w:val="26"/>
          <w:szCs w:val="26"/>
          <w:lang w:val="uk-UA"/>
        </w:rPr>
        <w:t xml:space="preserve">» </w:t>
      </w:r>
      <w:r w:rsidR="00450CFC" w:rsidRPr="00B47A31">
        <w:rPr>
          <w:rFonts w:cs="Arial"/>
          <w:sz w:val="26"/>
          <w:szCs w:val="26"/>
          <w:lang w:val="uk-UA"/>
        </w:rPr>
        <w:t xml:space="preserve">і </w:t>
      </w:r>
      <w:r w:rsidRPr="00B47A31">
        <w:rPr>
          <w:rFonts w:cs="Arial"/>
          <w:sz w:val="26"/>
          <w:szCs w:val="26"/>
          <w:lang w:val="uk-UA"/>
        </w:rPr>
        <w:t>«</w:t>
      </w:r>
      <w:r w:rsidR="00450CFC" w:rsidRPr="00B47A31">
        <w:rPr>
          <w:rFonts w:cs="Arial"/>
          <w:sz w:val="26"/>
          <w:szCs w:val="26"/>
          <w:lang w:val="uk-UA"/>
        </w:rPr>
        <w:t>Управління старінням дослідницьких ядерних реакторів, IAEA-TECDOC-792</w:t>
      </w:r>
      <w:r w:rsidRPr="00B47A31">
        <w:rPr>
          <w:rFonts w:cs="Arial"/>
          <w:sz w:val="26"/>
          <w:szCs w:val="26"/>
          <w:lang w:val="uk-UA"/>
        </w:rPr>
        <w:t>».</w:t>
      </w:r>
    </w:p>
    <w:p w14:paraId="1DB9AEC0" w14:textId="1E92F356" w:rsidR="00450CFC" w:rsidRPr="00B47A31" w:rsidRDefault="00421EB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450CFC" w:rsidRPr="00B47A31">
        <w:rPr>
          <w:rFonts w:cs="Arial"/>
          <w:sz w:val="26"/>
          <w:szCs w:val="26"/>
          <w:lang w:val="uk-UA"/>
        </w:rPr>
        <w:t xml:space="preserve">плані передбачено окремо питання щодо </w:t>
      </w:r>
      <w:r w:rsidRPr="00B47A31">
        <w:rPr>
          <w:rFonts w:cs="Arial"/>
          <w:sz w:val="26"/>
          <w:szCs w:val="26"/>
          <w:lang w:val="uk-UA"/>
        </w:rPr>
        <w:t>УС</w:t>
      </w:r>
      <w:r w:rsidR="00450CFC" w:rsidRPr="00B47A31">
        <w:rPr>
          <w:rFonts w:cs="Arial"/>
          <w:sz w:val="26"/>
          <w:szCs w:val="26"/>
          <w:lang w:val="uk-UA"/>
        </w:rPr>
        <w:t xml:space="preserve"> електрокабелів, про необхідність яких </w:t>
      </w:r>
      <w:r w:rsidRPr="00B47A31">
        <w:rPr>
          <w:rFonts w:cs="Arial"/>
          <w:sz w:val="26"/>
          <w:szCs w:val="26"/>
          <w:lang w:val="uk-UA"/>
        </w:rPr>
        <w:t xml:space="preserve">наголошувалось </w:t>
      </w:r>
      <w:r w:rsidR="00450CFC" w:rsidRPr="00B47A31">
        <w:rPr>
          <w:rFonts w:cs="Arial"/>
          <w:sz w:val="26"/>
          <w:szCs w:val="26"/>
          <w:lang w:val="uk-UA"/>
        </w:rPr>
        <w:t xml:space="preserve">у </w:t>
      </w:r>
      <w:r w:rsidR="00450CFC" w:rsidRPr="00F84127">
        <w:rPr>
          <w:rFonts w:cs="Arial"/>
          <w:sz w:val="26"/>
          <w:szCs w:val="26"/>
          <w:lang w:val="uk-UA"/>
        </w:rPr>
        <w:t>звіті ENSREG</w:t>
      </w:r>
      <w:r w:rsidR="00450CFC" w:rsidRPr="00B47A31">
        <w:rPr>
          <w:rFonts w:cs="Arial"/>
          <w:sz w:val="26"/>
          <w:szCs w:val="26"/>
          <w:lang w:val="uk-UA"/>
        </w:rPr>
        <w:t xml:space="preserve">. Планом передбачається удосконалення </w:t>
      </w:r>
      <w:r w:rsidRPr="00B47A31">
        <w:rPr>
          <w:rFonts w:cs="Arial"/>
          <w:sz w:val="26"/>
          <w:szCs w:val="26"/>
          <w:lang w:val="uk-UA"/>
        </w:rPr>
        <w:t>ПУС</w:t>
      </w:r>
      <w:r w:rsidR="00450CFC" w:rsidRPr="00B47A31">
        <w:rPr>
          <w:rFonts w:cs="Arial"/>
          <w:sz w:val="26"/>
          <w:szCs w:val="26"/>
          <w:lang w:val="uk-UA"/>
        </w:rPr>
        <w:t xml:space="preserve"> кабелів систем, важливих для безпеки</w:t>
      </w:r>
      <w:r w:rsidR="00450CFC" w:rsidRPr="00F84127">
        <w:rPr>
          <w:rFonts w:cs="Arial"/>
          <w:sz w:val="26"/>
          <w:szCs w:val="26"/>
          <w:lang w:val="uk-UA"/>
        </w:rPr>
        <w:t>.</w:t>
      </w:r>
    </w:p>
    <w:p w14:paraId="626712B1" w14:textId="068DFF4A" w:rsidR="00FD05CC" w:rsidRPr="00B47A31" w:rsidRDefault="00FD05C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Нижче у таблиці </w:t>
      </w:r>
      <w:r w:rsidR="00EF49DC">
        <w:rPr>
          <w:rFonts w:cs="Arial"/>
          <w:sz w:val="26"/>
          <w:szCs w:val="26"/>
          <w:lang w:val="uk-UA"/>
        </w:rPr>
        <w:t>5</w:t>
      </w:r>
      <w:r w:rsidRPr="00B47A31">
        <w:rPr>
          <w:rFonts w:cs="Arial"/>
          <w:sz w:val="26"/>
          <w:szCs w:val="26"/>
          <w:lang w:val="uk-UA"/>
        </w:rPr>
        <w:t>.1 наведено детальний план заходів.</w:t>
      </w:r>
    </w:p>
    <w:p w14:paraId="486F19F0" w14:textId="10877395" w:rsidR="00EA2E11" w:rsidRPr="00B47A31" w:rsidRDefault="00EA2E11" w:rsidP="000E646A">
      <w:pPr>
        <w:pStyle w:val="Text"/>
        <w:keepN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Таблиця </w:t>
      </w:r>
      <w:r w:rsidR="00EF49DC">
        <w:rPr>
          <w:rFonts w:cs="Arial"/>
          <w:sz w:val="26"/>
          <w:szCs w:val="26"/>
          <w:lang w:val="uk-UA"/>
        </w:rPr>
        <w:t>5</w:t>
      </w:r>
      <w:r w:rsidRPr="00B47A31">
        <w:rPr>
          <w:rFonts w:cs="Arial"/>
          <w:sz w:val="26"/>
          <w:szCs w:val="26"/>
          <w:lang w:val="uk-UA"/>
        </w:rPr>
        <w:t xml:space="preserve">.1 </w:t>
      </w:r>
    </w:p>
    <w:tbl>
      <w:tblPr>
        <w:tblW w:w="896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2321"/>
        <w:gridCol w:w="2552"/>
        <w:gridCol w:w="1487"/>
        <w:gridCol w:w="1125"/>
        <w:gridCol w:w="931"/>
      </w:tblGrid>
      <w:tr w:rsidR="00017C79" w:rsidRPr="00F84127" w14:paraId="5DB08766" w14:textId="77777777" w:rsidTr="006B32A5">
        <w:trPr>
          <w:cantSplit/>
          <w:trHeight w:val="20"/>
          <w:tblHeader/>
        </w:trPr>
        <w:tc>
          <w:tcPr>
            <w:tcW w:w="550" w:type="dxa"/>
            <w:shd w:val="clear" w:color="auto" w:fill="D9D9D9" w:themeFill="background1" w:themeFillShade="D9"/>
          </w:tcPr>
          <w:p w14:paraId="47068623"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w:t>
            </w:r>
          </w:p>
          <w:p w14:paraId="6054C43B"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пп</w:t>
            </w:r>
          </w:p>
        </w:tc>
        <w:tc>
          <w:tcPr>
            <w:tcW w:w="2321" w:type="dxa"/>
            <w:shd w:val="clear" w:color="auto" w:fill="D9D9D9" w:themeFill="background1" w:themeFillShade="D9"/>
          </w:tcPr>
          <w:p w14:paraId="2EF8EB45"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Назва планованого заходу</w:t>
            </w:r>
          </w:p>
        </w:tc>
        <w:tc>
          <w:tcPr>
            <w:tcW w:w="2552" w:type="dxa"/>
            <w:shd w:val="clear" w:color="auto" w:fill="D9D9D9" w:themeFill="background1" w:themeFillShade="D9"/>
          </w:tcPr>
          <w:p w14:paraId="1E6675C2"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Дії ЕО щодо виконання заходу</w:t>
            </w:r>
          </w:p>
        </w:tc>
        <w:tc>
          <w:tcPr>
            <w:tcW w:w="1487" w:type="dxa"/>
            <w:shd w:val="clear" w:color="auto" w:fill="D9D9D9" w:themeFill="background1" w:themeFillShade="D9"/>
          </w:tcPr>
          <w:p w14:paraId="5BC05616"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Строк виконання</w:t>
            </w:r>
          </w:p>
        </w:tc>
        <w:tc>
          <w:tcPr>
            <w:tcW w:w="1125" w:type="dxa"/>
            <w:shd w:val="clear" w:color="auto" w:fill="D9D9D9" w:themeFill="background1" w:themeFillShade="D9"/>
          </w:tcPr>
          <w:p w14:paraId="7CB3762F"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Виконавець</w:t>
            </w:r>
          </w:p>
        </w:tc>
        <w:tc>
          <w:tcPr>
            <w:tcW w:w="931" w:type="dxa"/>
            <w:shd w:val="clear" w:color="auto" w:fill="D9D9D9" w:themeFill="background1" w:themeFillShade="D9"/>
          </w:tcPr>
          <w:p w14:paraId="0BC9F45F" w14:textId="77777777" w:rsidR="00EA2E11" w:rsidRPr="000E646A" w:rsidRDefault="00EA2E11" w:rsidP="000E646A">
            <w:pPr>
              <w:keepNext/>
              <w:keepLines/>
              <w:suppressAutoHyphens/>
              <w:spacing w:after="0" w:line="240" w:lineRule="auto"/>
              <w:jc w:val="center"/>
              <w:rPr>
                <w:rFonts w:ascii="Arial" w:hAnsi="Arial" w:cs="Arial"/>
                <w:b/>
                <w:sz w:val="24"/>
                <w:szCs w:val="24"/>
                <w:lang w:val="uk-UA"/>
              </w:rPr>
            </w:pPr>
            <w:r w:rsidRPr="000E646A">
              <w:rPr>
                <w:rFonts w:ascii="Arial" w:hAnsi="Arial" w:cs="Arial"/>
                <w:b/>
                <w:sz w:val="24"/>
                <w:szCs w:val="24"/>
                <w:lang w:val="uk-UA"/>
              </w:rPr>
              <w:t>Примітки</w:t>
            </w:r>
          </w:p>
        </w:tc>
      </w:tr>
      <w:tr w:rsidR="00017C79" w:rsidRPr="00F84127" w14:paraId="583301DA" w14:textId="77777777" w:rsidTr="006B32A5">
        <w:trPr>
          <w:cantSplit/>
          <w:trHeight w:val="20"/>
        </w:trPr>
        <w:tc>
          <w:tcPr>
            <w:tcW w:w="550" w:type="dxa"/>
          </w:tcPr>
          <w:p w14:paraId="5847384F"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1</w:t>
            </w:r>
          </w:p>
          <w:p w14:paraId="3F4809E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49B0257A"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059A954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165CD9F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0321F202"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484DE914" w14:textId="77777777" w:rsidR="00EA2E11" w:rsidRPr="000E646A" w:rsidRDefault="00EA2E11" w:rsidP="000E646A">
            <w:pPr>
              <w:keepLines/>
              <w:suppressAutoHyphens/>
              <w:spacing w:after="0" w:line="240" w:lineRule="auto"/>
              <w:jc w:val="center"/>
              <w:rPr>
                <w:rFonts w:ascii="Arial" w:hAnsi="Arial" w:cs="Arial"/>
                <w:sz w:val="24"/>
                <w:szCs w:val="24"/>
                <w:lang w:val="uk-UA"/>
              </w:rPr>
            </w:pPr>
          </w:p>
          <w:p w14:paraId="6FF38081"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2321" w:type="dxa"/>
          </w:tcPr>
          <w:p w14:paraId="6B95B658"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Приведення структури діючої в ІЯД НАН України програми управління старінням до структури, рекомендованої у документах МАГАТЕ з безпеки </w:t>
            </w:r>
          </w:p>
        </w:tc>
        <w:tc>
          <w:tcPr>
            <w:tcW w:w="2552" w:type="dxa"/>
          </w:tcPr>
          <w:p w14:paraId="698133F2" w14:textId="3B8A6E82"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Внести правки в структуру діючої в Інституті ПУС відповідно </w:t>
            </w:r>
            <w:r w:rsidR="003D7724" w:rsidRPr="000E646A">
              <w:rPr>
                <w:rFonts w:ascii="Arial" w:hAnsi="Arial" w:cs="Arial"/>
                <w:sz w:val="24"/>
                <w:szCs w:val="24"/>
                <w:lang w:val="uk-UA"/>
              </w:rPr>
              <w:t xml:space="preserve">до документів </w:t>
            </w:r>
            <w:r w:rsidRPr="000E646A">
              <w:rPr>
                <w:rFonts w:ascii="Arial" w:hAnsi="Arial" w:cs="Arial"/>
                <w:sz w:val="24"/>
                <w:szCs w:val="24"/>
                <w:lang w:val="uk-UA"/>
              </w:rPr>
              <w:t>МАГАТЕ ″Управління старінням ДЯР, №SSG-10″ та ″Управління старінням ДЯР, ІАЕА-ТЕСDOC-792″</w:t>
            </w:r>
          </w:p>
        </w:tc>
        <w:tc>
          <w:tcPr>
            <w:tcW w:w="1487" w:type="dxa"/>
          </w:tcPr>
          <w:p w14:paraId="1CB2ACFF"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 xml:space="preserve">до 31.12.2019 </w:t>
            </w:r>
          </w:p>
        </w:tc>
        <w:tc>
          <w:tcPr>
            <w:tcW w:w="1125" w:type="dxa"/>
          </w:tcPr>
          <w:p w14:paraId="0DA3839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54FAE56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383EB1AD"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8D3822" w14:paraId="0099023C" w14:textId="77777777" w:rsidTr="006B32A5">
        <w:trPr>
          <w:cantSplit/>
          <w:trHeight w:val="20"/>
        </w:trPr>
        <w:tc>
          <w:tcPr>
            <w:tcW w:w="550" w:type="dxa"/>
          </w:tcPr>
          <w:p w14:paraId="37DAF764"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1.1</w:t>
            </w:r>
          </w:p>
          <w:p w14:paraId="66518015"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2321" w:type="dxa"/>
          </w:tcPr>
          <w:p w14:paraId="5FAB8DC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Зміна назви діючої ПУС </w:t>
            </w:r>
          </w:p>
        </w:tc>
        <w:tc>
          <w:tcPr>
            <w:tcW w:w="2552" w:type="dxa"/>
          </w:tcPr>
          <w:p w14:paraId="536AF790"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Внести зміну назви ПУС, яка б відповідала фактичному стану розглянутих в програмі  систем, елементів і обладнання реактора   ВВР-М</w:t>
            </w:r>
          </w:p>
        </w:tc>
        <w:tc>
          <w:tcPr>
            <w:tcW w:w="1487" w:type="dxa"/>
          </w:tcPr>
          <w:p w14:paraId="49A83B35"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1125" w:type="dxa"/>
          </w:tcPr>
          <w:p w14:paraId="55F44FAC"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931" w:type="dxa"/>
          </w:tcPr>
          <w:p w14:paraId="18A15726"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8D3822" w14:paraId="19BF5367" w14:textId="77777777" w:rsidTr="006B32A5">
        <w:trPr>
          <w:cantSplit/>
          <w:trHeight w:val="20"/>
        </w:trPr>
        <w:tc>
          <w:tcPr>
            <w:tcW w:w="550" w:type="dxa"/>
          </w:tcPr>
          <w:p w14:paraId="08F75878"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1.2</w:t>
            </w:r>
          </w:p>
        </w:tc>
        <w:tc>
          <w:tcPr>
            <w:tcW w:w="2321" w:type="dxa"/>
          </w:tcPr>
          <w:p w14:paraId="1409AE91"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Перегляд назв розділів ПУС</w:t>
            </w:r>
          </w:p>
        </w:tc>
        <w:tc>
          <w:tcPr>
            <w:tcW w:w="2552" w:type="dxa"/>
          </w:tcPr>
          <w:p w14:paraId="527AADC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Провести аналіз наявної структури та внести структурні підрозділи ПУС, які б відповідали рекомендаціям документів МАГАТЕ </w:t>
            </w:r>
          </w:p>
        </w:tc>
        <w:tc>
          <w:tcPr>
            <w:tcW w:w="1487" w:type="dxa"/>
          </w:tcPr>
          <w:p w14:paraId="47699D39"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1125" w:type="dxa"/>
          </w:tcPr>
          <w:p w14:paraId="39C1617C"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c>
          <w:tcPr>
            <w:tcW w:w="931" w:type="dxa"/>
          </w:tcPr>
          <w:p w14:paraId="4AC59A5A"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1FCA2346" w14:textId="77777777" w:rsidTr="006B32A5">
        <w:trPr>
          <w:cantSplit/>
          <w:trHeight w:val="20"/>
        </w:trPr>
        <w:tc>
          <w:tcPr>
            <w:tcW w:w="550" w:type="dxa"/>
          </w:tcPr>
          <w:p w14:paraId="5BEF4EB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2.</w:t>
            </w:r>
          </w:p>
        </w:tc>
        <w:tc>
          <w:tcPr>
            <w:tcW w:w="2321" w:type="dxa"/>
          </w:tcPr>
          <w:p w14:paraId="06AA9F9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Перегляд загальних положень ПУС</w:t>
            </w:r>
          </w:p>
        </w:tc>
        <w:tc>
          <w:tcPr>
            <w:tcW w:w="2552" w:type="dxa"/>
          </w:tcPr>
          <w:p w14:paraId="5AB91BAD"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Провести аналіз на відповідність документам МАГАТЕ загальних положень управління старінням викладених у діючій в Інституті ПУС, та внести до неї правки з урахуванням рекомендацій документів МАГАТЕ (розділи 2, 3, 4 документа №SSG-10)</w:t>
            </w:r>
          </w:p>
        </w:tc>
        <w:tc>
          <w:tcPr>
            <w:tcW w:w="1487" w:type="dxa"/>
          </w:tcPr>
          <w:p w14:paraId="0A67A20E"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 xml:space="preserve">1-ий квартал 2020р. </w:t>
            </w:r>
          </w:p>
        </w:tc>
        <w:tc>
          <w:tcPr>
            <w:tcW w:w="1125" w:type="dxa"/>
          </w:tcPr>
          <w:p w14:paraId="44C09D4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2C5E4406"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3764597F"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333ADBEB" w14:textId="77777777" w:rsidTr="006B32A5">
        <w:trPr>
          <w:cantSplit/>
          <w:trHeight w:val="20"/>
        </w:trPr>
        <w:tc>
          <w:tcPr>
            <w:tcW w:w="550" w:type="dxa"/>
          </w:tcPr>
          <w:p w14:paraId="28B7E88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lastRenderedPageBreak/>
              <w:t>3.</w:t>
            </w:r>
          </w:p>
        </w:tc>
        <w:tc>
          <w:tcPr>
            <w:tcW w:w="2321" w:type="dxa"/>
          </w:tcPr>
          <w:p w14:paraId="325F7FEB"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Перегляд відбору конструкцій, систем і компонентів, важливих для безпеки, що підлягають управління старінням </w:t>
            </w:r>
          </w:p>
        </w:tc>
        <w:tc>
          <w:tcPr>
            <w:tcW w:w="2552" w:type="dxa"/>
          </w:tcPr>
          <w:p w14:paraId="14BB3929"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Проаналізувати повноту відібраних конструкцій, систем і компонентів ДЯР, наведених у діючій ПУС. Доповнити ПУС новими, за   необхідності, конструкціями, системами і компонентами реактора, що відповідають вимогам рекомендацій документів МАГАТЕ (розділ 5</w:t>
            </w:r>
          </w:p>
          <w:p w14:paraId="6D8C84C0"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№SSG-10).</w:t>
            </w:r>
          </w:p>
        </w:tc>
        <w:tc>
          <w:tcPr>
            <w:tcW w:w="1487" w:type="dxa"/>
          </w:tcPr>
          <w:p w14:paraId="42CDB60E"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2-ий квартал 2020р.</w:t>
            </w:r>
          </w:p>
        </w:tc>
        <w:tc>
          <w:tcPr>
            <w:tcW w:w="1125" w:type="dxa"/>
          </w:tcPr>
          <w:p w14:paraId="68CE1E1C"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46660F0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545A9CB6"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2F3F0507" w14:textId="77777777" w:rsidTr="006B32A5">
        <w:trPr>
          <w:cantSplit/>
          <w:trHeight w:val="20"/>
        </w:trPr>
        <w:tc>
          <w:tcPr>
            <w:tcW w:w="550" w:type="dxa"/>
          </w:tcPr>
          <w:p w14:paraId="74138C2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w:t>
            </w:r>
          </w:p>
        </w:tc>
        <w:tc>
          <w:tcPr>
            <w:tcW w:w="2321" w:type="dxa"/>
          </w:tcPr>
          <w:p w14:paraId="2CF3ABF3"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Уточнення переліку критичних елементів конструкцій, систем і компонентів ДЯР, які підлягають управлінням. старінням</w:t>
            </w:r>
          </w:p>
        </w:tc>
        <w:tc>
          <w:tcPr>
            <w:tcW w:w="2552" w:type="dxa"/>
          </w:tcPr>
          <w:p w14:paraId="1B185ABA"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Провести аналіз на предмет повноти критичних елементів,</w:t>
            </w:r>
          </w:p>
          <w:p w14:paraId="105D560F"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наведених у діючій ПУС Інституту та, за необхідності, доповнити новими. </w:t>
            </w:r>
          </w:p>
        </w:tc>
        <w:tc>
          <w:tcPr>
            <w:tcW w:w="1487" w:type="dxa"/>
          </w:tcPr>
          <w:p w14:paraId="67BB31AC"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2-ий квартал 2020р.</w:t>
            </w:r>
          </w:p>
        </w:tc>
        <w:tc>
          <w:tcPr>
            <w:tcW w:w="1125" w:type="dxa"/>
          </w:tcPr>
          <w:p w14:paraId="136D847B"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6B8012DC"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2B607A42"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5C892C40" w14:textId="77777777" w:rsidTr="006B32A5">
        <w:trPr>
          <w:cantSplit/>
          <w:trHeight w:val="20"/>
        </w:trPr>
        <w:tc>
          <w:tcPr>
            <w:tcW w:w="550" w:type="dxa"/>
          </w:tcPr>
          <w:p w14:paraId="1FB0A939"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5.</w:t>
            </w:r>
          </w:p>
        </w:tc>
        <w:tc>
          <w:tcPr>
            <w:tcW w:w="2321" w:type="dxa"/>
          </w:tcPr>
          <w:p w14:paraId="5758B4B7"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Перегляд заходів експлуатуючої організації(Інститут) стосовно управління старінням конструкцій, систем і компонентів ДЯР</w:t>
            </w:r>
          </w:p>
        </w:tc>
        <w:tc>
          <w:tcPr>
            <w:tcW w:w="2552" w:type="dxa"/>
          </w:tcPr>
          <w:p w14:paraId="0119B57D"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Аналіз і доповнення(при необхідності) заходів стосовно управління старінням з урахуванням вимог документів МАГАТЕ та рекомендацій, викладених у звітах ENSREG(вересень 2018р.). Враховувати при цьому досвід на реакторах подібного класу других країн. </w:t>
            </w:r>
          </w:p>
        </w:tc>
        <w:tc>
          <w:tcPr>
            <w:tcW w:w="1487" w:type="dxa"/>
          </w:tcPr>
          <w:p w14:paraId="52542A31"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3-ій квартал 2020р.</w:t>
            </w:r>
          </w:p>
        </w:tc>
        <w:tc>
          <w:tcPr>
            <w:tcW w:w="1125" w:type="dxa"/>
          </w:tcPr>
          <w:p w14:paraId="01E372F9"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0DBE58E2"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5A647FD6"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110DFFF2" w14:textId="77777777" w:rsidTr="006B32A5">
        <w:trPr>
          <w:cantSplit/>
          <w:trHeight w:val="20"/>
        </w:trPr>
        <w:tc>
          <w:tcPr>
            <w:tcW w:w="550" w:type="dxa"/>
          </w:tcPr>
          <w:p w14:paraId="15738897"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6.</w:t>
            </w:r>
          </w:p>
        </w:tc>
        <w:tc>
          <w:tcPr>
            <w:tcW w:w="2321" w:type="dxa"/>
          </w:tcPr>
          <w:p w14:paraId="0C4BCD91"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Удосконалення ПУС для електрокабелів</w:t>
            </w:r>
          </w:p>
        </w:tc>
        <w:tc>
          <w:tcPr>
            <w:tcW w:w="2552" w:type="dxa"/>
          </w:tcPr>
          <w:p w14:paraId="5319FCCE"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Аналіз стану з ПУС для кабелів у діючій програмі старінням</w:t>
            </w:r>
          </w:p>
        </w:tc>
        <w:tc>
          <w:tcPr>
            <w:tcW w:w="1487" w:type="dxa"/>
          </w:tcPr>
          <w:p w14:paraId="27044F77"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4-ий квартал 2020р.</w:t>
            </w:r>
          </w:p>
        </w:tc>
        <w:tc>
          <w:tcPr>
            <w:tcW w:w="1125" w:type="dxa"/>
          </w:tcPr>
          <w:p w14:paraId="6B695FE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4490C1F6"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006DD842"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67986EC5" w14:textId="77777777" w:rsidTr="006B32A5">
        <w:trPr>
          <w:cantSplit/>
          <w:trHeight w:val="20"/>
        </w:trPr>
        <w:tc>
          <w:tcPr>
            <w:tcW w:w="550" w:type="dxa"/>
          </w:tcPr>
          <w:p w14:paraId="6120A19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lastRenderedPageBreak/>
              <w:t>6.1</w:t>
            </w:r>
          </w:p>
        </w:tc>
        <w:tc>
          <w:tcPr>
            <w:tcW w:w="2321" w:type="dxa"/>
          </w:tcPr>
          <w:p w14:paraId="3BE3BF16"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Визначення електрокабелів систем важливих для безпеки</w:t>
            </w:r>
          </w:p>
        </w:tc>
        <w:tc>
          <w:tcPr>
            <w:tcW w:w="2552" w:type="dxa"/>
          </w:tcPr>
          <w:p w14:paraId="2B268B01"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Визначити перелік електрокабелів, що підлягають ПУС</w:t>
            </w:r>
          </w:p>
        </w:tc>
        <w:tc>
          <w:tcPr>
            <w:tcW w:w="1487" w:type="dxa"/>
          </w:tcPr>
          <w:p w14:paraId="00AF814E"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4-ий квартал 2020р.</w:t>
            </w:r>
          </w:p>
        </w:tc>
        <w:tc>
          <w:tcPr>
            <w:tcW w:w="1125" w:type="dxa"/>
          </w:tcPr>
          <w:p w14:paraId="68003BF0"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6C0865A4"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193028C3"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r w:rsidR="00017C79" w:rsidRPr="00F84127" w14:paraId="6B61B632" w14:textId="77777777" w:rsidTr="006B32A5">
        <w:trPr>
          <w:cantSplit/>
          <w:trHeight w:val="20"/>
        </w:trPr>
        <w:tc>
          <w:tcPr>
            <w:tcW w:w="550" w:type="dxa"/>
          </w:tcPr>
          <w:p w14:paraId="5DDE62AB"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6.2</w:t>
            </w:r>
          </w:p>
        </w:tc>
        <w:tc>
          <w:tcPr>
            <w:tcW w:w="2321" w:type="dxa"/>
          </w:tcPr>
          <w:p w14:paraId="377C1190" w14:textId="77777777"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Розроблення програми управління старінням електрокабелів відповідно з диференційним підходом до ризику, що застосовується правилах і нормах України, міжнародних стандартах безпеки і з врахуванням передового досвіду</w:t>
            </w:r>
          </w:p>
        </w:tc>
        <w:tc>
          <w:tcPr>
            <w:tcW w:w="2552" w:type="dxa"/>
          </w:tcPr>
          <w:p w14:paraId="2DBA9A2E" w14:textId="3083D414" w:rsidR="00EA2E11" w:rsidRPr="000E646A" w:rsidRDefault="00EA2E11" w:rsidP="000E646A">
            <w:pPr>
              <w:keepLines/>
              <w:suppressAutoHyphens/>
              <w:spacing w:after="0" w:line="240" w:lineRule="auto"/>
              <w:rPr>
                <w:rFonts w:ascii="Arial" w:hAnsi="Arial" w:cs="Arial"/>
                <w:sz w:val="24"/>
                <w:szCs w:val="24"/>
                <w:lang w:val="uk-UA"/>
              </w:rPr>
            </w:pPr>
            <w:r w:rsidRPr="000E646A">
              <w:rPr>
                <w:rFonts w:ascii="Arial" w:hAnsi="Arial" w:cs="Arial"/>
                <w:sz w:val="24"/>
                <w:szCs w:val="24"/>
                <w:lang w:val="uk-UA"/>
              </w:rPr>
              <w:t xml:space="preserve">Визначення програми управління старінням для електрокабелів відповідно </w:t>
            </w:r>
            <w:r w:rsidR="003D7724" w:rsidRPr="000E646A">
              <w:rPr>
                <w:rFonts w:ascii="Arial" w:hAnsi="Arial" w:cs="Arial"/>
                <w:sz w:val="24"/>
                <w:szCs w:val="24"/>
                <w:lang w:val="uk-UA"/>
              </w:rPr>
              <w:t xml:space="preserve">до рекомендацій </w:t>
            </w:r>
            <w:r w:rsidRPr="000E646A">
              <w:rPr>
                <w:rFonts w:ascii="Arial" w:hAnsi="Arial" w:cs="Arial"/>
                <w:sz w:val="24"/>
                <w:szCs w:val="24"/>
                <w:lang w:val="uk-UA"/>
              </w:rPr>
              <w:t>МАГАТЕ</w:t>
            </w:r>
          </w:p>
        </w:tc>
        <w:tc>
          <w:tcPr>
            <w:tcW w:w="1487" w:type="dxa"/>
          </w:tcPr>
          <w:p w14:paraId="6AB99A85"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4-ий квартал 2020р.</w:t>
            </w:r>
          </w:p>
        </w:tc>
        <w:tc>
          <w:tcPr>
            <w:tcW w:w="1125" w:type="dxa"/>
          </w:tcPr>
          <w:p w14:paraId="6D69C8EA"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ІЯД НАН</w:t>
            </w:r>
          </w:p>
          <w:p w14:paraId="0E4DA8BB" w14:textId="77777777" w:rsidR="00EA2E11" w:rsidRPr="000E646A" w:rsidRDefault="00EA2E11" w:rsidP="000E646A">
            <w:pPr>
              <w:keepLines/>
              <w:suppressAutoHyphens/>
              <w:spacing w:after="0" w:line="240" w:lineRule="auto"/>
              <w:jc w:val="center"/>
              <w:rPr>
                <w:rFonts w:ascii="Arial" w:hAnsi="Arial" w:cs="Arial"/>
                <w:sz w:val="24"/>
                <w:szCs w:val="24"/>
                <w:lang w:val="uk-UA"/>
              </w:rPr>
            </w:pPr>
            <w:r w:rsidRPr="000E646A">
              <w:rPr>
                <w:rFonts w:ascii="Arial" w:hAnsi="Arial" w:cs="Arial"/>
                <w:sz w:val="24"/>
                <w:szCs w:val="24"/>
                <w:lang w:val="uk-UA"/>
              </w:rPr>
              <w:t>України</w:t>
            </w:r>
          </w:p>
        </w:tc>
        <w:tc>
          <w:tcPr>
            <w:tcW w:w="931" w:type="dxa"/>
          </w:tcPr>
          <w:p w14:paraId="544EBAD1" w14:textId="77777777" w:rsidR="00EA2E11" w:rsidRPr="000E646A" w:rsidRDefault="00EA2E11" w:rsidP="000E646A">
            <w:pPr>
              <w:keepLines/>
              <w:suppressAutoHyphens/>
              <w:spacing w:after="0" w:line="240" w:lineRule="auto"/>
              <w:jc w:val="center"/>
              <w:rPr>
                <w:rFonts w:ascii="Arial" w:hAnsi="Arial" w:cs="Arial"/>
                <w:sz w:val="24"/>
                <w:szCs w:val="24"/>
                <w:lang w:val="uk-UA"/>
              </w:rPr>
            </w:pPr>
          </w:p>
        </w:tc>
      </w:tr>
    </w:tbl>
    <w:p w14:paraId="1E9786F0" w14:textId="27CE5744" w:rsidR="00450CFC" w:rsidRPr="00B47A31" w:rsidRDefault="00EA2E11"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Зазначені у Таблиці </w:t>
      </w:r>
      <w:r w:rsidR="00EF49DC">
        <w:rPr>
          <w:rFonts w:cs="Arial"/>
          <w:sz w:val="26"/>
          <w:szCs w:val="26"/>
          <w:lang w:val="uk-UA"/>
        </w:rPr>
        <w:t>5</w:t>
      </w:r>
      <w:r w:rsidRPr="00B47A31">
        <w:rPr>
          <w:rFonts w:cs="Arial"/>
          <w:sz w:val="26"/>
          <w:szCs w:val="26"/>
          <w:lang w:val="uk-UA"/>
        </w:rPr>
        <w:t xml:space="preserve">.1 заходи включені у </w:t>
      </w:r>
      <w:r w:rsidR="00CA49E3" w:rsidRPr="00B47A31">
        <w:rPr>
          <w:rFonts w:cs="Arial"/>
          <w:sz w:val="26"/>
          <w:szCs w:val="26"/>
          <w:lang w:val="uk-UA"/>
        </w:rPr>
        <w:t xml:space="preserve">Національний </w:t>
      </w:r>
      <w:r w:rsidRPr="00B47A31">
        <w:rPr>
          <w:rFonts w:cs="Arial"/>
          <w:sz w:val="26"/>
          <w:szCs w:val="26"/>
          <w:lang w:val="uk-UA"/>
        </w:rPr>
        <w:t xml:space="preserve">план дій </w:t>
      </w:r>
      <w:r w:rsidR="00FF3C33" w:rsidRPr="00B47A31">
        <w:rPr>
          <w:rFonts w:cs="Arial"/>
          <w:sz w:val="26"/>
          <w:szCs w:val="26"/>
          <w:lang w:val="uk-UA"/>
        </w:rPr>
        <w:t xml:space="preserve">(див. п. </w:t>
      </w:r>
      <w:r w:rsidR="00FF3C33" w:rsidRPr="000E646A">
        <w:rPr>
          <w:rFonts w:cs="Arial"/>
          <w:sz w:val="26"/>
          <w:szCs w:val="26"/>
          <w:lang w:val="uk-UA"/>
        </w:rPr>
        <w:fldChar w:fldCharType="begin"/>
      </w:r>
      <w:r w:rsidR="00FF3C33" w:rsidRPr="00B47A31">
        <w:rPr>
          <w:rFonts w:cs="Arial"/>
          <w:sz w:val="26"/>
          <w:szCs w:val="26"/>
          <w:lang w:val="uk-UA"/>
        </w:rPr>
        <w:instrText xml:space="preserve"> REF _Ref14445305 \w \h </w:instrText>
      </w:r>
      <w:r w:rsidR="004132EE" w:rsidRPr="00B47A31">
        <w:rPr>
          <w:rFonts w:cs="Arial"/>
          <w:sz w:val="26"/>
          <w:szCs w:val="26"/>
          <w:lang w:val="uk-UA"/>
        </w:rPr>
        <w:instrText xml:space="preserve"> \* MERGEFORMAT </w:instrText>
      </w:r>
      <w:r w:rsidR="00FF3C33" w:rsidRPr="000E646A">
        <w:rPr>
          <w:rFonts w:cs="Arial"/>
          <w:sz w:val="26"/>
          <w:szCs w:val="26"/>
          <w:lang w:val="uk-UA"/>
        </w:rPr>
      </w:r>
      <w:r w:rsidR="00FF3C33" w:rsidRPr="000E646A">
        <w:rPr>
          <w:rFonts w:cs="Arial"/>
          <w:sz w:val="26"/>
          <w:szCs w:val="26"/>
          <w:lang w:val="uk-UA"/>
        </w:rPr>
        <w:fldChar w:fldCharType="separate"/>
      </w:r>
      <w:r w:rsidR="00015D4B">
        <w:rPr>
          <w:rFonts w:cs="Arial"/>
          <w:sz w:val="26"/>
          <w:szCs w:val="26"/>
          <w:lang w:val="uk-UA"/>
        </w:rPr>
        <w:t>8</w:t>
      </w:r>
      <w:r w:rsidR="00FF3C33" w:rsidRPr="000E646A">
        <w:rPr>
          <w:rFonts w:cs="Arial"/>
          <w:sz w:val="26"/>
          <w:szCs w:val="26"/>
          <w:lang w:val="uk-UA"/>
        </w:rPr>
        <w:fldChar w:fldCharType="end"/>
      </w:r>
      <w:r w:rsidR="00FF3C33" w:rsidRPr="00B47A31">
        <w:rPr>
          <w:rFonts w:cs="Arial"/>
          <w:sz w:val="26"/>
          <w:szCs w:val="26"/>
          <w:lang w:val="uk-UA"/>
        </w:rPr>
        <w:t xml:space="preserve"> </w:t>
      </w:r>
      <w:r w:rsidR="00F84127">
        <w:rPr>
          <w:rFonts w:cs="Arial"/>
          <w:sz w:val="26"/>
          <w:szCs w:val="26"/>
          <w:lang w:val="uk-UA"/>
        </w:rPr>
        <w:t>т</w:t>
      </w:r>
      <w:r w:rsidR="00F84127" w:rsidRPr="00B47A31">
        <w:rPr>
          <w:rFonts w:cs="Arial"/>
          <w:sz w:val="26"/>
          <w:szCs w:val="26"/>
          <w:lang w:val="uk-UA"/>
        </w:rPr>
        <w:t>аблиц</w:t>
      </w:r>
      <w:r w:rsidR="00F84127">
        <w:rPr>
          <w:rFonts w:cs="Arial"/>
          <w:sz w:val="26"/>
          <w:szCs w:val="26"/>
          <w:lang w:val="uk-UA"/>
        </w:rPr>
        <w:t>і</w:t>
      </w:r>
      <w:r w:rsidR="00FF3C33" w:rsidRPr="00B47A31">
        <w:rPr>
          <w:rFonts w:cs="Arial"/>
          <w:sz w:val="26"/>
          <w:szCs w:val="26"/>
          <w:lang w:val="uk-UA"/>
        </w:rPr>
        <w:t xml:space="preserve">: </w:t>
      </w:r>
      <w:r w:rsidR="00F84127" w:rsidRPr="00641058">
        <w:rPr>
          <w:rFonts w:cs="Arial"/>
          <w:sz w:val="26"/>
          <w:szCs w:val="26"/>
          <w:lang w:val="uk-UA"/>
        </w:rPr>
        <w:t>«</w:t>
      </w:r>
      <w:r w:rsidR="00FF3C33" w:rsidRPr="00B47A31">
        <w:rPr>
          <w:rFonts w:cs="Arial"/>
          <w:sz w:val="26"/>
          <w:szCs w:val="26"/>
          <w:lang w:val="uk-UA"/>
        </w:rPr>
        <w:t>Узагальнення запланованих дій»).</w:t>
      </w:r>
    </w:p>
    <w:p w14:paraId="362078E2" w14:textId="77777777" w:rsidR="001B52E9" w:rsidRPr="000E646A" w:rsidRDefault="001B52E9" w:rsidP="000E646A">
      <w:pPr>
        <w:pStyle w:val="Text"/>
        <w:keepLines/>
        <w:tabs>
          <w:tab w:val="left" w:pos="1134"/>
        </w:tabs>
        <w:suppressAutoHyphens/>
        <w:spacing w:after="120" w:line="240" w:lineRule="auto"/>
        <w:ind w:firstLine="567"/>
        <w:rPr>
          <w:rFonts w:cs="Arial"/>
          <w:sz w:val="26"/>
          <w:szCs w:val="26"/>
          <w:lang w:val="uk-UA"/>
        </w:rPr>
      </w:pPr>
    </w:p>
    <w:p w14:paraId="16CA4BD3" w14:textId="0D53ED30" w:rsidR="00CD5430" w:rsidRPr="000E646A" w:rsidRDefault="006B3003" w:rsidP="000E646A">
      <w:pPr>
        <w:pStyle w:val="1"/>
        <w:ind w:left="0" w:firstLine="567"/>
      </w:pPr>
      <w:bookmarkStart w:id="55" w:name="_Toc18493421"/>
      <w:r w:rsidRPr="006B3003">
        <w:lastRenderedPageBreak/>
        <w:t>СТАТУС РОЗРОБЛЕННЯ ТА ВПРОВАДЖЕННЯ ПРОГРАМ УПРАВЛІННЯ СТАРІННЯМ ІНШИХ НЕБЕЗПЕЧНИХ ЯДЕРНИХ УСТАНОВОК</w:t>
      </w:r>
      <w:bookmarkEnd w:id="55"/>
    </w:p>
    <w:p w14:paraId="69CB8955" w14:textId="31014326"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поточний час в Україні діють/будуються такі </w:t>
      </w:r>
      <w:r w:rsidR="00CA49E3" w:rsidRPr="00B47A31">
        <w:rPr>
          <w:rFonts w:cs="Arial"/>
          <w:sz w:val="26"/>
          <w:szCs w:val="26"/>
          <w:lang w:val="uk-UA"/>
        </w:rPr>
        <w:t>ЯУ</w:t>
      </w:r>
      <w:r w:rsidRPr="00B47A31">
        <w:rPr>
          <w:rFonts w:cs="Arial"/>
          <w:sz w:val="26"/>
          <w:szCs w:val="26"/>
          <w:lang w:val="uk-UA"/>
        </w:rPr>
        <w:t xml:space="preserve">, </w:t>
      </w:r>
      <w:r w:rsidRPr="00F84127">
        <w:rPr>
          <w:rFonts w:cs="Arial"/>
          <w:sz w:val="26"/>
          <w:szCs w:val="26"/>
          <w:lang w:val="uk-UA"/>
        </w:rPr>
        <w:t xml:space="preserve">які не </w:t>
      </w:r>
      <w:r w:rsidR="00CA49E3" w:rsidRPr="00F84127">
        <w:rPr>
          <w:rFonts w:cs="Arial"/>
          <w:sz w:val="26"/>
          <w:szCs w:val="26"/>
          <w:lang w:val="uk-UA"/>
        </w:rPr>
        <w:t xml:space="preserve">належать </w:t>
      </w:r>
      <w:r w:rsidRPr="00F84127">
        <w:rPr>
          <w:rFonts w:cs="Arial"/>
          <w:sz w:val="26"/>
          <w:szCs w:val="26"/>
          <w:lang w:val="uk-UA"/>
        </w:rPr>
        <w:t xml:space="preserve">до АЕС, але їм також </w:t>
      </w:r>
      <w:r w:rsidR="00F84127">
        <w:rPr>
          <w:rFonts w:cs="Arial"/>
          <w:sz w:val="26"/>
          <w:szCs w:val="26"/>
          <w:lang w:val="uk-UA"/>
        </w:rPr>
        <w:t>властивий</w:t>
      </w:r>
      <w:r w:rsidR="00F84127" w:rsidRPr="00F84127">
        <w:rPr>
          <w:rFonts w:cs="Arial"/>
          <w:sz w:val="26"/>
          <w:szCs w:val="26"/>
          <w:lang w:val="uk-UA"/>
        </w:rPr>
        <w:t xml:space="preserve"> </w:t>
      </w:r>
      <w:r w:rsidRPr="00F84127">
        <w:rPr>
          <w:rFonts w:cs="Arial"/>
          <w:sz w:val="26"/>
          <w:szCs w:val="26"/>
          <w:lang w:val="uk-UA"/>
        </w:rPr>
        <w:t>високий ризик</w:t>
      </w:r>
      <w:r w:rsidRPr="00B47A31">
        <w:rPr>
          <w:rFonts w:cs="Arial"/>
          <w:sz w:val="26"/>
          <w:szCs w:val="26"/>
          <w:lang w:val="uk-UA"/>
        </w:rPr>
        <w:t xml:space="preserve"> з погляду ядерної та радіаційної небезпеки. До таких установок </w:t>
      </w:r>
      <w:r w:rsidR="00CA49E3" w:rsidRPr="00B47A31">
        <w:rPr>
          <w:rFonts w:cs="Arial"/>
          <w:sz w:val="26"/>
          <w:szCs w:val="26"/>
          <w:lang w:val="uk-UA"/>
        </w:rPr>
        <w:t>належать</w:t>
      </w:r>
      <w:r w:rsidRPr="00B47A31">
        <w:rPr>
          <w:rFonts w:cs="Arial"/>
          <w:sz w:val="26"/>
          <w:szCs w:val="26"/>
          <w:lang w:val="uk-UA"/>
        </w:rPr>
        <w:t>:</w:t>
      </w:r>
    </w:p>
    <w:p w14:paraId="40607E1C" w14:textId="77777777"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сухе сховище відпрацьованого ядерного палива (ССВЯП) ВП ЗАЕС, здійснює діяльність на етапі "експлуатація ЯУ";</w:t>
      </w:r>
    </w:p>
    <w:p w14:paraId="50D2D828" w14:textId="77777777"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сховище відпрацьованого ядерного палива 1 (СВЯП-1) ДСП ЧАЕС, здійснює діяльність на етапі "експлуатація ЯУ";</w:t>
      </w:r>
    </w:p>
    <w:p w14:paraId="43BB4428" w14:textId="77777777"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сховище відпрацьованого ядерного палива 2 (СВЯП-2) ДСП ЧАЕС, здійснює діяльність на етапі "будівництво";</w:t>
      </w:r>
    </w:p>
    <w:p w14:paraId="02329345" w14:textId="5FC4198D"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промисловий комплекс </w:t>
      </w:r>
      <w:r w:rsidR="00F84127">
        <w:rPr>
          <w:rFonts w:ascii="Arial" w:hAnsi="Arial" w:cs="Arial"/>
          <w:sz w:val="26"/>
          <w:szCs w:val="26"/>
          <w:lang w:val="uk-UA"/>
        </w:rPr>
        <w:t xml:space="preserve">з </w:t>
      </w:r>
      <w:r w:rsidR="00F84127" w:rsidRPr="00B47A31">
        <w:rPr>
          <w:rFonts w:ascii="Arial" w:hAnsi="Arial" w:cs="Arial"/>
          <w:sz w:val="26"/>
          <w:szCs w:val="26"/>
          <w:lang w:val="uk-UA"/>
        </w:rPr>
        <w:t>поводженн</w:t>
      </w:r>
      <w:r w:rsidR="00F84127">
        <w:rPr>
          <w:rFonts w:ascii="Arial" w:hAnsi="Arial" w:cs="Arial"/>
          <w:sz w:val="26"/>
          <w:szCs w:val="26"/>
          <w:lang w:val="uk-UA"/>
        </w:rPr>
        <w:t>я</w:t>
      </w:r>
      <w:r w:rsidR="00F84127" w:rsidRPr="00B47A31">
        <w:rPr>
          <w:rFonts w:ascii="Arial" w:hAnsi="Arial" w:cs="Arial"/>
          <w:sz w:val="26"/>
          <w:szCs w:val="26"/>
          <w:lang w:val="uk-UA"/>
        </w:rPr>
        <w:t xml:space="preserve"> </w:t>
      </w:r>
      <w:r w:rsidRPr="00B47A31">
        <w:rPr>
          <w:rFonts w:ascii="Arial" w:hAnsi="Arial" w:cs="Arial"/>
          <w:sz w:val="26"/>
          <w:szCs w:val="26"/>
          <w:lang w:val="uk-UA"/>
        </w:rPr>
        <w:t>з твердими радіоактивними відходами (ПКП ТРВ) (здійснює діяльність на етапі "введення в експлуатацію"), до складу якого входить:</w:t>
      </w:r>
    </w:p>
    <w:p w14:paraId="69485E49" w14:textId="568CC506" w:rsidR="00E959F0" w:rsidRPr="00B47A31" w:rsidRDefault="00EE5D8D"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споруда</w:t>
      </w:r>
      <w:r w:rsidR="00E959F0" w:rsidRPr="00B47A31">
        <w:rPr>
          <w:rFonts w:ascii="Arial" w:hAnsi="Arial" w:cs="Arial"/>
          <w:sz w:val="26"/>
          <w:szCs w:val="26"/>
          <w:lang w:val="uk-UA"/>
        </w:rPr>
        <w:t xml:space="preserve">, яка локалізує простір над покрівлею сховища твердих відходів і будівлю допоміжних систем із східної </w:t>
      </w:r>
      <w:r w:rsidR="00E959F0" w:rsidRPr="00F84127">
        <w:rPr>
          <w:rFonts w:ascii="Arial" w:hAnsi="Arial" w:cs="Arial"/>
          <w:sz w:val="26"/>
          <w:szCs w:val="26"/>
          <w:lang w:val="uk-UA"/>
        </w:rPr>
        <w:t xml:space="preserve">сторони </w:t>
      </w:r>
      <w:r w:rsidR="00CA49E3" w:rsidRPr="00F84127">
        <w:rPr>
          <w:rFonts w:ascii="Arial" w:hAnsi="Arial" w:cs="Arial"/>
          <w:sz w:val="26"/>
          <w:szCs w:val="26"/>
          <w:lang w:val="uk-UA"/>
        </w:rPr>
        <w:t>сховища твердих відходів</w:t>
      </w:r>
      <w:r w:rsidR="00E959F0" w:rsidRPr="00B47A31">
        <w:rPr>
          <w:rFonts w:ascii="Arial" w:hAnsi="Arial" w:cs="Arial"/>
          <w:sz w:val="26"/>
          <w:szCs w:val="26"/>
          <w:lang w:val="uk-UA"/>
        </w:rPr>
        <w:t xml:space="preserve">, які в комплексі утворюють установку для вилучення твердих радіоактивних відходів з відсіків </w:t>
      </w:r>
      <w:r w:rsidR="00CA49E3" w:rsidRPr="00F84127">
        <w:rPr>
          <w:rFonts w:ascii="Arial" w:hAnsi="Arial" w:cs="Arial"/>
          <w:sz w:val="26"/>
          <w:szCs w:val="26"/>
          <w:lang w:val="uk-UA"/>
        </w:rPr>
        <w:t>сховища твердих відходів</w:t>
      </w:r>
      <w:r w:rsidR="00CA49E3" w:rsidRPr="00B47A31" w:rsidDel="00CA49E3">
        <w:rPr>
          <w:rFonts w:ascii="Arial" w:hAnsi="Arial" w:cs="Arial"/>
          <w:sz w:val="26"/>
          <w:szCs w:val="26"/>
          <w:lang w:val="uk-UA"/>
        </w:rPr>
        <w:t xml:space="preserve"> </w:t>
      </w:r>
      <w:r w:rsidR="00E959F0" w:rsidRPr="00B47A31">
        <w:rPr>
          <w:rFonts w:ascii="Arial" w:hAnsi="Arial" w:cs="Arial"/>
          <w:sz w:val="26"/>
          <w:szCs w:val="26"/>
          <w:lang w:val="uk-UA"/>
        </w:rPr>
        <w:t>(</w:t>
      </w:r>
      <w:r w:rsidR="00E959F0" w:rsidRPr="00F84127">
        <w:rPr>
          <w:rFonts w:ascii="Arial" w:hAnsi="Arial" w:cs="Arial"/>
          <w:sz w:val="26"/>
          <w:szCs w:val="26"/>
          <w:lang w:val="uk-UA"/>
        </w:rPr>
        <w:t>УВ ТРВ</w:t>
      </w:r>
      <w:r w:rsidR="00E959F0" w:rsidRPr="00B47A31">
        <w:rPr>
          <w:rFonts w:ascii="Arial" w:hAnsi="Arial" w:cs="Arial"/>
          <w:sz w:val="26"/>
          <w:szCs w:val="26"/>
          <w:lang w:val="uk-UA"/>
        </w:rPr>
        <w:t>);</w:t>
      </w:r>
    </w:p>
    <w:p w14:paraId="1855F469" w14:textId="77777777" w:rsidR="00E959F0" w:rsidRPr="00B47A31" w:rsidRDefault="00E959F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пішохідно-технологічна галерея;</w:t>
      </w:r>
    </w:p>
    <w:p w14:paraId="348E1B1D" w14:textId="56828E97" w:rsidR="00E959F0" w:rsidRPr="00B47A31" w:rsidRDefault="00E959F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завод </w:t>
      </w:r>
      <w:r w:rsidR="00CA49E3" w:rsidRPr="00B47A31">
        <w:rPr>
          <w:rFonts w:ascii="Arial" w:hAnsi="Arial" w:cs="Arial"/>
          <w:sz w:val="26"/>
          <w:szCs w:val="26"/>
          <w:lang w:val="uk-UA"/>
        </w:rPr>
        <w:t xml:space="preserve">із переробки </w:t>
      </w:r>
      <w:r w:rsidRPr="00B47A31">
        <w:rPr>
          <w:rFonts w:ascii="Arial" w:hAnsi="Arial" w:cs="Arial"/>
          <w:sz w:val="26"/>
          <w:szCs w:val="26"/>
          <w:lang w:val="uk-UA"/>
        </w:rPr>
        <w:t>твердих радіоактивних відходів (</w:t>
      </w:r>
      <w:r w:rsidRPr="00F84127">
        <w:rPr>
          <w:rFonts w:ascii="Arial" w:hAnsi="Arial" w:cs="Arial"/>
          <w:sz w:val="26"/>
          <w:szCs w:val="26"/>
          <w:lang w:val="uk-UA"/>
        </w:rPr>
        <w:t>ЗП ТРВ</w:t>
      </w:r>
      <w:r w:rsidRPr="00B47A31">
        <w:rPr>
          <w:rFonts w:ascii="Arial" w:hAnsi="Arial" w:cs="Arial"/>
          <w:sz w:val="26"/>
          <w:szCs w:val="26"/>
          <w:lang w:val="uk-UA"/>
        </w:rPr>
        <w:t>);</w:t>
      </w:r>
    </w:p>
    <w:p w14:paraId="4AB2FF80" w14:textId="77777777" w:rsidR="00E959F0" w:rsidRPr="00B47A31" w:rsidRDefault="00E959F0"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тимчасове сховище високоактивних і низько- середньоактивних довгоіснуючих радіоактивних відходів у будівлі </w:t>
      </w:r>
      <w:r w:rsidRPr="00F84127">
        <w:rPr>
          <w:rFonts w:ascii="Arial" w:hAnsi="Arial" w:cs="Arial"/>
          <w:sz w:val="26"/>
          <w:szCs w:val="26"/>
          <w:lang w:val="uk-UA"/>
        </w:rPr>
        <w:t>СРТРВ</w:t>
      </w:r>
      <w:r w:rsidRPr="00B47A31">
        <w:rPr>
          <w:rFonts w:ascii="Arial" w:hAnsi="Arial" w:cs="Arial"/>
          <w:sz w:val="26"/>
          <w:szCs w:val="26"/>
          <w:lang w:val="uk-UA"/>
        </w:rPr>
        <w:t xml:space="preserve"> </w:t>
      </w:r>
      <w:r w:rsidRPr="00F84127">
        <w:rPr>
          <w:rFonts w:ascii="Arial" w:hAnsi="Arial" w:cs="Arial"/>
          <w:sz w:val="26"/>
          <w:szCs w:val="26"/>
          <w:lang w:val="uk-UA"/>
        </w:rPr>
        <w:t>(ТС ВАВ та НСА-ДІВ)</w:t>
      </w:r>
      <w:r w:rsidRPr="00B47A31">
        <w:rPr>
          <w:rFonts w:ascii="Arial" w:hAnsi="Arial" w:cs="Arial"/>
          <w:sz w:val="26"/>
          <w:szCs w:val="26"/>
          <w:lang w:val="uk-UA"/>
        </w:rPr>
        <w:t>.</w:t>
      </w:r>
    </w:p>
    <w:p w14:paraId="5000B4C8" w14:textId="77777777"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централізоване сховище відпрацьованого ядерного палива (ЦСВЯП), здійснює діяльність на етапі "будівництво";</w:t>
      </w:r>
    </w:p>
    <w:p w14:paraId="462429FB" w14:textId="3ED02331"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енергоблоки </w:t>
      </w:r>
      <w:r w:rsidR="00CA49E3" w:rsidRPr="00B47A31">
        <w:rPr>
          <w:rFonts w:ascii="Arial" w:hAnsi="Arial" w:cs="Arial"/>
          <w:sz w:val="26"/>
          <w:szCs w:val="26"/>
          <w:lang w:val="uk-UA"/>
        </w:rPr>
        <w:t>№</w:t>
      </w:r>
      <w:r w:rsidRPr="00B47A31">
        <w:rPr>
          <w:rFonts w:ascii="Arial" w:hAnsi="Arial" w:cs="Arial"/>
          <w:sz w:val="26"/>
          <w:szCs w:val="26"/>
          <w:lang w:val="uk-UA"/>
        </w:rPr>
        <w:t>№ 1, 2, 3 ЧАЕС здійсню</w:t>
      </w:r>
      <w:r w:rsidR="00EE5D8D" w:rsidRPr="00B47A31">
        <w:rPr>
          <w:rFonts w:ascii="Arial" w:hAnsi="Arial" w:cs="Arial"/>
          <w:sz w:val="26"/>
          <w:szCs w:val="26"/>
          <w:lang w:val="uk-UA"/>
        </w:rPr>
        <w:t>ють</w:t>
      </w:r>
      <w:r w:rsidRPr="00B47A31">
        <w:rPr>
          <w:rFonts w:ascii="Arial" w:hAnsi="Arial" w:cs="Arial"/>
          <w:sz w:val="26"/>
          <w:szCs w:val="26"/>
          <w:lang w:val="uk-UA"/>
        </w:rPr>
        <w:t xml:space="preserve"> діяльність на етапі "</w:t>
      </w:r>
      <w:r w:rsidR="00A8197B" w:rsidRPr="00B47A31">
        <w:rPr>
          <w:rFonts w:ascii="Arial" w:hAnsi="Arial" w:cs="Arial"/>
          <w:sz w:val="26"/>
          <w:szCs w:val="26"/>
          <w:lang w:val="uk-UA"/>
        </w:rPr>
        <w:t>зняття з експлуатації</w:t>
      </w:r>
      <w:r w:rsidRPr="00B47A31">
        <w:rPr>
          <w:rFonts w:ascii="Arial" w:hAnsi="Arial" w:cs="Arial"/>
          <w:sz w:val="26"/>
          <w:szCs w:val="26"/>
          <w:lang w:val="uk-UA"/>
        </w:rPr>
        <w:t>";</w:t>
      </w:r>
    </w:p>
    <w:p w14:paraId="746B6D67" w14:textId="77777777" w:rsidR="00E959F0" w:rsidRPr="00B47A31" w:rsidRDefault="00E959F0" w:rsidP="000E646A">
      <w:pPr>
        <w:pStyle w:val="a0"/>
        <w:keepLines/>
        <w:numPr>
          <w:ilvl w:val="0"/>
          <w:numId w:val="150"/>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завод з виробництва ядерного палива "ДК "Ядерне паливо" (ЗВЯП), здійснює діяльність на етапі "проектування".</w:t>
      </w:r>
    </w:p>
    <w:p w14:paraId="585105D9" w14:textId="566CECF0"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Для всіх вищезазначених </w:t>
      </w:r>
      <w:r w:rsidR="00CA49E3" w:rsidRPr="00B47A31">
        <w:rPr>
          <w:rFonts w:cs="Arial"/>
          <w:sz w:val="26"/>
          <w:szCs w:val="26"/>
          <w:lang w:val="uk-UA"/>
        </w:rPr>
        <w:t>ЯУ</w:t>
      </w:r>
      <w:r w:rsidRPr="00B47A31">
        <w:rPr>
          <w:rFonts w:cs="Arial"/>
          <w:sz w:val="26"/>
          <w:szCs w:val="26"/>
          <w:lang w:val="uk-UA"/>
        </w:rPr>
        <w:t xml:space="preserve">, окрім СВЯП-2, ЦСВЯП </w:t>
      </w:r>
      <w:r w:rsidR="00CA49E3" w:rsidRPr="00B47A31">
        <w:rPr>
          <w:rFonts w:cs="Arial"/>
          <w:sz w:val="26"/>
          <w:szCs w:val="26"/>
          <w:lang w:val="uk-UA"/>
        </w:rPr>
        <w:t xml:space="preserve">і </w:t>
      </w:r>
      <w:r w:rsidRPr="00B47A31">
        <w:rPr>
          <w:rFonts w:cs="Arial"/>
          <w:sz w:val="26"/>
          <w:szCs w:val="26"/>
          <w:lang w:val="uk-UA"/>
        </w:rPr>
        <w:t>ЗВЯП, розроблені окремі ПУС, а саме:</w:t>
      </w:r>
    </w:p>
    <w:p w14:paraId="375A325F" w14:textId="466C4026" w:rsidR="00E959F0" w:rsidRPr="00B47A31" w:rsidRDefault="00CA49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СХОЯТ ОП ЗАЭС. 00.ОБ.YY.ПМ.25-17.3Н</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_Ref14425278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/18/</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1A4B2681" w14:textId="7E83D272" w:rsidR="00E959F0" w:rsidRPr="00B47A31" w:rsidRDefault="00CA49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ХОЯТ-1 ГСП ЧАЭС. 4ПР-ТО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_Ref14425290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/19/</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5010DAFC" w14:textId="55DD9C52" w:rsidR="00E959F0" w:rsidRPr="00B47A31" w:rsidRDefault="00CA49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промышленного комплекса по обращению с твердыми радиоактивными отходами 9ПР-ТО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_Ref14425295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/20/</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31ADD143" w14:textId="14F68F5F" w:rsidR="00E959F0" w:rsidRPr="00B47A31" w:rsidRDefault="00CA49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w:t>
      </w:r>
      <w:r w:rsidR="00E959F0" w:rsidRPr="00B47A31">
        <w:rPr>
          <w:rFonts w:ascii="Arial" w:hAnsi="Arial" w:cs="Arial"/>
          <w:sz w:val="26"/>
          <w:szCs w:val="26"/>
          <w:lang w:val="uk-UA"/>
        </w:rPr>
        <w:t>Программа управления старением блока 1(2) ЧАЭС. 1ПР-ТО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_Ref14425302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/21/</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7441B767" w14:textId="1F44E050" w:rsidR="00E959F0" w:rsidRPr="00B47A31" w:rsidRDefault="00CA49E3"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lastRenderedPageBreak/>
        <w:t>«</w:t>
      </w:r>
      <w:r w:rsidR="00E959F0" w:rsidRPr="00B47A31">
        <w:rPr>
          <w:rFonts w:ascii="Arial" w:hAnsi="Arial" w:cs="Arial"/>
          <w:sz w:val="26"/>
          <w:szCs w:val="26"/>
          <w:lang w:val="uk-UA"/>
        </w:rPr>
        <w:t>Программа управления старением блока № 3 ЧАЭС. 2ПР-ТО</w:t>
      </w:r>
      <w:r w:rsidRPr="00B47A31">
        <w:rPr>
          <w:rFonts w:ascii="Arial" w:hAnsi="Arial" w:cs="Arial"/>
          <w:sz w:val="26"/>
          <w:szCs w:val="26"/>
          <w:lang w:val="uk-UA"/>
        </w:rPr>
        <w:t xml:space="preserve">» </w:t>
      </w:r>
      <w:r w:rsidR="0036597F" w:rsidRPr="000E646A">
        <w:rPr>
          <w:rFonts w:ascii="Arial" w:hAnsi="Arial" w:cs="Arial"/>
          <w:sz w:val="26"/>
          <w:szCs w:val="26"/>
          <w:lang w:val="uk-UA"/>
        </w:rPr>
        <w:fldChar w:fldCharType="begin"/>
      </w:r>
      <w:r w:rsidR="0036597F" w:rsidRPr="00B47A31">
        <w:rPr>
          <w:rFonts w:ascii="Arial" w:hAnsi="Arial" w:cs="Arial"/>
          <w:sz w:val="26"/>
          <w:szCs w:val="26"/>
          <w:lang w:val="uk-UA"/>
        </w:rPr>
        <w:instrText xml:space="preserve"> REF _Ref14425308 \w \h </w:instrText>
      </w:r>
      <w:r w:rsidR="00A8197B" w:rsidRPr="00B47A31">
        <w:rPr>
          <w:rFonts w:ascii="Arial" w:hAnsi="Arial" w:cs="Arial"/>
          <w:sz w:val="26"/>
          <w:szCs w:val="26"/>
          <w:lang w:val="uk-UA"/>
        </w:rPr>
        <w:instrText xml:space="preserve"> \* MERGEFORMAT </w:instrText>
      </w:r>
      <w:r w:rsidR="0036597F" w:rsidRPr="000E646A">
        <w:rPr>
          <w:rFonts w:ascii="Arial" w:hAnsi="Arial" w:cs="Arial"/>
          <w:sz w:val="26"/>
          <w:szCs w:val="26"/>
          <w:lang w:val="uk-UA"/>
        </w:rPr>
      </w:r>
      <w:r w:rsidR="0036597F" w:rsidRPr="000E646A">
        <w:rPr>
          <w:rFonts w:ascii="Arial" w:hAnsi="Arial" w:cs="Arial"/>
          <w:sz w:val="26"/>
          <w:szCs w:val="26"/>
          <w:lang w:val="uk-UA"/>
        </w:rPr>
        <w:fldChar w:fldCharType="separate"/>
      </w:r>
      <w:r w:rsidR="00B676A9">
        <w:rPr>
          <w:rFonts w:ascii="Arial" w:hAnsi="Arial" w:cs="Arial"/>
          <w:sz w:val="26"/>
          <w:szCs w:val="26"/>
          <w:lang w:val="uk-UA"/>
        </w:rPr>
        <w:t>/22/</w:t>
      </w:r>
      <w:r w:rsidR="0036597F" w:rsidRPr="000E646A">
        <w:rPr>
          <w:rFonts w:ascii="Arial" w:hAnsi="Arial" w:cs="Arial"/>
          <w:sz w:val="26"/>
          <w:szCs w:val="26"/>
          <w:lang w:val="uk-UA"/>
        </w:rPr>
        <w:fldChar w:fldCharType="end"/>
      </w:r>
      <w:r w:rsidR="00E959F0" w:rsidRPr="00B47A31">
        <w:rPr>
          <w:rFonts w:ascii="Arial" w:hAnsi="Arial" w:cs="Arial"/>
          <w:sz w:val="26"/>
          <w:szCs w:val="26"/>
          <w:lang w:val="uk-UA"/>
        </w:rPr>
        <w:t>.</w:t>
      </w:r>
    </w:p>
    <w:p w14:paraId="1825CFE0" w14:textId="03598142"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З </w:t>
      </w:r>
      <w:r w:rsidR="00F84127">
        <w:rPr>
          <w:rFonts w:cs="Arial"/>
          <w:sz w:val="26"/>
          <w:szCs w:val="26"/>
          <w:lang w:val="uk-UA"/>
        </w:rPr>
        <w:t>перерахованих вище</w:t>
      </w:r>
      <w:r w:rsidRPr="00B47A31">
        <w:rPr>
          <w:rFonts w:cs="Arial"/>
          <w:sz w:val="26"/>
          <w:szCs w:val="26"/>
          <w:lang w:val="uk-UA"/>
        </w:rPr>
        <w:t xml:space="preserve">, ПУС ССВЯП – погоджена </w:t>
      </w:r>
      <w:r w:rsidR="00CA49E3" w:rsidRPr="00B47A31">
        <w:rPr>
          <w:rFonts w:cs="Arial"/>
          <w:sz w:val="26"/>
          <w:szCs w:val="26"/>
          <w:lang w:val="uk-UA"/>
        </w:rPr>
        <w:t>Держатомрегулюванням</w:t>
      </w:r>
      <w:r w:rsidRPr="00B47A31">
        <w:rPr>
          <w:rFonts w:cs="Arial"/>
          <w:sz w:val="26"/>
          <w:szCs w:val="26"/>
          <w:lang w:val="uk-UA"/>
        </w:rPr>
        <w:t xml:space="preserve">, а ПУС СВЯП-1, ПКП ТРВ та ЧАЕС 1, 2, 3 – знаходяться на етапі доопрацювання відповідно до зауважень окремих державних експертиз. </w:t>
      </w:r>
    </w:p>
    <w:p w14:paraId="7DA475C0" w14:textId="40BC1DC3" w:rsidR="00E959F0" w:rsidRPr="00B47A31" w:rsidRDefault="00E959F0"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Розроблені ПУС для </w:t>
      </w:r>
      <w:r w:rsidR="00A8197B" w:rsidRPr="00B47A31">
        <w:rPr>
          <w:rFonts w:cs="Arial"/>
          <w:sz w:val="26"/>
          <w:szCs w:val="26"/>
          <w:lang w:val="uk-UA"/>
        </w:rPr>
        <w:t>зазначених</w:t>
      </w:r>
      <w:r w:rsidRPr="00B47A31">
        <w:rPr>
          <w:rFonts w:cs="Arial"/>
          <w:sz w:val="26"/>
          <w:szCs w:val="26"/>
          <w:lang w:val="uk-UA"/>
        </w:rPr>
        <w:t xml:space="preserve"> установок визначають порядок підтримки в прийнятних межах деградації обладнання, систем та елементів, важливих для безпеки (внаслідок старіння, зносу, корозії, ерозії, втоми та інших механізмів), а також їхньої працездатності і надійності на всіх етапах експлуатації</w:t>
      </w:r>
      <w:r w:rsidR="00CA49E3" w:rsidRPr="00B47A31">
        <w:rPr>
          <w:rFonts w:cs="Arial"/>
          <w:sz w:val="26"/>
          <w:szCs w:val="26"/>
          <w:lang w:val="uk-UA"/>
        </w:rPr>
        <w:t>,</w:t>
      </w:r>
      <w:r w:rsidRPr="00B47A31">
        <w:rPr>
          <w:rFonts w:cs="Arial"/>
          <w:sz w:val="26"/>
          <w:szCs w:val="26"/>
          <w:lang w:val="uk-UA"/>
        </w:rPr>
        <w:t xml:space="preserve"> </w:t>
      </w:r>
      <w:r w:rsidR="00CA49E3" w:rsidRPr="00B47A31">
        <w:rPr>
          <w:rFonts w:cs="Arial"/>
          <w:sz w:val="26"/>
          <w:szCs w:val="26"/>
          <w:lang w:val="uk-UA"/>
        </w:rPr>
        <w:t>охоплюючи ДСЕ</w:t>
      </w:r>
      <w:r w:rsidRPr="00B47A31">
        <w:rPr>
          <w:rFonts w:cs="Arial"/>
          <w:sz w:val="26"/>
          <w:szCs w:val="26"/>
          <w:lang w:val="uk-UA"/>
        </w:rPr>
        <w:t xml:space="preserve"> та остаточне захоронення і консервацію на етапі зняття з експлуатації.</w:t>
      </w:r>
    </w:p>
    <w:p w14:paraId="29463B7D" w14:textId="6BFB768C" w:rsidR="003160CC" w:rsidRPr="00B47A31" w:rsidRDefault="003160C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Оскільки в Україні відсутні окремі нормативні документи</w:t>
      </w:r>
      <w:r w:rsidR="00A8197B" w:rsidRPr="00B47A31">
        <w:rPr>
          <w:rFonts w:cs="Arial"/>
          <w:sz w:val="26"/>
          <w:szCs w:val="26"/>
          <w:lang w:val="uk-UA"/>
        </w:rPr>
        <w:t>, що регламентують вимоги до питань УС</w:t>
      </w:r>
      <w:r w:rsidRPr="00B47A31">
        <w:rPr>
          <w:rFonts w:cs="Arial"/>
          <w:sz w:val="26"/>
          <w:szCs w:val="26"/>
          <w:lang w:val="uk-UA"/>
        </w:rPr>
        <w:t xml:space="preserve"> </w:t>
      </w:r>
      <w:r w:rsidR="00764703" w:rsidRPr="00B47A31">
        <w:rPr>
          <w:rFonts w:cs="Arial"/>
          <w:sz w:val="26"/>
          <w:szCs w:val="26"/>
          <w:lang w:val="uk-UA"/>
        </w:rPr>
        <w:t>ЯУ</w:t>
      </w:r>
      <w:r w:rsidR="00A8197B" w:rsidRPr="00B47A31">
        <w:rPr>
          <w:rFonts w:cs="Arial"/>
          <w:sz w:val="26"/>
          <w:szCs w:val="26"/>
          <w:lang w:val="uk-UA"/>
        </w:rPr>
        <w:t>, відмінних від АЕС</w:t>
      </w:r>
      <w:r w:rsidRPr="00B47A31">
        <w:rPr>
          <w:rFonts w:cs="Arial"/>
          <w:sz w:val="26"/>
          <w:szCs w:val="26"/>
          <w:lang w:val="uk-UA"/>
        </w:rPr>
        <w:t xml:space="preserve"> (установки на етапі зняття з експлуатації, об'єкти для зберігання відходів та інші)</w:t>
      </w:r>
      <w:r w:rsidR="00A8197B" w:rsidRPr="00B47A31">
        <w:rPr>
          <w:rFonts w:cs="Arial"/>
          <w:sz w:val="26"/>
          <w:szCs w:val="26"/>
          <w:lang w:val="uk-UA"/>
        </w:rPr>
        <w:t xml:space="preserve">, то </w:t>
      </w:r>
      <w:r w:rsidR="00764703" w:rsidRPr="00B47A31">
        <w:rPr>
          <w:rFonts w:cs="Arial"/>
          <w:sz w:val="26"/>
          <w:szCs w:val="26"/>
          <w:lang w:val="uk-UA"/>
        </w:rPr>
        <w:t xml:space="preserve">під час розробки </w:t>
      </w:r>
      <w:r w:rsidRPr="00B47A31">
        <w:rPr>
          <w:rFonts w:cs="Arial"/>
          <w:sz w:val="26"/>
          <w:szCs w:val="26"/>
          <w:lang w:val="uk-UA"/>
        </w:rPr>
        <w:t>ПУС</w:t>
      </w:r>
      <w:r w:rsidR="00A8197B" w:rsidRPr="00B47A31">
        <w:rPr>
          <w:rFonts w:cs="Arial"/>
          <w:sz w:val="26"/>
          <w:szCs w:val="26"/>
          <w:lang w:val="uk-UA"/>
        </w:rPr>
        <w:t xml:space="preserve"> таких об’єктів за основу </w:t>
      </w:r>
      <w:r w:rsidRPr="00B47A31">
        <w:rPr>
          <w:rFonts w:cs="Arial"/>
          <w:sz w:val="26"/>
          <w:szCs w:val="26"/>
          <w:lang w:val="uk-UA"/>
        </w:rPr>
        <w:t>прийма</w:t>
      </w:r>
      <w:r w:rsidR="00A8197B" w:rsidRPr="00B47A31">
        <w:rPr>
          <w:rFonts w:cs="Arial"/>
          <w:sz w:val="26"/>
          <w:szCs w:val="26"/>
          <w:lang w:val="uk-UA"/>
        </w:rPr>
        <w:t xml:space="preserve">ються вимоги </w:t>
      </w:r>
      <w:r w:rsidRPr="00B47A31">
        <w:rPr>
          <w:rFonts w:cs="Arial"/>
          <w:sz w:val="26"/>
          <w:szCs w:val="26"/>
          <w:lang w:val="uk-UA"/>
        </w:rPr>
        <w:t xml:space="preserve">як для АЕС, але з урахуванням специфічних особливостей об’єкта та рекомендацій МАГАТЕ SSG-48 </w:t>
      </w:r>
      <w:r w:rsidRPr="000E646A">
        <w:rPr>
          <w:rFonts w:cs="Arial"/>
          <w:sz w:val="26"/>
          <w:szCs w:val="26"/>
          <w:lang w:val="uk-UA"/>
        </w:rPr>
        <w:fldChar w:fldCharType="begin"/>
      </w:r>
      <w:r w:rsidRPr="00B47A31">
        <w:rPr>
          <w:rFonts w:cs="Arial"/>
          <w:sz w:val="26"/>
          <w:szCs w:val="26"/>
          <w:lang w:val="uk-UA"/>
        </w:rPr>
        <w:instrText xml:space="preserve"> REF _Ref13665142 \w \h </w:instrText>
      </w:r>
      <w:r w:rsidR="00A8197B"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/15/</w:t>
      </w:r>
      <w:r w:rsidRPr="000E646A">
        <w:rPr>
          <w:rFonts w:cs="Arial"/>
          <w:sz w:val="26"/>
          <w:szCs w:val="26"/>
          <w:lang w:val="uk-UA"/>
        </w:rPr>
        <w:fldChar w:fldCharType="end"/>
      </w:r>
      <w:r w:rsidRPr="00B47A31">
        <w:rPr>
          <w:rFonts w:cs="Arial"/>
          <w:sz w:val="26"/>
          <w:szCs w:val="26"/>
          <w:lang w:val="uk-UA"/>
        </w:rPr>
        <w:t xml:space="preserve">, SSR-4 </w:t>
      </w:r>
      <w:r w:rsidRPr="000E646A">
        <w:rPr>
          <w:rFonts w:cs="Arial"/>
          <w:sz w:val="26"/>
          <w:szCs w:val="26"/>
          <w:lang w:val="uk-UA"/>
        </w:rPr>
        <w:fldChar w:fldCharType="begin"/>
      </w:r>
      <w:r w:rsidRPr="00B47A31">
        <w:rPr>
          <w:rFonts w:cs="Arial"/>
          <w:sz w:val="26"/>
          <w:szCs w:val="26"/>
          <w:lang w:val="uk-UA"/>
        </w:rPr>
        <w:instrText xml:space="preserve"> REF _Ref512588271 \w \h </w:instrText>
      </w:r>
      <w:r w:rsidR="00A8197B"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/16/</w:t>
      </w:r>
      <w:r w:rsidRPr="000E646A">
        <w:rPr>
          <w:rFonts w:cs="Arial"/>
          <w:sz w:val="26"/>
          <w:szCs w:val="26"/>
          <w:lang w:val="uk-UA"/>
        </w:rPr>
        <w:fldChar w:fldCharType="end"/>
      </w:r>
      <w:r w:rsidRPr="00B47A31">
        <w:rPr>
          <w:rFonts w:cs="Arial"/>
          <w:sz w:val="26"/>
          <w:szCs w:val="26"/>
          <w:lang w:val="uk-UA"/>
        </w:rPr>
        <w:t xml:space="preserve">, SSG-15 </w:t>
      </w:r>
      <w:r w:rsidRPr="000E646A">
        <w:rPr>
          <w:rFonts w:cs="Arial"/>
          <w:sz w:val="26"/>
          <w:szCs w:val="26"/>
          <w:lang w:val="uk-UA"/>
        </w:rPr>
        <w:fldChar w:fldCharType="begin"/>
      </w:r>
      <w:r w:rsidRPr="00B47A31">
        <w:rPr>
          <w:rFonts w:cs="Arial"/>
          <w:sz w:val="26"/>
          <w:szCs w:val="26"/>
          <w:lang w:val="uk-UA"/>
        </w:rPr>
        <w:instrText xml:space="preserve"> REF _Ref13665554 \w \h </w:instrText>
      </w:r>
      <w:r w:rsidR="00A8197B" w:rsidRPr="00B47A31">
        <w:rPr>
          <w:rFonts w:cs="Arial"/>
          <w:sz w:val="26"/>
          <w:szCs w:val="26"/>
          <w:lang w:val="uk-UA"/>
        </w:rPr>
        <w:instrText xml:space="preserve"> \* MERGEFORMAT </w:instrText>
      </w:r>
      <w:r w:rsidRPr="000E646A">
        <w:rPr>
          <w:rFonts w:cs="Arial"/>
          <w:sz w:val="26"/>
          <w:szCs w:val="26"/>
          <w:lang w:val="uk-UA"/>
        </w:rPr>
      </w:r>
      <w:r w:rsidRPr="000E646A">
        <w:rPr>
          <w:rFonts w:cs="Arial"/>
          <w:sz w:val="26"/>
          <w:szCs w:val="26"/>
          <w:lang w:val="uk-UA"/>
        </w:rPr>
        <w:fldChar w:fldCharType="separate"/>
      </w:r>
      <w:r w:rsidR="00B676A9">
        <w:rPr>
          <w:rFonts w:cs="Arial"/>
          <w:sz w:val="26"/>
          <w:szCs w:val="26"/>
          <w:lang w:val="uk-UA"/>
        </w:rPr>
        <w:t>/17/</w:t>
      </w:r>
      <w:r w:rsidRPr="000E646A">
        <w:rPr>
          <w:rFonts w:cs="Arial"/>
          <w:sz w:val="26"/>
          <w:szCs w:val="26"/>
          <w:lang w:val="uk-UA"/>
        </w:rPr>
        <w:fldChar w:fldCharType="end"/>
      </w:r>
      <w:r w:rsidRPr="00B47A31">
        <w:rPr>
          <w:rFonts w:cs="Arial"/>
          <w:sz w:val="26"/>
          <w:szCs w:val="26"/>
          <w:lang w:val="uk-UA"/>
        </w:rPr>
        <w:t xml:space="preserve"> тощо.</w:t>
      </w:r>
    </w:p>
    <w:p w14:paraId="06650441" w14:textId="2B64047C" w:rsidR="001C04DF" w:rsidRPr="00B47A31" w:rsidRDefault="001C04D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До</w:t>
      </w:r>
      <w:r w:rsidR="006F7624" w:rsidRPr="00B47A31">
        <w:rPr>
          <w:rFonts w:cs="Arial"/>
          <w:sz w:val="26"/>
          <w:szCs w:val="26"/>
          <w:lang w:val="uk-UA"/>
        </w:rPr>
        <w:t xml:space="preserve"> </w:t>
      </w:r>
      <w:r w:rsidRPr="00B47A31">
        <w:rPr>
          <w:rFonts w:cs="Arial"/>
          <w:sz w:val="26"/>
          <w:szCs w:val="26"/>
          <w:lang w:val="uk-UA"/>
        </w:rPr>
        <w:t xml:space="preserve">ПУС </w:t>
      </w:r>
      <w:r w:rsidR="006F7624" w:rsidRPr="00B47A31">
        <w:rPr>
          <w:rFonts w:cs="Arial"/>
          <w:sz w:val="26"/>
          <w:szCs w:val="26"/>
          <w:lang w:val="uk-UA"/>
        </w:rPr>
        <w:t xml:space="preserve">інших </w:t>
      </w:r>
      <w:r w:rsidR="00764703" w:rsidRPr="00B47A31">
        <w:rPr>
          <w:rFonts w:cs="Arial"/>
          <w:sz w:val="26"/>
          <w:szCs w:val="26"/>
          <w:lang w:val="uk-UA"/>
        </w:rPr>
        <w:t>ЯУ</w:t>
      </w:r>
      <w:r w:rsidRPr="00B47A31">
        <w:rPr>
          <w:rFonts w:cs="Arial"/>
          <w:sz w:val="26"/>
          <w:szCs w:val="26"/>
          <w:lang w:val="uk-UA"/>
        </w:rPr>
        <w:t xml:space="preserve"> </w:t>
      </w:r>
      <w:r w:rsidR="00764703" w:rsidRPr="00B47A31">
        <w:rPr>
          <w:rFonts w:cs="Arial"/>
          <w:sz w:val="26"/>
          <w:szCs w:val="26"/>
          <w:lang w:val="uk-UA"/>
        </w:rPr>
        <w:t xml:space="preserve">долучається </w:t>
      </w:r>
      <w:r w:rsidRPr="00B47A31">
        <w:rPr>
          <w:rFonts w:cs="Arial"/>
          <w:sz w:val="26"/>
          <w:szCs w:val="26"/>
          <w:lang w:val="uk-UA"/>
        </w:rPr>
        <w:t xml:space="preserve">перелік елементів і конструкцій, що підлягають УС. Перелік УС складається окремо для </w:t>
      </w:r>
      <w:r w:rsidR="006F7624" w:rsidRPr="00B47A31">
        <w:rPr>
          <w:rFonts w:cs="Arial"/>
          <w:sz w:val="26"/>
          <w:szCs w:val="26"/>
          <w:lang w:val="uk-UA"/>
        </w:rPr>
        <w:t xml:space="preserve">кожної </w:t>
      </w:r>
      <w:r w:rsidR="00764703" w:rsidRPr="00B47A31">
        <w:rPr>
          <w:rFonts w:cs="Arial"/>
          <w:sz w:val="26"/>
          <w:szCs w:val="26"/>
          <w:lang w:val="uk-UA"/>
        </w:rPr>
        <w:t>ЯУ</w:t>
      </w:r>
      <w:r w:rsidR="00B14C69" w:rsidRPr="00B47A31">
        <w:rPr>
          <w:rFonts w:cs="Arial"/>
          <w:sz w:val="26"/>
          <w:szCs w:val="26"/>
          <w:lang w:val="uk-UA"/>
        </w:rPr>
        <w:t>.</w:t>
      </w:r>
    </w:p>
    <w:p w14:paraId="6C60DCEB" w14:textId="2F9B3ED9" w:rsidR="001C04DF" w:rsidRPr="00B47A31" w:rsidRDefault="001C04DF"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У </w:t>
      </w:r>
      <w:r w:rsidR="00D85664" w:rsidRPr="00B47A31">
        <w:rPr>
          <w:rFonts w:cs="Arial"/>
          <w:sz w:val="26"/>
          <w:szCs w:val="26"/>
          <w:lang w:val="uk-UA"/>
        </w:rPr>
        <w:t>межах УС</w:t>
      </w:r>
      <w:r w:rsidRPr="00B47A31">
        <w:rPr>
          <w:rFonts w:cs="Arial"/>
          <w:sz w:val="26"/>
          <w:szCs w:val="26"/>
          <w:lang w:val="uk-UA"/>
        </w:rPr>
        <w:t xml:space="preserve"> елементів і конструкцій, які входять до Переліку УС, визначаються </w:t>
      </w:r>
      <w:r w:rsidR="00D85664" w:rsidRPr="00B47A31">
        <w:rPr>
          <w:rFonts w:cs="Arial"/>
          <w:sz w:val="26"/>
          <w:szCs w:val="26"/>
          <w:lang w:val="uk-UA"/>
        </w:rPr>
        <w:t xml:space="preserve">та </w:t>
      </w:r>
      <w:r w:rsidRPr="00B47A31">
        <w:rPr>
          <w:rFonts w:cs="Arial"/>
          <w:sz w:val="26"/>
          <w:szCs w:val="26"/>
          <w:lang w:val="uk-UA"/>
        </w:rPr>
        <w:t>документуються відомості щодо:</w:t>
      </w:r>
    </w:p>
    <w:p w14:paraId="5B08231F" w14:textId="77777777"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системи, в якій експлуатується елемент, конструкція;</w:t>
      </w:r>
    </w:p>
    <w:p w14:paraId="623850EC" w14:textId="77777777"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елемента, конструкції, що розглядається;</w:t>
      </w:r>
    </w:p>
    <w:p w14:paraId="258566D2" w14:textId="77777777"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матеріалу, із якого виготовлено елемент, конструкцію;</w:t>
      </w:r>
    </w:p>
    <w:p w14:paraId="09C64E26" w14:textId="77777777"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навколишнього середовища та умов експлуатації елемента, конструкції;</w:t>
      </w:r>
    </w:p>
    <w:p w14:paraId="17B0C2B3" w14:textId="71C6D7DC"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 xml:space="preserve">ефектів старіння </w:t>
      </w:r>
      <w:r w:rsidR="00D85664" w:rsidRPr="00B47A31">
        <w:rPr>
          <w:rFonts w:ascii="Arial" w:hAnsi="Arial" w:cs="Arial"/>
          <w:sz w:val="26"/>
          <w:szCs w:val="26"/>
          <w:lang w:val="uk-UA"/>
        </w:rPr>
        <w:t xml:space="preserve">та </w:t>
      </w:r>
      <w:r w:rsidRPr="00B47A31">
        <w:rPr>
          <w:rFonts w:ascii="Arial" w:hAnsi="Arial" w:cs="Arial"/>
          <w:sz w:val="26"/>
          <w:szCs w:val="26"/>
          <w:lang w:val="uk-UA"/>
        </w:rPr>
        <w:t>механізмів деградації, властивих елементу, конструкції;</w:t>
      </w:r>
    </w:p>
    <w:p w14:paraId="732A1E06" w14:textId="77777777"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ПУС (за наявності) елемента, конструкції;</w:t>
      </w:r>
    </w:p>
    <w:p w14:paraId="31CEB395" w14:textId="77777777" w:rsidR="001C04DF" w:rsidRPr="00B47A31" w:rsidRDefault="001C04DF" w:rsidP="000E646A">
      <w:pPr>
        <w:pStyle w:val="a0"/>
        <w:keepLines/>
        <w:numPr>
          <w:ilvl w:val="0"/>
          <w:numId w:val="5"/>
        </w:numPr>
        <w:tabs>
          <w:tab w:val="left" w:pos="1134"/>
        </w:tabs>
        <w:suppressAutoHyphens/>
        <w:spacing w:before="120" w:after="120" w:line="240" w:lineRule="auto"/>
        <w:ind w:left="0" w:firstLine="567"/>
        <w:contextualSpacing w:val="0"/>
        <w:jc w:val="both"/>
        <w:rPr>
          <w:rFonts w:ascii="Arial" w:hAnsi="Arial" w:cs="Arial"/>
          <w:sz w:val="26"/>
          <w:szCs w:val="26"/>
          <w:lang w:val="uk-UA"/>
        </w:rPr>
      </w:pPr>
      <w:r w:rsidRPr="00B47A31">
        <w:rPr>
          <w:rFonts w:ascii="Arial" w:hAnsi="Arial" w:cs="Arial"/>
          <w:sz w:val="26"/>
          <w:szCs w:val="26"/>
          <w:lang w:val="uk-UA"/>
        </w:rPr>
        <w:t>результатів аналізу старіння, що визначає строк служби елемента, конструкції.</w:t>
      </w:r>
    </w:p>
    <w:p w14:paraId="61CC2814" w14:textId="66C697D0" w:rsidR="00D41A2D" w:rsidRPr="00B47A31" w:rsidRDefault="00D41A2D"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 xml:space="preserve">На інших </w:t>
      </w:r>
      <w:r w:rsidR="00D85664" w:rsidRPr="00B47A31">
        <w:rPr>
          <w:rFonts w:cs="Arial"/>
          <w:sz w:val="26"/>
          <w:szCs w:val="26"/>
          <w:lang w:val="uk-UA"/>
        </w:rPr>
        <w:t>ЯУ</w:t>
      </w:r>
      <w:r w:rsidR="00227C86" w:rsidRPr="00B47A31">
        <w:rPr>
          <w:rFonts w:cs="Arial"/>
          <w:sz w:val="26"/>
          <w:szCs w:val="26"/>
          <w:lang w:val="uk-UA"/>
        </w:rPr>
        <w:t xml:space="preserve">, де </w:t>
      </w:r>
      <w:r w:rsidR="00D85664" w:rsidRPr="00B47A31">
        <w:rPr>
          <w:rFonts w:cs="Arial"/>
          <w:sz w:val="26"/>
          <w:szCs w:val="26"/>
          <w:lang w:val="uk-UA"/>
        </w:rPr>
        <w:t>ПУС</w:t>
      </w:r>
      <w:r w:rsidR="00227C86" w:rsidRPr="00B47A31">
        <w:rPr>
          <w:rFonts w:cs="Arial"/>
          <w:sz w:val="26"/>
          <w:szCs w:val="26"/>
          <w:lang w:val="uk-UA"/>
        </w:rPr>
        <w:t xml:space="preserve"> розроблена та погоджена Держатомрегулюванням, цей процес</w:t>
      </w:r>
      <w:r w:rsidRPr="00B47A31">
        <w:rPr>
          <w:rFonts w:cs="Arial"/>
          <w:sz w:val="26"/>
          <w:szCs w:val="26"/>
          <w:lang w:val="uk-UA"/>
        </w:rPr>
        <w:t xml:space="preserve"> організовується на системній основі та документується. Для систематичного здійснення діяльності щодо </w:t>
      </w:r>
      <w:r w:rsidR="00D85664" w:rsidRPr="00B47A31">
        <w:rPr>
          <w:rFonts w:cs="Arial"/>
          <w:sz w:val="26"/>
          <w:szCs w:val="26"/>
          <w:lang w:val="uk-UA"/>
        </w:rPr>
        <w:t>УС</w:t>
      </w:r>
      <w:r w:rsidRPr="00B47A31">
        <w:rPr>
          <w:rFonts w:cs="Arial"/>
          <w:sz w:val="26"/>
          <w:szCs w:val="26"/>
          <w:lang w:val="uk-UA"/>
        </w:rPr>
        <w:t xml:space="preserve"> на кожній з </w:t>
      </w:r>
      <w:r w:rsidR="00D85664" w:rsidRPr="00B47A31">
        <w:rPr>
          <w:rFonts w:cs="Arial"/>
          <w:sz w:val="26"/>
          <w:szCs w:val="26"/>
          <w:lang w:val="uk-UA"/>
        </w:rPr>
        <w:t>ЯУ</w:t>
      </w:r>
      <w:r w:rsidRPr="00B47A31">
        <w:rPr>
          <w:rFonts w:cs="Arial"/>
          <w:sz w:val="26"/>
          <w:szCs w:val="26"/>
          <w:lang w:val="uk-UA"/>
        </w:rPr>
        <w:t xml:space="preserve"> створюється відповідний структурний підрозділ. Цей підрозділ забезпечується достатньою кількістю компетентного персоналу, необхідними повноваженнями та ресурсами.</w:t>
      </w:r>
    </w:p>
    <w:p w14:paraId="702A7602" w14:textId="601D4B0A" w:rsidR="003160CC" w:rsidRPr="00B47A31" w:rsidRDefault="003160CC"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lastRenderedPageBreak/>
        <w:t xml:space="preserve">Організація процесу </w:t>
      </w:r>
      <w:r w:rsidR="00D85664" w:rsidRPr="00B47A31">
        <w:rPr>
          <w:rFonts w:cs="Arial"/>
          <w:sz w:val="26"/>
          <w:szCs w:val="26"/>
          <w:lang w:val="uk-UA"/>
        </w:rPr>
        <w:t>УС</w:t>
      </w:r>
      <w:r w:rsidRPr="00B47A31">
        <w:rPr>
          <w:rFonts w:cs="Arial"/>
          <w:sz w:val="26"/>
          <w:szCs w:val="26"/>
          <w:lang w:val="uk-UA"/>
        </w:rPr>
        <w:t xml:space="preserve"> на інших </w:t>
      </w:r>
      <w:r w:rsidR="00D85664" w:rsidRPr="00B47A31">
        <w:rPr>
          <w:rFonts w:cs="Arial"/>
          <w:sz w:val="26"/>
          <w:szCs w:val="26"/>
          <w:lang w:val="uk-UA"/>
        </w:rPr>
        <w:t>ЯУ</w:t>
      </w:r>
      <w:r w:rsidRPr="00B47A31">
        <w:rPr>
          <w:rFonts w:cs="Arial"/>
          <w:sz w:val="26"/>
          <w:szCs w:val="26"/>
          <w:lang w:val="uk-UA"/>
        </w:rPr>
        <w:t xml:space="preserve"> є необхідною умовою для забезпечення високого рівня безпеки на всіх етапах експлуатації, а також досягнення максимальної ефективності експлуатації шляхом реалізації заходів, </w:t>
      </w:r>
      <w:r w:rsidR="00D85664" w:rsidRPr="00B47A31">
        <w:rPr>
          <w:rFonts w:cs="Arial"/>
          <w:sz w:val="26"/>
          <w:szCs w:val="26"/>
          <w:lang w:val="uk-UA"/>
        </w:rPr>
        <w:t xml:space="preserve">спрямованих </w:t>
      </w:r>
      <w:r w:rsidRPr="00B47A31">
        <w:rPr>
          <w:rFonts w:cs="Arial"/>
          <w:sz w:val="26"/>
          <w:szCs w:val="26"/>
          <w:lang w:val="uk-UA"/>
        </w:rPr>
        <w:t xml:space="preserve">на своєчасне визначення та підтримку в прийнятних межах деградації систем та елементів інших </w:t>
      </w:r>
      <w:r w:rsidR="00D85664" w:rsidRPr="00B47A31">
        <w:rPr>
          <w:rFonts w:cs="Arial"/>
          <w:sz w:val="26"/>
          <w:szCs w:val="26"/>
          <w:lang w:val="uk-UA"/>
        </w:rPr>
        <w:t>ЯУ</w:t>
      </w:r>
      <w:r w:rsidRPr="00B47A31">
        <w:rPr>
          <w:rFonts w:cs="Arial"/>
          <w:sz w:val="26"/>
          <w:szCs w:val="26"/>
          <w:lang w:val="uk-UA"/>
        </w:rPr>
        <w:t xml:space="preserve"> внаслідок старіння.</w:t>
      </w:r>
    </w:p>
    <w:p w14:paraId="27FE1666" w14:textId="7C76CC92" w:rsidR="00227C86" w:rsidRPr="00B47A31" w:rsidRDefault="00227C86" w:rsidP="000E646A">
      <w:pPr>
        <w:pStyle w:val="Text"/>
        <w:keepLines/>
        <w:tabs>
          <w:tab w:val="left" w:pos="1134"/>
        </w:tabs>
        <w:suppressAutoHyphens/>
        <w:spacing w:after="120" w:line="240" w:lineRule="auto"/>
        <w:ind w:firstLine="567"/>
        <w:rPr>
          <w:rFonts w:cs="Arial"/>
          <w:sz w:val="26"/>
          <w:szCs w:val="26"/>
          <w:lang w:val="uk-UA"/>
        </w:rPr>
      </w:pPr>
      <w:r w:rsidRPr="00B47A31">
        <w:rPr>
          <w:rFonts w:cs="Arial"/>
          <w:sz w:val="26"/>
          <w:szCs w:val="26"/>
          <w:lang w:val="uk-UA"/>
        </w:rPr>
        <w:t>Водночас</w:t>
      </w:r>
      <w:r w:rsidR="00F84127">
        <w:rPr>
          <w:rFonts w:cs="Arial"/>
          <w:sz w:val="26"/>
          <w:szCs w:val="26"/>
          <w:lang w:val="uk-UA"/>
        </w:rPr>
        <w:t>,</w:t>
      </w:r>
      <w:r w:rsidRPr="00B47A31">
        <w:rPr>
          <w:rFonts w:cs="Arial"/>
          <w:sz w:val="26"/>
          <w:szCs w:val="26"/>
          <w:lang w:val="uk-UA"/>
        </w:rPr>
        <w:t xml:space="preserve"> Держато</w:t>
      </w:r>
      <w:r w:rsidR="002D160D" w:rsidRPr="00B47A31">
        <w:rPr>
          <w:rFonts w:cs="Arial"/>
          <w:sz w:val="26"/>
          <w:szCs w:val="26"/>
          <w:lang w:val="uk-UA"/>
        </w:rPr>
        <w:t>м</w:t>
      </w:r>
      <w:r w:rsidRPr="00B47A31">
        <w:rPr>
          <w:rFonts w:cs="Arial"/>
          <w:sz w:val="26"/>
          <w:szCs w:val="26"/>
          <w:lang w:val="uk-UA"/>
        </w:rPr>
        <w:t>регулювання</w:t>
      </w:r>
      <w:r w:rsidR="00D85664" w:rsidRPr="00B47A31">
        <w:rPr>
          <w:rFonts w:cs="Arial"/>
          <w:sz w:val="26"/>
          <w:szCs w:val="26"/>
          <w:lang w:val="uk-UA"/>
        </w:rPr>
        <w:t>м</w:t>
      </w:r>
      <w:r w:rsidRPr="00B47A31">
        <w:rPr>
          <w:rFonts w:cs="Arial"/>
          <w:sz w:val="26"/>
          <w:szCs w:val="26"/>
          <w:lang w:val="uk-UA"/>
        </w:rPr>
        <w:t xml:space="preserve"> заплановано розробку окремих </w:t>
      </w:r>
      <w:r w:rsidRPr="00F84127">
        <w:rPr>
          <w:rFonts w:cs="Arial"/>
          <w:sz w:val="26"/>
          <w:szCs w:val="26"/>
          <w:lang w:val="uk-UA"/>
        </w:rPr>
        <w:t>вимог</w:t>
      </w:r>
      <w:r w:rsidRPr="00B47A31">
        <w:rPr>
          <w:rFonts w:cs="Arial"/>
          <w:sz w:val="26"/>
          <w:szCs w:val="26"/>
          <w:lang w:val="uk-UA"/>
        </w:rPr>
        <w:t xml:space="preserve"> до процесу </w:t>
      </w:r>
      <w:r w:rsidR="00D85664" w:rsidRPr="00B47A31">
        <w:rPr>
          <w:rFonts w:cs="Arial"/>
          <w:sz w:val="26"/>
          <w:szCs w:val="26"/>
          <w:lang w:val="uk-UA"/>
        </w:rPr>
        <w:t>УС ЯУ</w:t>
      </w:r>
      <w:r w:rsidRPr="00B47A31">
        <w:rPr>
          <w:rFonts w:cs="Arial"/>
          <w:sz w:val="26"/>
          <w:szCs w:val="26"/>
          <w:lang w:val="uk-UA"/>
        </w:rPr>
        <w:t xml:space="preserve">, відмінних від АЕС. Ці плани також знайшли своє відображення у Національному плані дій (див. п. </w:t>
      </w:r>
      <w:r w:rsidR="00175520" w:rsidRPr="000E646A">
        <w:rPr>
          <w:rFonts w:cs="Arial"/>
          <w:sz w:val="26"/>
          <w:szCs w:val="26"/>
          <w:lang w:val="uk-UA"/>
        </w:rPr>
        <w:fldChar w:fldCharType="begin"/>
      </w:r>
      <w:r w:rsidR="00175520" w:rsidRPr="00B47A31">
        <w:rPr>
          <w:rFonts w:cs="Arial"/>
          <w:sz w:val="26"/>
          <w:szCs w:val="26"/>
          <w:lang w:val="uk-UA"/>
        </w:rPr>
        <w:instrText xml:space="preserve"> REF _Ref14441350 \w \h </w:instrText>
      </w:r>
      <w:r w:rsidR="004132EE" w:rsidRPr="00B47A31">
        <w:rPr>
          <w:rFonts w:cs="Arial"/>
          <w:sz w:val="26"/>
          <w:szCs w:val="26"/>
          <w:lang w:val="uk-UA"/>
        </w:rPr>
        <w:instrText xml:space="preserve"> \* MERGEFORMAT </w:instrText>
      </w:r>
      <w:r w:rsidR="00175520" w:rsidRPr="000E646A">
        <w:rPr>
          <w:rFonts w:cs="Arial"/>
          <w:sz w:val="26"/>
          <w:szCs w:val="26"/>
          <w:lang w:val="uk-UA"/>
        </w:rPr>
      </w:r>
      <w:r w:rsidR="00175520" w:rsidRPr="000E646A">
        <w:rPr>
          <w:rFonts w:cs="Arial"/>
          <w:sz w:val="26"/>
          <w:szCs w:val="26"/>
          <w:lang w:val="uk-UA"/>
        </w:rPr>
        <w:fldChar w:fldCharType="separate"/>
      </w:r>
      <w:r w:rsidR="00B676A9">
        <w:rPr>
          <w:rFonts w:cs="Arial"/>
          <w:sz w:val="26"/>
          <w:szCs w:val="26"/>
          <w:lang w:val="uk-UA"/>
        </w:rPr>
        <w:t>8</w:t>
      </w:r>
      <w:r w:rsidR="00175520" w:rsidRPr="000E646A">
        <w:rPr>
          <w:rFonts w:cs="Arial"/>
          <w:sz w:val="26"/>
          <w:szCs w:val="26"/>
          <w:lang w:val="uk-UA"/>
        </w:rPr>
        <w:fldChar w:fldCharType="end"/>
      </w:r>
      <w:r w:rsidR="00175520" w:rsidRPr="00B47A31">
        <w:rPr>
          <w:rFonts w:cs="Arial"/>
          <w:sz w:val="26"/>
          <w:szCs w:val="26"/>
          <w:lang w:val="uk-UA"/>
        </w:rPr>
        <w:t xml:space="preserve"> </w:t>
      </w:r>
      <w:r w:rsidR="00F84127">
        <w:rPr>
          <w:rFonts w:cs="Arial"/>
          <w:sz w:val="26"/>
          <w:szCs w:val="26"/>
          <w:lang w:val="uk-UA"/>
        </w:rPr>
        <w:t>т</w:t>
      </w:r>
      <w:r w:rsidR="00F84127" w:rsidRPr="00B47A31">
        <w:rPr>
          <w:rFonts w:cs="Arial"/>
          <w:sz w:val="26"/>
          <w:szCs w:val="26"/>
          <w:lang w:val="uk-UA"/>
        </w:rPr>
        <w:t>аблиц</w:t>
      </w:r>
      <w:r w:rsidR="00F84127">
        <w:rPr>
          <w:rFonts w:cs="Arial"/>
          <w:sz w:val="26"/>
          <w:szCs w:val="26"/>
          <w:lang w:val="uk-UA"/>
        </w:rPr>
        <w:t>і</w:t>
      </w:r>
      <w:r w:rsidRPr="00B47A31">
        <w:rPr>
          <w:rFonts w:cs="Arial"/>
          <w:sz w:val="26"/>
          <w:szCs w:val="26"/>
          <w:lang w:val="uk-UA"/>
        </w:rPr>
        <w:t xml:space="preserve">: </w:t>
      </w:r>
      <w:r w:rsidR="00F84127" w:rsidRPr="00126B66">
        <w:rPr>
          <w:rFonts w:cs="Arial"/>
          <w:sz w:val="26"/>
          <w:szCs w:val="26"/>
          <w:lang w:val="uk-UA"/>
        </w:rPr>
        <w:t>«</w:t>
      </w:r>
      <w:r w:rsidRPr="00B47A31">
        <w:rPr>
          <w:rFonts w:cs="Arial"/>
          <w:sz w:val="26"/>
          <w:szCs w:val="26"/>
          <w:lang w:val="uk-UA"/>
        </w:rPr>
        <w:t>Узагальнення запланованих дій»)</w:t>
      </w:r>
      <w:r w:rsidR="00175520" w:rsidRPr="00B47A31">
        <w:rPr>
          <w:rFonts w:cs="Arial"/>
          <w:sz w:val="26"/>
          <w:szCs w:val="26"/>
          <w:lang w:val="uk-UA"/>
        </w:rPr>
        <w:t>.</w:t>
      </w:r>
    </w:p>
    <w:p w14:paraId="59AE21A4" w14:textId="77777777" w:rsidR="00227C86" w:rsidRPr="00B47A31" w:rsidRDefault="00227C86" w:rsidP="000E646A">
      <w:pPr>
        <w:pStyle w:val="Text"/>
        <w:keepLines/>
        <w:tabs>
          <w:tab w:val="left" w:pos="1134"/>
        </w:tabs>
        <w:suppressAutoHyphens/>
        <w:spacing w:after="120" w:line="240" w:lineRule="auto"/>
        <w:ind w:firstLine="567"/>
        <w:rPr>
          <w:rFonts w:cs="Arial"/>
          <w:sz w:val="26"/>
          <w:szCs w:val="26"/>
          <w:lang w:val="uk-UA"/>
        </w:rPr>
      </w:pPr>
    </w:p>
    <w:p w14:paraId="084D8193" w14:textId="77777777" w:rsidR="00CD5430" w:rsidRPr="000E646A" w:rsidRDefault="00CD5430" w:rsidP="000E646A">
      <w:pPr>
        <w:keepLines/>
        <w:suppressAutoHyphens/>
        <w:spacing w:line="240" w:lineRule="auto"/>
        <w:rPr>
          <w:rFonts w:ascii="Arial" w:hAnsi="Arial" w:cs="Arial"/>
          <w:lang w:val="uk-UA"/>
        </w:rPr>
      </w:pPr>
    </w:p>
    <w:p w14:paraId="20709495" w14:textId="77777777" w:rsidR="000E646A" w:rsidRDefault="000E646A" w:rsidP="000E646A">
      <w:pPr>
        <w:pStyle w:val="1"/>
        <w:pageBreakBefore w:val="0"/>
        <w:numPr>
          <w:ilvl w:val="0"/>
          <w:numId w:val="2"/>
        </w:numPr>
        <w:suppressAutoHyphens/>
        <w:ind w:hanging="501"/>
        <w:rPr>
          <w:smallCaps/>
        </w:rPr>
        <w:sectPr w:rsidR="000E646A" w:rsidSect="000E646A">
          <w:headerReference w:type="default" r:id="rId15"/>
          <w:pgSz w:w="11906" w:h="16838"/>
          <w:pgMar w:top="1417" w:right="1417" w:bottom="993" w:left="1417" w:header="708" w:footer="708" w:gutter="0"/>
          <w:cols w:space="708"/>
          <w:titlePg/>
          <w:docGrid w:linePitch="360"/>
        </w:sectPr>
      </w:pPr>
    </w:p>
    <w:p w14:paraId="1A00EA1A" w14:textId="7492EE2E" w:rsidR="00CD5430" w:rsidRPr="000E646A" w:rsidRDefault="006B3003" w:rsidP="000E646A">
      <w:pPr>
        <w:pStyle w:val="1"/>
        <w:ind w:left="0" w:firstLine="567"/>
      </w:pPr>
      <w:bookmarkStart w:id="56" w:name="_Toc18493422"/>
      <w:r w:rsidRPr="006B3003">
        <w:lastRenderedPageBreak/>
        <w:t>УЗАГАЛЬНЕННЯ ЗАПЛАНОВАНИХ ДІЙ</w:t>
      </w:r>
      <w:bookmarkEnd w:id="56"/>
    </w:p>
    <w:p w14:paraId="3021B659" w14:textId="5F0ED308" w:rsidR="00CD5430" w:rsidRDefault="008A0C78" w:rsidP="000E646A">
      <w:pPr>
        <w:pStyle w:val="Text"/>
        <w:keepLines/>
        <w:tabs>
          <w:tab w:val="left" w:pos="1134"/>
        </w:tabs>
        <w:suppressAutoHyphens/>
        <w:spacing w:after="120" w:line="240" w:lineRule="auto"/>
        <w:ind w:firstLine="567"/>
        <w:rPr>
          <w:rFonts w:cs="Arial"/>
          <w:sz w:val="26"/>
          <w:szCs w:val="26"/>
          <w:lang w:val="uk-UA"/>
        </w:rPr>
      </w:pPr>
      <w:r>
        <w:rPr>
          <w:rFonts w:cs="Arial"/>
          <w:sz w:val="26"/>
          <w:szCs w:val="26"/>
          <w:lang w:val="uk-UA"/>
        </w:rPr>
        <w:t>З урахуванням результатів самооцінки, партнерської перевірки та отриманих рекомендацій щодо покращення практики управління старінням в Україні сформовано національний план дій/заходів, що представлений у Таблиці 1 нижче.</w:t>
      </w:r>
    </w:p>
    <w:p w14:paraId="3C31D6EB" w14:textId="56C2B5B1" w:rsidR="008A0C78" w:rsidRPr="000E646A" w:rsidRDefault="008A0C78" w:rsidP="000E646A">
      <w:pPr>
        <w:pStyle w:val="Text"/>
        <w:keepLines/>
        <w:tabs>
          <w:tab w:val="left" w:pos="1134"/>
        </w:tabs>
        <w:suppressAutoHyphens/>
        <w:spacing w:after="120" w:line="240" w:lineRule="auto"/>
        <w:ind w:firstLine="567"/>
        <w:rPr>
          <w:rFonts w:cs="Arial"/>
          <w:sz w:val="26"/>
          <w:szCs w:val="26"/>
          <w:lang w:val="uk-UA"/>
        </w:rPr>
      </w:pPr>
      <w:r>
        <w:rPr>
          <w:rFonts w:cs="Arial"/>
          <w:sz w:val="26"/>
          <w:szCs w:val="26"/>
          <w:lang w:val="uk-UA"/>
        </w:rPr>
        <w:t>Таблиця 1.</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1559"/>
        <w:gridCol w:w="1417"/>
        <w:gridCol w:w="3402"/>
        <w:gridCol w:w="4110"/>
        <w:gridCol w:w="1559"/>
        <w:gridCol w:w="2128"/>
      </w:tblGrid>
      <w:tr w:rsidR="00AC672F" w:rsidRPr="00C43631" w14:paraId="560D2D0E" w14:textId="77777777" w:rsidTr="00813FE8">
        <w:trPr>
          <w:tblHeader/>
          <w:jc w:val="center"/>
        </w:trPr>
        <w:tc>
          <w:tcPr>
            <w:tcW w:w="421" w:type="dxa"/>
            <w:shd w:val="pct25" w:color="auto" w:fill="auto"/>
          </w:tcPr>
          <w:p w14:paraId="185D3213"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 з/п</w:t>
            </w:r>
          </w:p>
        </w:tc>
        <w:tc>
          <w:tcPr>
            <w:tcW w:w="1559" w:type="dxa"/>
            <w:shd w:val="pct25" w:color="auto" w:fill="auto"/>
            <w:vAlign w:val="center"/>
          </w:tcPr>
          <w:p w14:paraId="4A56D027"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Ядерна установка</w:t>
            </w:r>
          </w:p>
        </w:tc>
        <w:tc>
          <w:tcPr>
            <w:tcW w:w="1417" w:type="dxa"/>
            <w:shd w:val="pct25" w:color="auto" w:fill="auto"/>
            <w:vAlign w:val="center"/>
          </w:tcPr>
          <w:p w14:paraId="7F7C4C6B"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Тематика</w:t>
            </w:r>
          </w:p>
        </w:tc>
        <w:tc>
          <w:tcPr>
            <w:tcW w:w="3402" w:type="dxa"/>
            <w:shd w:val="pct25" w:color="auto" w:fill="auto"/>
            <w:vAlign w:val="center"/>
          </w:tcPr>
          <w:p w14:paraId="5E8CA66C"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Висновок/Результат</w:t>
            </w:r>
          </w:p>
        </w:tc>
        <w:tc>
          <w:tcPr>
            <w:tcW w:w="4110" w:type="dxa"/>
            <w:shd w:val="pct25" w:color="auto" w:fill="auto"/>
            <w:vAlign w:val="center"/>
          </w:tcPr>
          <w:p w14:paraId="54D95952"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Запланована дія</w:t>
            </w:r>
          </w:p>
        </w:tc>
        <w:tc>
          <w:tcPr>
            <w:tcW w:w="1559" w:type="dxa"/>
            <w:shd w:val="pct25" w:color="auto" w:fill="auto"/>
            <w:vAlign w:val="center"/>
          </w:tcPr>
          <w:p w14:paraId="314481B2"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Термін</w:t>
            </w:r>
          </w:p>
        </w:tc>
        <w:tc>
          <w:tcPr>
            <w:tcW w:w="2128" w:type="dxa"/>
            <w:shd w:val="pct25" w:color="auto" w:fill="auto"/>
            <w:vAlign w:val="center"/>
          </w:tcPr>
          <w:p w14:paraId="2C305A83" w14:textId="77777777" w:rsidR="00BD7CEE" w:rsidRPr="00C43631" w:rsidRDefault="00BD7CEE" w:rsidP="000E646A">
            <w:pPr>
              <w:keepLines/>
              <w:suppressAutoHyphens/>
              <w:spacing w:after="0" w:line="240" w:lineRule="auto"/>
              <w:jc w:val="center"/>
              <w:rPr>
                <w:rFonts w:ascii="Arial" w:hAnsi="Arial" w:cs="Arial"/>
                <w:b/>
                <w:sz w:val="24"/>
                <w:szCs w:val="24"/>
                <w:lang w:val="uk-UA"/>
              </w:rPr>
            </w:pPr>
            <w:r w:rsidRPr="00C43631">
              <w:rPr>
                <w:rFonts w:ascii="Arial" w:hAnsi="Arial" w:cs="Arial"/>
                <w:b/>
                <w:sz w:val="24"/>
                <w:szCs w:val="24"/>
                <w:lang w:val="uk-UA"/>
              </w:rPr>
              <w:t xml:space="preserve">Підхід регулятора до контролю </w:t>
            </w:r>
          </w:p>
        </w:tc>
      </w:tr>
      <w:tr w:rsidR="00017C79" w:rsidRPr="00C43631" w14:paraId="04695CCB" w14:textId="77777777" w:rsidTr="00813FE8">
        <w:trPr>
          <w:jc w:val="center"/>
        </w:trPr>
        <w:tc>
          <w:tcPr>
            <w:tcW w:w="14596" w:type="dxa"/>
            <w:gridSpan w:val="7"/>
            <w:shd w:val="clear" w:color="auto" w:fill="FFC000"/>
            <w:vAlign w:val="center"/>
          </w:tcPr>
          <w:p w14:paraId="52864747"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Заходи, що сформовані за результатами самооцінки країни</w:t>
            </w:r>
          </w:p>
        </w:tc>
      </w:tr>
      <w:tr w:rsidR="00AC672F" w:rsidRPr="00C43631" w14:paraId="665EACAA" w14:textId="77777777" w:rsidTr="00813FE8">
        <w:trPr>
          <w:jc w:val="center"/>
        </w:trPr>
        <w:tc>
          <w:tcPr>
            <w:tcW w:w="421" w:type="dxa"/>
          </w:tcPr>
          <w:p w14:paraId="59197DBC" w14:textId="77777777" w:rsidR="00BD7CEE" w:rsidRPr="00C43631" w:rsidRDefault="00BD7CEE"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7" w:name="_Ref13919111"/>
          </w:p>
        </w:tc>
        <w:bookmarkEnd w:id="57"/>
        <w:tc>
          <w:tcPr>
            <w:tcW w:w="1559" w:type="dxa"/>
          </w:tcPr>
          <w:p w14:paraId="41F972A8"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19B07D50"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Загальна ПУС</w:t>
            </w:r>
          </w:p>
        </w:tc>
        <w:tc>
          <w:tcPr>
            <w:tcW w:w="3402" w:type="dxa"/>
          </w:tcPr>
          <w:p w14:paraId="22C41738"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Необхідність розробки та введення в дію двох окремих документів, що містять вимоги до УС та ДСЕ</w:t>
            </w:r>
          </w:p>
        </w:tc>
        <w:tc>
          <w:tcPr>
            <w:tcW w:w="4110" w:type="dxa"/>
          </w:tcPr>
          <w:p w14:paraId="57BB78D0"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Розробка та введення в дію:</w:t>
            </w:r>
          </w:p>
          <w:p w14:paraId="4E16A99D" w14:textId="7937E6DF"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СОУ НАЕК 080:2014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_Ref498682174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/6/</w:t>
            </w:r>
            <w:r w:rsidRPr="00C43631">
              <w:rPr>
                <w:rFonts w:ascii="Arial" w:hAnsi="Arial" w:cs="Arial"/>
                <w:sz w:val="24"/>
                <w:szCs w:val="24"/>
                <w:lang w:val="uk-UA"/>
              </w:rPr>
              <w:fldChar w:fldCharType="end"/>
            </w:r>
          </w:p>
          <w:p w14:paraId="5675D502" w14:textId="70A0F504"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СОУ НАЕК 141:2017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_Ref498682194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/7/</w:t>
            </w:r>
            <w:r w:rsidRPr="00C43631">
              <w:rPr>
                <w:rFonts w:ascii="Arial" w:hAnsi="Arial" w:cs="Arial"/>
                <w:sz w:val="24"/>
                <w:szCs w:val="24"/>
                <w:lang w:val="uk-UA"/>
              </w:rPr>
              <w:fldChar w:fldCharType="end"/>
            </w:r>
            <w:r w:rsidRPr="00C43631">
              <w:rPr>
                <w:rFonts w:ascii="Arial" w:hAnsi="Arial" w:cs="Arial"/>
                <w:sz w:val="24"/>
                <w:szCs w:val="24"/>
                <w:lang w:val="uk-UA"/>
              </w:rPr>
              <w:t>.</w:t>
            </w:r>
          </w:p>
          <w:p w14:paraId="017999ED" w14:textId="69E48BF8"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Скасування дії Типової ПУС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_Ref13912299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/4/</w:t>
            </w:r>
            <w:r w:rsidRPr="00C43631">
              <w:rPr>
                <w:rFonts w:ascii="Arial" w:hAnsi="Arial" w:cs="Arial"/>
                <w:sz w:val="24"/>
                <w:szCs w:val="24"/>
                <w:lang w:val="uk-UA"/>
              </w:rPr>
              <w:fldChar w:fldCharType="end"/>
            </w:r>
            <w:r w:rsidR="00ED6E19" w:rsidRPr="00C43631">
              <w:rPr>
                <w:rFonts w:ascii="Arial" w:hAnsi="Arial" w:cs="Arial"/>
                <w:sz w:val="24"/>
                <w:szCs w:val="24"/>
                <w:lang w:val="uk-UA"/>
              </w:rPr>
              <w:t>.</w:t>
            </w:r>
          </w:p>
          <w:p w14:paraId="3112D7AA" w14:textId="77777777" w:rsidR="00ED6E19" w:rsidRPr="00C43631" w:rsidRDefault="00ED6E19" w:rsidP="000E646A">
            <w:pPr>
              <w:keepLines/>
              <w:suppressAutoHyphens/>
              <w:spacing w:after="0" w:line="240" w:lineRule="auto"/>
              <w:rPr>
                <w:rFonts w:ascii="Arial" w:hAnsi="Arial" w:cs="Arial"/>
                <w:sz w:val="24"/>
                <w:szCs w:val="24"/>
                <w:lang w:val="uk-UA"/>
              </w:rPr>
            </w:pPr>
          </w:p>
        </w:tc>
        <w:tc>
          <w:tcPr>
            <w:tcW w:w="1559" w:type="dxa"/>
          </w:tcPr>
          <w:p w14:paraId="3AE861F0" w14:textId="23DD3322" w:rsidR="00BD7CEE" w:rsidRPr="00C43631" w:rsidRDefault="00DD274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Березень 2020</w:t>
            </w:r>
          </w:p>
        </w:tc>
        <w:tc>
          <w:tcPr>
            <w:tcW w:w="2128" w:type="dxa"/>
          </w:tcPr>
          <w:p w14:paraId="0001F69E" w14:textId="17189EA4" w:rsidR="00BD7CEE" w:rsidRPr="00C43631" w:rsidRDefault="000E646A"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 результатами виконання</w:t>
            </w:r>
          </w:p>
        </w:tc>
      </w:tr>
      <w:tr w:rsidR="00AC672F" w:rsidRPr="00C43631" w14:paraId="294FB4F3" w14:textId="77777777" w:rsidTr="00813FE8">
        <w:trPr>
          <w:jc w:val="center"/>
        </w:trPr>
        <w:tc>
          <w:tcPr>
            <w:tcW w:w="421" w:type="dxa"/>
          </w:tcPr>
          <w:p w14:paraId="5912E879" w14:textId="77777777" w:rsidR="00BD7CEE" w:rsidRPr="00C43631" w:rsidRDefault="00BD7CEE"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8" w:name="_Ref13919096"/>
          </w:p>
        </w:tc>
        <w:bookmarkEnd w:id="58"/>
        <w:tc>
          <w:tcPr>
            <w:tcW w:w="1559" w:type="dxa"/>
          </w:tcPr>
          <w:p w14:paraId="456D552E"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0E699CC8" w14:textId="77777777"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Приховані трубопроводи</w:t>
            </w:r>
          </w:p>
        </w:tc>
        <w:tc>
          <w:tcPr>
            <w:tcW w:w="3402" w:type="dxa"/>
          </w:tcPr>
          <w:p w14:paraId="04B05AAF" w14:textId="6DE101B8" w:rsidR="00BD7CEE" w:rsidRPr="00C43631" w:rsidRDefault="00BD7CE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Враховуючи постійне удосконал</w:t>
            </w:r>
            <w:r w:rsidR="000E646A" w:rsidRPr="00C43631">
              <w:rPr>
                <w:rFonts w:ascii="Arial" w:hAnsi="Arial" w:cs="Arial"/>
                <w:sz w:val="24"/>
                <w:szCs w:val="24"/>
                <w:lang w:val="uk-UA"/>
              </w:rPr>
              <w:t xml:space="preserve">ення </w:t>
            </w:r>
            <w:r w:rsidR="00C76737" w:rsidRPr="00C43631">
              <w:rPr>
                <w:rFonts w:ascii="Arial" w:hAnsi="Arial" w:cs="Arial"/>
                <w:sz w:val="24"/>
                <w:szCs w:val="24"/>
                <w:lang w:val="uk-UA"/>
              </w:rPr>
              <w:t>методів безконтактної діагностики</w:t>
            </w:r>
            <w:r w:rsidRPr="00C43631">
              <w:rPr>
                <w:rFonts w:ascii="Arial" w:hAnsi="Arial" w:cs="Arial"/>
                <w:sz w:val="24"/>
                <w:szCs w:val="24"/>
                <w:lang w:val="uk-UA"/>
              </w:rPr>
              <w:t xml:space="preserve">, </w:t>
            </w:r>
            <w:r w:rsidR="00C76737" w:rsidRPr="00C43631">
              <w:rPr>
                <w:rFonts w:ascii="Arial" w:hAnsi="Arial" w:cs="Arial"/>
                <w:sz w:val="24"/>
                <w:szCs w:val="24"/>
                <w:lang w:val="uk-UA"/>
              </w:rPr>
              <w:t>Держатомрегулюванням рекомендовано</w:t>
            </w:r>
            <w:r w:rsidRPr="00C43631">
              <w:rPr>
                <w:rFonts w:ascii="Arial" w:hAnsi="Arial" w:cs="Arial"/>
                <w:sz w:val="24"/>
                <w:szCs w:val="24"/>
                <w:lang w:val="uk-UA"/>
              </w:rPr>
              <w:t xml:space="preserve"> продовження на постійній основі </w:t>
            </w:r>
            <w:r w:rsidR="00C76737" w:rsidRPr="00C43631">
              <w:rPr>
                <w:rFonts w:ascii="Arial" w:hAnsi="Arial" w:cs="Arial"/>
                <w:sz w:val="24"/>
                <w:szCs w:val="24"/>
                <w:lang w:val="uk-UA"/>
              </w:rPr>
              <w:t>відповідних дослідницьких заходів</w:t>
            </w:r>
          </w:p>
        </w:tc>
        <w:tc>
          <w:tcPr>
            <w:tcW w:w="4110" w:type="dxa"/>
          </w:tcPr>
          <w:p w14:paraId="7C939D9F" w14:textId="02A7D3E6" w:rsidR="00BD7CEE" w:rsidRPr="00C43631" w:rsidRDefault="00C76737"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Впровадження </w:t>
            </w:r>
            <w:r w:rsidR="000A6B5B" w:rsidRPr="00C43631">
              <w:rPr>
                <w:rFonts w:ascii="Arial" w:hAnsi="Arial" w:cs="Arial"/>
                <w:sz w:val="24"/>
                <w:szCs w:val="24"/>
                <w:lang w:val="uk-UA"/>
              </w:rPr>
              <w:t xml:space="preserve">таких </w:t>
            </w:r>
            <w:r w:rsidRPr="00C43631">
              <w:rPr>
                <w:rFonts w:ascii="Arial" w:hAnsi="Arial" w:cs="Arial"/>
                <w:sz w:val="24"/>
                <w:szCs w:val="24"/>
                <w:lang w:val="uk-UA"/>
              </w:rPr>
              <w:t>заходів:</w:t>
            </w:r>
          </w:p>
          <w:p w14:paraId="4612E9DA" w14:textId="650D0F5B" w:rsidR="00C76737" w:rsidRPr="00C43631" w:rsidRDefault="000A6B5B" w:rsidP="000E646A">
            <w:pPr>
              <w:pStyle w:val="a0"/>
              <w:keepLines/>
              <w:numPr>
                <w:ilvl w:val="0"/>
                <w:numId w:val="10"/>
              </w:numPr>
              <w:tabs>
                <w:tab w:val="left" w:pos="260"/>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аналіз </w:t>
            </w:r>
            <w:r w:rsidR="00C76737" w:rsidRPr="00C43631">
              <w:rPr>
                <w:rFonts w:ascii="Arial" w:hAnsi="Arial" w:cs="Arial"/>
                <w:sz w:val="24"/>
                <w:szCs w:val="24"/>
                <w:lang w:val="uk-UA"/>
              </w:rPr>
              <w:t xml:space="preserve">сучасних науково-технічних розробок, призначенням яких є виконання оцінки (діагностики) поточного технічного стану трубопроводів, що заглиблені у землю та </w:t>
            </w:r>
            <w:r w:rsidRPr="00C43631">
              <w:rPr>
                <w:rFonts w:ascii="Arial" w:hAnsi="Arial" w:cs="Arial"/>
                <w:sz w:val="24"/>
                <w:szCs w:val="24"/>
                <w:lang w:val="uk-UA"/>
              </w:rPr>
              <w:t xml:space="preserve">важкодоступні </w:t>
            </w:r>
            <w:r w:rsidR="00C76737" w:rsidRPr="00C43631">
              <w:rPr>
                <w:rFonts w:ascii="Arial" w:hAnsi="Arial" w:cs="Arial"/>
                <w:sz w:val="24"/>
                <w:szCs w:val="24"/>
                <w:lang w:val="uk-UA"/>
              </w:rPr>
              <w:t>для обстеження</w:t>
            </w:r>
            <w:r w:rsidRPr="00C43631">
              <w:rPr>
                <w:rFonts w:ascii="Arial" w:hAnsi="Arial" w:cs="Arial"/>
                <w:sz w:val="24"/>
                <w:szCs w:val="24"/>
                <w:lang w:val="uk-UA"/>
              </w:rPr>
              <w:t>;</w:t>
            </w:r>
          </w:p>
          <w:p w14:paraId="5EA22B3B" w14:textId="6C0BEA6D" w:rsidR="00C76737" w:rsidRPr="00C43631" w:rsidRDefault="000A6B5B" w:rsidP="000E646A">
            <w:pPr>
              <w:pStyle w:val="a0"/>
              <w:keepLines/>
              <w:numPr>
                <w:ilvl w:val="0"/>
                <w:numId w:val="10"/>
              </w:numPr>
              <w:tabs>
                <w:tab w:val="left" w:pos="260"/>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аналіз </w:t>
            </w:r>
            <w:r w:rsidR="00C76737" w:rsidRPr="00C43631">
              <w:rPr>
                <w:rFonts w:ascii="Arial" w:hAnsi="Arial" w:cs="Arial"/>
                <w:sz w:val="24"/>
                <w:szCs w:val="24"/>
                <w:lang w:val="uk-UA"/>
              </w:rPr>
              <w:t>наявного міжнародного досвіду щодо оцінки поточного технічного стану прихованих трубопроводів з метою визначення оптимальних для застосування</w:t>
            </w:r>
            <w:r w:rsidR="000E646A" w:rsidRPr="00C43631">
              <w:rPr>
                <w:rFonts w:ascii="Arial" w:hAnsi="Arial" w:cs="Arial"/>
                <w:sz w:val="24"/>
                <w:szCs w:val="24"/>
                <w:lang w:val="uk-UA"/>
              </w:rPr>
              <w:t xml:space="preserve"> систем контролю та діагностики</w:t>
            </w:r>
            <w:r w:rsidRPr="00C43631">
              <w:rPr>
                <w:rFonts w:ascii="Arial" w:hAnsi="Arial" w:cs="Arial"/>
                <w:sz w:val="24"/>
                <w:szCs w:val="24"/>
                <w:lang w:val="uk-UA"/>
              </w:rPr>
              <w:t>;</w:t>
            </w:r>
          </w:p>
          <w:p w14:paraId="0E616AE0" w14:textId="387DAC80" w:rsidR="00C76737" w:rsidRPr="00C43631" w:rsidRDefault="000A6B5B" w:rsidP="000E646A">
            <w:pPr>
              <w:pStyle w:val="a0"/>
              <w:keepLines/>
              <w:numPr>
                <w:ilvl w:val="0"/>
                <w:numId w:val="10"/>
              </w:numPr>
              <w:tabs>
                <w:tab w:val="left" w:pos="260"/>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lastRenderedPageBreak/>
              <w:t xml:space="preserve">залучення </w:t>
            </w:r>
            <w:r w:rsidR="000E646A" w:rsidRPr="00C43631">
              <w:rPr>
                <w:rFonts w:ascii="Arial" w:hAnsi="Arial" w:cs="Arial"/>
                <w:sz w:val="24"/>
                <w:szCs w:val="24"/>
                <w:lang w:val="uk-UA"/>
              </w:rPr>
              <w:t>досвіду</w:t>
            </w:r>
            <w:r w:rsidR="0049081F" w:rsidRPr="00C43631">
              <w:rPr>
                <w:rFonts w:ascii="Arial" w:hAnsi="Arial" w:cs="Arial"/>
                <w:sz w:val="24"/>
                <w:szCs w:val="24"/>
                <w:lang w:val="uk-UA"/>
              </w:rPr>
              <w:t xml:space="preserve"> </w:t>
            </w:r>
            <w:r w:rsidR="00C76737" w:rsidRPr="00C43631">
              <w:rPr>
                <w:rFonts w:ascii="Arial" w:hAnsi="Arial" w:cs="Arial"/>
                <w:sz w:val="24"/>
                <w:szCs w:val="24"/>
                <w:lang w:val="uk-UA"/>
              </w:rPr>
              <w:t xml:space="preserve">спеціалізованих організацій, які мають </w:t>
            </w:r>
            <w:r w:rsidR="00AC672F" w:rsidRPr="00C43631">
              <w:rPr>
                <w:rFonts w:ascii="Arial" w:hAnsi="Arial" w:cs="Arial"/>
                <w:sz w:val="24"/>
                <w:szCs w:val="24"/>
                <w:lang w:val="uk-UA"/>
              </w:rPr>
              <w:t xml:space="preserve">відповідний досвід </w:t>
            </w:r>
            <w:r w:rsidRPr="00C43631">
              <w:rPr>
                <w:rFonts w:ascii="Arial" w:hAnsi="Arial" w:cs="Arial"/>
                <w:sz w:val="24"/>
                <w:szCs w:val="24"/>
                <w:lang w:val="uk-UA"/>
              </w:rPr>
              <w:t>ОТС</w:t>
            </w:r>
            <w:r w:rsidR="00C76737" w:rsidRPr="00C43631">
              <w:rPr>
                <w:rFonts w:ascii="Arial" w:hAnsi="Arial" w:cs="Arial"/>
                <w:sz w:val="24"/>
                <w:szCs w:val="24"/>
                <w:lang w:val="uk-UA"/>
              </w:rPr>
              <w:t xml:space="preserve"> прихованих трубопроводі</w:t>
            </w:r>
            <w:r w:rsidR="0049081F" w:rsidRPr="00C43631">
              <w:rPr>
                <w:rFonts w:ascii="Arial" w:hAnsi="Arial" w:cs="Arial"/>
                <w:sz w:val="24"/>
                <w:szCs w:val="24"/>
                <w:lang w:val="uk-UA"/>
              </w:rPr>
              <w:t>в</w:t>
            </w:r>
          </w:p>
        </w:tc>
        <w:tc>
          <w:tcPr>
            <w:tcW w:w="1559" w:type="dxa"/>
          </w:tcPr>
          <w:p w14:paraId="4A4DD131" w14:textId="77777777" w:rsidR="00BD7CEE" w:rsidRPr="00C43631" w:rsidRDefault="0049081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lastRenderedPageBreak/>
              <w:t>Постійно</w:t>
            </w:r>
          </w:p>
        </w:tc>
        <w:tc>
          <w:tcPr>
            <w:tcW w:w="2128" w:type="dxa"/>
          </w:tcPr>
          <w:p w14:paraId="265F1906" w14:textId="77777777" w:rsidR="00BD7CEE" w:rsidRPr="00C43631" w:rsidRDefault="0049081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Щорічний контроль виконання (за відповідними звітами ЕО)</w:t>
            </w:r>
          </w:p>
        </w:tc>
      </w:tr>
      <w:tr w:rsidR="00AC672F" w:rsidRPr="00C43631" w14:paraId="537844BD" w14:textId="77777777" w:rsidTr="00813FE8">
        <w:trPr>
          <w:jc w:val="center"/>
        </w:trPr>
        <w:tc>
          <w:tcPr>
            <w:tcW w:w="421" w:type="dxa"/>
            <w:vMerge w:val="restart"/>
          </w:tcPr>
          <w:p w14:paraId="71DDA9D6" w14:textId="77777777" w:rsidR="00BA0361" w:rsidRPr="00C43631" w:rsidRDefault="00BA0361"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59" w:name="_Ref13919055"/>
          </w:p>
        </w:tc>
        <w:bookmarkEnd w:id="59"/>
        <w:tc>
          <w:tcPr>
            <w:tcW w:w="1559" w:type="dxa"/>
            <w:vMerge w:val="restart"/>
          </w:tcPr>
          <w:p w14:paraId="5FC97598"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vMerge w:val="restart"/>
          </w:tcPr>
          <w:p w14:paraId="4EB135FD"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Корпус реактора</w:t>
            </w:r>
          </w:p>
        </w:tc>
        <w:tc>
          <w:tcPr>
            <w:tcW w:w="3402" w:type="dxa"/>
            <w:vMerge w:val="restart"/>
          </w:tcPr>
          <w:p w14:paraId="7F7108B8" w14:textId="4B939C90"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Удосконалення процесу УС КР на підставі накопиченого національного </w:t>
            </w:r>
            <w:r w:rsidR="000A6B5B" w:rsidRPr="00C43631">
              <w:rPr>
                <w:rFonts w:ascii="Arial" w:hAnsi="Arial" w:cs="Arial"/>
                <w:sz w:val="24"/>
                <w:szCs w:val="24"/>
                <w:lang w:val="uk-UA"/>
              </w:rPr>
              <w:t xml:space="preserve">і </w:t>
            </w:r>
            <w:r w:rsidRPr="00C43631">
              <w:rPr>
                <w:rFonts w:ascii="Arial" w:hAnsi="Arial" w:cs="Arial"/>
                <w:sz w:val="24"/>
                <w:szCs w:val="24"/>
                <w:lang w:val="uk-UA"/>
              </w:rPr>
              <w:t>міжнародного досвіду та результатів втілення науково-дослідних програм</w:t>
            </w:r>
          </w:p>
        </w:tc>
        <w:tc>
          <w:tcPr>
            <w:tcW w:w="4110" w:type="dxa"/>
          </w:tcPr>
          <w:p w14:paraId="2E686492" w14:textId="78EA178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Впровадження </w:t>
            </w:r>
            <w:r w:rsidR="000A6B5B" w:rsidRPr="00C43631">
              <w:rPr>
                <w:rFonts w:ascii="Arial" w:hAnsi="Arial" w:cs="Arial"/>
                <w:sz w:val="24"/>
                <w:szCs w:val="24"/>
                <w:lang w:val="uk-UA"/>
              </w:rPr>
              <w:t xml:space="preserve">таких </w:t>
            </w:r>
            <w:r w:rsidRPr="00C43631">
              <w:rPr>
                <w:rFonts w:ascii="Arial" w:hAnsi="Arial" w:cs="Arial"/>
                <w:sz w:val="24"/>
                <w:szCs w:val="24"/>
                <w:lang w:val="uk-UA"/>
              </w:rPr>
              <w:t>заходів:</w:t>
            </w:r>
          </w:p>
          <w:p w14:paraId="75E6F3E7" w14:textId="05E71F24" w:rsidR="00BA0361" w:rsidRPr="00C43631" w:rsidRDefault="000A6B5B" w:rsidP="000E646A">
            <w:pPr>
              <w:pStyle w:val="a0"/>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uk-UA"/>
              </w:rPr>
            </w:pPr>
            <w:r w:rsidRPr="00C43631">
              <w:rPr>
                <w:rFonts w:ascii="Arial" w:hAnsi="Arial" w:cs="Arial"/>
                <w:sz w:val="24"/>
                <w:szCs w:val="24"/>
                <w:lang w:val="uk-UA"/>
              </w:rPr>
              <w:t xml:space="preserve">впровадження </w:t>
            </w:r>
            <w:r w:rsidR="00BA0361" w:rsidRPr="00C43631">
              <w:rPr>
                <w:rFonts w:ascii="Arial" w:hAnsi="Arial" w:cs="Arial"/>
                <w:sz w:val="24"/>
                <w:szCs w:val="24"/>
                <w:lang w:val="uk-UA"/>
              </w:rPr>
              <w:t xml:space="preserve">сучасних систем дистанційного </w:t>
            </w:r>
            <w:r w:rsidRPr="00C43631">
              <w:rPr>
                <w:rFonts w:ascii="Arial" w:hAnsi="Arial" w:cs="Arial"/>
                <w:sz w:val="24"/>
                <w:szCs w:val="24"/>
                <w:lang w:val="uk-UA"/>
              </w:rPr>
              <w:t>НК</w:t>
            </w:r>
            <w:r w:rsidR="00BA0361" w:rsidRPr="00C43631">
              <w:rPr>
                <w:rFonts w:ascii="Arial" w:hAnsi="Arial" w:cs="Arial"/>
                <w:sz w:val="24"/>
                <w:szCs w:val="24"/>
                <w:lang w:val="uk-UA"/>
              </w:rPr>
              <w:t xml:space="preserve"> стану металу </w:t>
            </w:r>
            <w:r w:rsidRPr="00C43631">
              <w:rPr>
                <w:rFonts w:ascii="Arial" w:hAnsi="Arial" w:cs="Arial"/>
                <w:sz w:val="24"/>
                <w:szCs w:val="24"/>
                <w:lang w:val="uk-UA"/>
              </w:rPr>
              <w:t>КР;</w:t>
            </w:r>
          </w:p>
        </w:tc>
        <w:tc>
          <w:tcPr>
            <w:tcW w:w="1559" w:type="dxa"/>
          </w:tcPr>
          <w:p w14:paraId="3827CDF8"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Постійно</w:t>
            </w:r>
          </w:p>
        </w:tc>
        <w:tc>
          <w:tcPr>
            <w:tcW w:w="2128" w:type="dxa"/>
          </w:tcPr>
          <w:p w14:paraId="6A15700B"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Щорічний контроль виконання (за відповідними звітами ЕО)</w:t>
            </w:r>
          </w:p>
        </w:tc>
      </w:tr>
      <w:tr w:rsidR="00AC672F" w:rsidRPr="00C43631" w14:paraId="6DA1DBAD" w14:textId="77777777" w:rsidTr="00813FE8">
        <w:trPr>
          <w:jc w:val="center"/>
        </w:trPr>
        <w:tc>
          <w:tcPr>
            <w:tcW w:w="421" w:type="dxa"/>
            <w:vMerge/>
          </w:tcPr>
          <w:p w14:paraId="47F1F255"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1559" w:type="dxa"/>
            <w:vMerge/>
            <w:vAlign w:val="center"/>
          </w:tcPr>
          <w:p w14:paraId="27EA8165" w14:textId="77777777" w:rsidR="00BA0361" w:rsidRPr="00C43631" w:rsidRDefault="00BA0361" w:rsidP="000E646A">
            <w:pPr>
              <w:keepLines/>
              <w:suppressAutoHyphens/>
              <w:spacing w:after="0" w:line="240" w:lineRule="auto"/>
              <w:ind w:left="284"/>
              <w:rPr>
                <w:rFonts w:ascii="Arial" w:hAnsi="Arial" w:cs="Arial"/>
                <w:sz w:val="24"/>
                <w:szCs w:val="24"/>
                <w:lang w:val="uk-UA"/>
              </w:rPr>
            </w:pPr>
          </w:p>
        </w:tc>
        <w:tc>
          <w:tcPr>
            <w:tcW w:w="1417" w:type="dxa"/>
            <w:vMerge/>
            <w:vAlign w:val="center"/>
          </w:tcPr>
          <w:p w14:paraId="6A72C359"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3402" w:type="dxa"/>
            <w:vMerge/>
            <w:vAlign w:val="center"/>
          </w:tcPr>
          <w:p w14:paraId="4FBD2E5C"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4110" w:type="dxa"/>
            <w:vAlign w:val="center"/>
          </w:tcPr>
          <w:p w14:paraId="27A85105" w14:textId="041DF997" w:rsidR="00BA0361" w:rsidRPr="00C43631" w:rsidRDefault="000A6B5B" w:rsidP="000E646A">
            <w:pPr>
              <w:pStyle w:val="a0"/>
              <w:keepLines/>
              <w:numPr>
                <w:ilvl w:val="0"/>
                <w:numId w:val="11"/>
              </w:numPr>
              <w:tabs>
                <w:tab w:val="left" w:pos="347"/>
              </w:tabs>
              <w:suppressAutoHyphens/>
              <w:spacing w:after="0" w:line="240" w:lineRule="auto"/>
              <w:ind w:left="0" w:firstLine="0"/>
              <w:contextualSpacing w:val="0"/>
              <w:jc w:val="both"/>
              <w:rPr>
                <w:rFonts w:ascii="Arial" w:hAnsi="Arial" w:cs="Arial"/>
                <w:sz w:val="24"/>
                <w:szCs w:val="24"/>
                <w:lang w:val="uk-UA"/>
              </w:rPr>
            </w:pPr>
            <w:r w:rsidRPr="00C43631">
              <w:rPr>
                <w:rFonts w:ascii="Arial" w:hAnsi="Arial" w:cs="Arial"/>
                <w:sz w:val="24"/>
                <w:szCs w:val="24"/>
                <w:lang w:val="uk-UA"/>
              </w:rPr>
              <w:t xml:space="preserve">удосконалення </w:t>
            </w:r>
            <w:r w:rsidR="00BA0361" w:rsidRPr="00C43631">
              <w:rPr>
                <w:rFonts w:ascii="Arial" w:hAnsi="Arial" w:cs="Arial"/>
                <w:sz w:val="24"/>
                <w:szCs w:val="24"/>
                <w:lang w:val="uk-UA"/>
              </w:rPr>
              <w:t xml:space="preserve">положень Інтегральної програми ЗС </w:t>
            </w:r>
            <w:r w:rsidR="00BA0361" w:rsidRPr="00C43631">
              <w:rPr>
                <w:rFonts w:ascii="Arial" w:hAnsi="Arial" w:cs="Arial"/>
                <w:sz w:val="24"/>
                <w:szCs w:val="24"/>
                <w:lang w:val="uk-UA"/>
              </w:rPr>
              <w:fldChar w:fldCharType="begin"/>
            </w:r>
            <w:r w:rsidR="00BA0361" w:rsidRPr="00C43631">
              <w:rPr>
                <w:rFonts w:ascii="Arial" w:hAnsi="Arial" w:cs="Arial"/>
                <w:sz w:val="24"/>
                <w:szCs w:val="24"/>
                <w:lang w:val="uk-UA"/>
              </w:rPr>
              <w:instrText xml:space="preserve"> REF _Ref497304309 \n \h  \* MERGEFORMAT </w:instrText>
            </w:r>
            <w:r w:rsidR="00BA0361" w:rsidRPr="00C43631">
              <w:rPr>
                <w:rFonts w:ascii="Arial" w:hAnsi="Arial" w:cs="Arial"/>
                <w:sz w:val="24"/>
                <w:szCs w:val="24"/>
                <w:lang w:val="uk-UA"/>
              </w:rPr>
            </w:r>
            <w:r w:rsidR="00BA0361" w:rsidRPr="00C43631">
              <w:rPr>
                <w:rFonts w:ascii="Arial" w:hAnsi="Arial" w:cs="Arial"/>
                <w:sz w:val="24"/>
                <w:szCs w:val="24"/>
                <w:lang w:val="uk-UA"/>
              </w:rPr>
              <w:fldChar w:fldCharType="separate"/>
            </w:r>
            <w:r w:rsidR="00B676A9" w:rsidRPr="00C43631">
              <w:rPr>
                <w:rFonts w:ascii="Arial" w:hAnsi="Arial" w:cs="Arial"/>
                <w:sz w:val="24"/>
                <w:szCs w:val="24"/>
                <w:lang w:val="uk-UA"/>
              </w:rPr>
              <w:t>/8/</w:t>
            </w:r>
            <w:r w:rsidR="00BA0361" w:rsidRPr="00C43631">
              <w:rPr>
                <w:rFonts w:ascii="Arial" w:hAnsi="Arial" w:cs="Arial"/>
                <w:sz w:val="24"/>
                <w:szCs w:val="24"/>
                <w:lang w:val="uk-UA"/>
              </w:rPr>
              <w:fldChar w:fldCharType="end"/>
            </w:r>
            <w:r w:rsidR="00BA0361" w:rsidRPr="00C43631">
              <w:rPr>
                <w:rFonts w:ascii="Arial" w:hAnsi="Arial" w:cs="Arial"/>
                <w:sz w:val="24"/>
                <w:szCs w:val="24"/>
                <w:lang w:val="uk-UA"/>
              </w:rPr>
              <w:t xml:space="preserve"> для можливості її прикладного застосування (формування та дотримання критеріїв застосовності результатів)</w:t>
            </w:r>
            <w:r w:rsidRPr="00C43631">
              <w:rPr>
                <w:rFonts w:ascii="Arial" w:hAnsi="Arial" w:cs="Arial"/>
                <w:sz w:val="24"/>
                <w:szCs w:val="24"/>
                <w:lang w:val="uk-UA"/>
              </w:rPr>
              <w:t>;</w:t>
            </w:r>
          </w:p>
        </w:tc>
        <w:tc>
          <w:tcPr>
            <w:tcW w:w="1559" w:type="dxa"/>
          </w:tcPr>
          <w:p w14:paraId="7F38FF3C"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31.12.2020</w:t>
            </w:r>
          </w:p>
        </w:tc>
        <w:tc>
          <w:tcPr>
            <w:tcW w:w="2128" w:type="dxa"/>
          </w:tcPr>
          <w:p w14:paraId="48A49982"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Щорічний контроль виконання (за відповідними звітами ЕО)</w:t>
            </w:r>
          </w:p>
        </w:tc>
      </w:tr>
      <w:tr w:rsidR="00AC672F" w:rsidRPr="00C43631" w14:paraId="6629BB25" w14:textId="77777777" w:rsidTr="00813FE8">
        <w:trPr>
          <w:jc w:val="center"/>
        </w:trPr>
        <w:tc>
          <w:tcPr>
            <w:tcW w:w="421" w:type="dxa"/>
            <w:vMerge/>
          </w:tcPr>
          <w:p w14:paraId="757578AD"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1559" w:type="dxa"/>
            <w:vMerge/>
            <w:vAlign w:val="center"/>
          </w:tcPr>
          <w:p w14:paraId="36A3765D" w14:textId="77777777" w:rsidR="00BA0361" w:rsidRPr="00C43631" w:rsidRDefault="00BA0361" w:rsidP="000E646A">
            <w:pPr>
              <w:keepLines/>
              <w:suppressAutoHyphens/>
              <w:spacing w:after="0" w:line="240" w:lineRule="auto"/>
              <w:ind w:left="284"/>
              <w:rPr>
                <w:rFonts w:ascii="Arial" w:hAnsi="Arial" w:cs="Arial"/>
                <w:sz w:val="24"/>
                <w:szCs w:val="24"/>
                <w:lang w:val="uk-UA"/>
              </w:rPr>
            </w:pPr>
          </w:p>
        </w:tc>
        <w:tc>
          <w:tcPr>
            <w:tcW w:w="1417" w:type="dxa"/>
            <w:vMerge/>
            <w:vAlign w:val="center"/>
          </w:tcPr>
          <w:p w14:paraId="3800AED1"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3402" w:type="dxa"/>
            <w:vMerge/>
            <w:vAlign w:val="center"/>
          </w:tcPr>
          <w:p w14:paraId="0D3F6A63" w14:textId="77777777" w:rsidR="00BA0361" w:rsidRPr="00C43631" w:rsidRDefault="00BA0361" w:rsidP="000E646A">
            <w:pPr>
              <w:keepLines/>
              <w:suppressAutoHyphens/>
              <w:spacing w:after="0" w:line="240" w:lineRule="auto"/>
              <w:jc w:val="center"/>
              <w:rPr>
                <w:rFonts w:ascii="Arial" w:hAnsi="Arial" w:cs="Arial"/>
                <w:sz w:val="24"/>
                <w:szCs w:val="24"/>
                <w:lang w:val="uk-UA"/>
              </w:rPr>
            </w:pPr>
          </w:p>
        </w:tc>
        <w:tc>
          <w:tcPr>
            <w:tcW w:w="4110" w:type="dxa"/>
          </w:tcPr>
          <w:p w14:paraId="54E0FF00" w14:textId="0CFCD805" w:rsidR="00BA0361" w:rsidRPr="00C43631" w:rsidRDefault="000A6B5B" w:rsidP="000E646A">
            <w:pPr>
              <w:pStyle w:val="a0"/>
              <w:keepLines/>
              <w:numPr>
                <w:ilvl w:val="0"/>
                <w:numId w:val="11"/>
              </w:numPr>
              <w:tabs>
                <w:tab w:val="left" w:pos="347"/>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розробка </w:t>
            </w:r>
            <w:r w:rsidR="00BA0361" w:rsidRPr="00C43631">
              <w:rPr>
                <w:rFonts w:ascii="Arial" w:hAnsi="Arial" w:cs="Arial"/>
                <w:sz w:val="24"/>
                <w:szCs w:val="24"/>
                <w:lang w:val="uk-UA"/>
              </w:rPr>
              <w:t>ПУС для КР кожного енергоблоку</w:t>
            </w:r>
          </w:p>
        </w:tc>
        <w:tc>
          <w:tcPr>
            <w:tcW w:w="1559" w:type="dxa"/>
          </w:tcPr>
          <w:p w14:paraId="56A39531"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31.12.2020</w:t>
            </w:r>
          </w:p>
        </w:tc>
        <w:tc>
          <w:tcPr>
            <w:tcW w:w="2128" w:type="dxa"/>
          </w:tcPr>
          <w:p w14:paraId="2D3A9850" w14:textId="77777777" w:rsidR="00BA0361" w:rsidRPr="00C43631" w:rsidRDefault="00BA0361"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 (погодження розроблених документів)</w:t>
            </w:r>
          </w:p>
          <w:p w14:paraId="5C9F4BBF" w14:textId="77777777" w:rsidR="00C002CC" w:rsidRPr="00C43631" w:rsidRDefault="00C002CC" w:rsidP="000E646A">
            <w:pPr>
              <w:keepLines/>
              <w:suppressAutoHyphens/>
              <w:spacing w:after="0" w:line="240" w:lineRule="auto"/>
              <w:rPr>
                <w:rFonts w:ascii="Arial" w:hAnsi="Arial" w:cs="Arial"/>
                <w:sz w:val="24"/>
                <w:szCs w:val="24"/>
                <w:lang w:val="uk-UA"/>
              </w:rPr>
            </w:pPr>
          </w:p>
        </w:tc>
      </w:tr>
      <w:tr w:rsidR="00AC672F" w:rsidRPr="00C43631" w14:paraId="30A2336C" w14:textId="77777777" w:rsidTr="00813FE8">
        <w:trPr>
          <w:jc w:val="center"/>
        </w:trPr>
        <w:tc>
          <w:tcPr>
            <w:tcW w:w="421" w:type="dxa"/>
          </w:tcPr>
          <w:p w14:paraId="69FD75B2" w14:textId="77777777" w:rsidR="0052295F" w:rsidRPr="00C43631" w:rsidRDefault="0052295F"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0" w:name="_Ref13919502"/>
          </w:p>
        </w:tc>
        <w:bookmarkEnd w:id="60"/>
        <w:tc>
          <w:tcPr>
            <w:tcW w:w="1559" w:type="dxa"/>
          </w:tcPr>
          <w:p w14:paraId="3B992626"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7D595CA3"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Бетонні конструкції захисної оболонки</w:t>
            </w:r>
          </w:p>
        </w:tc>
        <w:tc>
          <w:tcPr>
            <w:tcW w:w="3402" w:type="dxa"/>
          </w:tcPr>
          <w:p w14:paraId="6843DB70"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Удосконалення процесу УС</w:t>
            </w:r>
          </w:p>
        </w:tc>
        <w:tc>
          <w:tcPr>
            <w:tcW w:w="4110" w:type="dxa"/>
            <w:vAlign w:val="center"/>
          </w:tcPr>
          <w:p w14:paraId="4BEDC2DC" w14:textId="074C20CD" w:rsidR="00BC5996" w:rsidRPr="00C43631" w:rsidRDefault="008D3822"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Завер</w:t>
            </w:r>
            <w:r w:rsidR="00DD0F7E">
              <w:rPr>
                <w:rFonts w:ascii="Arial" w:hAnsi="Arial" w:cs="Arial"/>
                <w:sz w:val="24"/>
                <w:szCs w:val="24"/>
                <w:lang w:val="uk-UA"/>
              </w:rPr>
              <w:t>шення всіх заходів «План-графика</w:t>
            </w:r>
            <w:r w:rsidR="000D296F" w:rsidRPr="00C43631">
              <w:rPr>
                <w:rFonts w:ascii="Arial" w:hAnsi="Arial" w:cs="Arial"/>
                <w:sz w:val="24"/>
                <w:szCs w:val="24"/>
                <w:lang w:val="uk-UA"/>
              </w:rPr>
              <w:t xml:space="preserve"> внедрения мероприятий по обеспечению безопасной эксплуатации ЗО энергоблоков АЭС с ЯУ ВВЭР-1000»</w:t>
            </w:r>
          </w:p>
          <w:p w14:paraId="7B5955B9" w14:textId="77777777" w:rsidR="00C002CC" w:rsidRPr="00C43631" w:rsidRDefault="00C002CC" w:rsidP="000E646A">
            <w:pPr>
              <w:keepLines/>
              <w:suppressAutoHyphens/>
              <w:spacing w:after="0" w:line="240" w:lineRule="auto"/>
              <w:rPr>
                <w:rFonts w:ascii="Arial" w:hAnsi="Arial" w:cs="Arial"/>
                <w:sz w:val="24"/>
                <w:szCs w:val="24"/>
                <w:lang w:val="uk-UA"/>
              </w:rPr>
            </w:pPr>
          </w:p>
          <w:p w14:paraId="0E464C34" w14:textId="15F86B18" w:rsidR="00C002CC" w:rsidRPr="00C43631" w:rsidRDefault="00C002CC" w:rsidP="000E646A">
            <w:pPr>
              <w:keepLines/>
              <w:suppressAutoHyphens/>
              <w:spacing w:after="0" w:line="240" w:lineRule="auto"/>
              <w:rPr>
                <w:rFonts w:ascii="Arial" w:hAnsi="Arial" w:cs="Arial"/>
                <w:sz w:val="24"/>
                <w:szCs w:val="24"/>
                <w:lang w:val="uk-UA"/>
              </w:rPr>
            </w:pPr>
          </w:p>
        </w:tc>
        <w:tc>
          <w:tcPr>
            <w:tcW w:w="1559" w:type="dxa"/>
          </w:tcPr>
          <w:p w14:paraId="39E62BAD" w14:textId="609D47B1" w:rsidR="0052295F" w:rsidRPr="00C43631" w:rsidRDefault="000D296F" w:rsidP="008D3822">
            <w:pPr>
              <w:keepLines/>
              <w:suppressAutoHyphens/>
              <w:spacing w:after="0" w:line="240" w:lineRule="auto"/>
              <w:jc w:val="center"/>
              <w:rPr>
                <w:rFonts w:ascii="Arial" w:hAnsi="Arial" w:cs="Arial"/>
                <w:sz w:val="24"/>
                <w:szCs w:val="24"/>
                <w:lang w:val="en-US"/>
              </w:rPr>
            </w:pPr>
            <w:r w:rsidRPr="00C43631">
              <w:rPr>
                <w:rFonts w:ascii="Arial" w:hAnsi="Arial" w:cs="Arial"/>
                <w:sz w:val="24"/>
                <w:szCs w:val="24"/>
                <w:lang w:val="uk-UA"/>
              </w:rPr>
              <w:t>31.12.202</w:t>
            </w:r>
            <w:r w:rsidR="008D3822" w:rsidRPr="00C43631">
              <w:rPr>
                <w:rFonts w:ascii="Arial" w:hAnsi="Arial" w:cs="Arial"/>
                <w:sz w:val="24"/>
                <w:szCs w:val="24"/>
                <w:lang w:val="en-US"/>
              </w:rPr>
              <w:t>4</w:t>
            </w:r>
          </w:p>
        </w:tc>
        <w:tc>
          <w:tcPr>
            <w:tcW w:w="2128" w:type="dxa"/>
          </w:tcPr>
          <w:p w14:paraId="4E265BF2" w14:textId="77777777" w:rsidR="0052295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 (погодження розроблених документів)</w:t>
            </w:r>
          </w:p>
        </w:tc>
      </w:tr>
      <w:tr w:rsidR="00017C79" w:rsidRPr="00C43631" w14:paraId="3FADFDAE" w14:textId="77777777" w:rsidTr="00813FE8">
        <w:trPr>
          <w:jc w:val="center"/>
        </w:trPr>
        <w:tc>
          <w:tcPr>
            <w:tcW w:w="14596" w:type="dxa"/>
            <w:gridSpan w:val="7"/>
            <w:shd w:val="clear" w:color="auto" w:fill="FFC000"/>
          </w:tcPr>
          <w:p w14:paraId="599B8E46" w14:textId="77777777" w:rsidR="000D296F" w:rsidRPr="00C43631" w:rsidRDefault="000D296F"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lastRenderedPageBreak/>
              <w:t>Заходи, що сформовані за результатами партнерської перевірки та отриманих рекомендацій</w:t>
            </w:r>
          </w:p>
        </w:tc>
      </w:tr>
      <w:tr w:rsidR="00AC672F" w:rsidRPr="00C43631" w14:paraId="70B5A1E9" w14:textId="77777777" w:rsidTr="00813FE8">
        <w:trPr>
          <w:jc w:val="center"/>
        </w:trPr>
        <w:tc>
          <w:tcPr>
            <w:tcW w:w="421" w:type="dxa"/>
            <w:vMerge w:val="restart"/>
          </w:tcPr>
          <w:p w14:paraId="10E9C56B" w14:textId="77777777" w:rsidR="00172419" w:rsidRPr="00C43631" w:rsidRDefault="00172419" w:rsidP="000E646A">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1" w:name="_Ref14000684"/>
          </w:p>
        </w:tc>
        <w:bookmarkEnd w:id="61"/>
        <w:tc>
          <w:tcPr>
            <w:tcW w:w="1559" w:type="dxa"/>
            <w:vMerge w:val="restart"/>
          </w:tcPr>
          <w:p w14:paraId="73475F1A" w14:textId="77777777" w:rsidR="00172419" w:rsidRPr="00C43631" w:rsidRDefault="00172419" w:rsidP="000E646A">
            <w:pPr>
              <w:keepLines/>
              <w:suppressAutoHyphens/>
              <w:spacing w:after="0" w:line="240" w:lineRule="auto"/>
              <w:ind w:left="33"/>
              <w:rPr>
                <w:rFonts w:ascii="Arial" w:hAnsi="Arial" w:cs="Arial"/>
                <w:sz w:val="24"/>
                <w:szCs w:val="24"/>
                <w:lang w:val="uk-UA"/>
              </w:rPr>
            </w:pPr>
            <w:r w:rsidRPr="00C43631">
              <w:rPr>
                <w:rFonts w:ascii="Arial" w:hAnsi="Arial" w:cs="Arial"/>
                <w:sz w:val="24"/>
                <w:szCs w:val="24"/>
                <w:lang w:val="uk-UA"/>
              </w:rPr>
              <w:t>Всі АЕС</w:t>
            </w:r>
          </w:p>
        </w:tc>
        <w:tc>
          <w:tcPr>
            <w:tcW w:w="1417" w:type="dxa"/>
            <w:vMerge w:val="restart"/>
          </w:tcPr>
          <w:p w14:paraId="1418625B" w14:textId="77777777"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Загальна ПУС</w:t>
            </w:r>
          </w:p>
        </w:tc>
        <w:tc>
          <w:tcPr>
            <w:tcW w:w="3402" w:type="dxa"/>
            <w:vMerge w:val="restart"/>
          </w:tcPr>
          <w:p w14:paraId="068204EB" w14:textId="2B7498F2"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 xml:space="preserve">Приведення у відповідність </w:t>
            </w:r>
            <w:r w:rsidR="003D7724" w:rsidRPr="00C43631">
              <w:rPr>
                <w:rFonts w:ascii="Arial" w:hAnsi="Arial" w:cs="Arial"/>
                <w:sz w:val="24"/>
                <w:szCs w:val="24"/>
                <w:lang w:val="uk-UA"/>
              </w:rPr>
              <w:t xml:space="preserve">до рекомендацій </w:t>
            </w:r>
            <w:r w:rsidRPr="00C43631">
              <w:rPr>
                <w:rFonts w:ascii="Arial" w:hAnsi="Arial" w:cs="Arial"/>
                <w:sz w:val="24"/>
                <w:szCs w:val="24"/>
                <w:lang w:val="uk-UA"/>
              </w:rPr>
              <w:t xml:space="preserve">МАГАТЕ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_Ref13996907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/9/</w:t>
            </w:r>
            <w:r w:rsidRPr="00C43631">
              <w:rPr>
                <w:rFonts w:ascii="Arial" w:hAnsi="Arial" w:cs="Arial"/>
                <w:sz w:val="24"/>
                <w:szCs w:val="24"/>
                <w:lang w:val="uk-UA"/>
              </w:rPr>
              <w:fldChar w:fldCharType="end"/>
            </w:r>
            <w:r w:rsidRPr="00C43631">
              <w:rPr>
                <w:rFonts w:ascii="Arial" w:hAnsi="Arial" w:cs="Arial"/>
                <w:sz w:val="24"/>
                <w:szCs w:val="24"/>
                <w:lang w:val="uk-UA"/>
              </w:rPr>
              <w:t xml:space="preserve">,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_Ref13996922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/10/</w:t>
            </w:r>
            <w:r w:rsidRPr="00C43631">
              <w:rPr>
                <w:rFonts w:ascii="Arial" w:hAnsi="Arial" w:cs="Arial"/>
                <w:sz w:val="24"/>
                <w:szCs w:val="24"/>
                <w:lang w:val="uk-UA"/>
              </w:rPr>
              <w:fldChar w:fldCharType="end"/>
            </w:r>
            <w:r w:rsidRPr="00C43631">
              <w:rPr>
                <w:rFonts w:ascii="Arial" w:hAnsi="Arial" w:cs="Arial"/>
                <w:sz w:val="24"/>
                <w:szCs w:val="24"/>
                <w:lang w:val="uk-UA"/>
              </w:rPr>
              <w:t xml:space="preserve">,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_Ref13996926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/11/</w:t>
            </w:r>
            <w:r w:rsidRPr="00C43631">
              <w:rPr>
                <w:rFonts w:ascii="Arial" w:hAnsi="Arial" w:cs="Arial"/>
                <w:sz w:val="24"/>
                <w:szCs w:val="24"/>
                <w:lang w:val="uk-UA"/>
              </w:rPr>
              <w:fldChar w:fldCharType="end"/>
            </w:r>
            <w:r w:rsidRPr="00C43631">
              <w:rPr>
                <w:rFonts w:ascii="Arial" w:hAnsi="Arial" w:cs="Arial"/>
                <w:sz w:val="24"/>
                <w:szCs w:val="24"/>
                <w:lang w:val="uk-UA"/>
              </w:rPr>
              <w:t xml:space="preserve"> </w:t>
            </w:r>
            <w:r w:rsidR="000A6B5B" w:rsidRPr="00C43631">
              <w:rPr>
                <w:rFonts w:ascii="Arial" w:hAnsi="Arial" w:cs="Arial"/>
                <w:sz w:val="24"/>
                <w:szCs w:val="24"/>
                <w:lang w:val="uk-UA"/>
              </w:rPr>
              <w:t>стосовно</w:t>
            </w:r>
            <w:r w:rsidRPr="00C43631">
              <w:rPr>
                <w:rFonts w:ascii="Arial" w:hAnsi="Arial" w:cs="Arial"/>
                <w:sz w:val="24"/>
                <w:szCs w:val="24"/>
                <w:lang w:val="uk-UA"/>
              </w:rPr>
              <w:t xml:space="preserve"> врахування елементів та конструкцій класу безпеки 4Н та врахування старіння </w:t>
            </w:r>
            <w:r w:rsidR="000A6B5B" w:rsidRPr="00C43631">
              <w:rPr>
                <w:rFonts w:ascii="Arial" w:hAnsi="Arial" w:cs="Arial"/>
                <w:sz w:val="24"/>
                <w:szCs w:val="24"/>
                <w:lang w:val="uk-UA"/>
              </w:rPr>
              <w:t>під час довготривалого будівництва</w:t>
            </w:r>
            <w:r w:rsidRPr="00C43631">
              <w:rPr>
                <w:rFonts w:ascii="Arial" w:hAnsi="Arial" w:cs="Arial"/>
                <w:sz w:val="24"/>
                <w:szCs w:val="24"/>
                <w:lang w:val="uk-UA"/>
              </w:rPr>
              <w:t>/</w:t>
            </w:r>
            <w:r w:rsidR="000A6B5B" w:rsidRPr="00C43631">
              <w:rPr>
                <w:rFonts w:ascii="Arial" w:hAnsi="Arial" w:cs="Arial"/>
                <w:sz w:val="24"/>
                <w:szCs w:val="24"/>
                <w:lang w:val="uk-UA"/>
              </w:rPr>
              <w:t>зупинки</w:t>
            </w:r>
          </w:p>
        </w:tc>
        <w:tc>
          <w:tcPr>
            <w:tcW w:w="4110" w:type="dxa"/>
          </w:tcPr>
          <w:p w14:paraId="45036644" w14:textId="5E525E78" w:rsidR="00172419" w:rsidRPr="00C43631" w:rsidRDefault="00172419" w:rsidP="000E646A">
            <w:pPr>
              <w:pStyle w:val="a0"/>
              <w:keepLines/>
              <w:numPr>
                <w:ilvl w:val="0"/>
                <w:numId w:val="15"/>
              </w:numPr>
              <w:tabs>
                <w:tab w:val="left" w:pos="245"/>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 xml:space="preserve">Включення в СОУ НАЕК 141:2017 </w:t>
            </w:r>
            <w:r w:rsidRPr="00C43631">
              <w:rPr>
                <w:rFonts w:ascii="Arial" w:hAnsi="Arial" w:cs="Arial"/>
                <w:sz w:val="24"/>
                <w:szCs w:val="24"/>
                <w:lang w:val="uk-UA"/>
              </w:rPr>
              <w:fldChar w:fldCharType="begin"/>
            </w:r>
            <w:r w:rsidRPr="00C43631">
              <w:rPr>
                <w:rFonts w:ascii="Arial" w:hAnsi="Arial" w:cs="Arial"/>
                <w:sz w:val="24"/>
                <w:szCs w:val="24"/>
                <w:lang w:val="uk-UA"/>
              </w:rPr>
              <w:instrText xml:space="preserve"> REF _Ref498682194 \w \h  \* MERGEFORMAT </w:instrText>
            </w:r>
            <w:r w:rsidRPr="00C43631">
              <w:rPr>
                <w:rFonts w:ascii="Arial" w:hAnsi="Arial" w:cs="Arial"/>
                <w:sz w:val="24"/>
                <w:szCs w:val="24"/>
                <w:lang w:val="uk-UA"/>
              </w:rPr>
            </w:r>
            <w:r w:rsidRPr="00C43631">
              <w:rPr>
                <w:rFonts w:ascii="Arial" w:hAnsi="Arial" w:cs="Arial"/>
                <w:sz w:val="24"/>
                <w:szCs w:val="24"/>
                <w:lang w:val="uk-UA"/>
              </w:rPr>
              <w:fldChar w:fldCharType="separate"/>
            </w:r>
            <w:r w:rsidR="00B676A9" w:rsidRPr="00C43631">
              <w:rPr>
                <w:rFonts w:ascii="Arial" w:hAnsi="Arial" w:cs="Arial"/>
                <w:sz w:val="24"/>
                <w:szCs w:val="24"/>
                <w:lang w:val="uk-UA"/>
              </w:rPr>
              <w:t>/7/</w:t>
            </w:r>
            <w:r w:rsidRPr="00C43631">
              <w:rPr>
                <w:rFonts w:ascii="Arial" w:hAnsi="Arial" w:cs="Arial"/>
                <w:sz w:val="24"/>
                <w:szCs w:val="24"/>
                <w:lang w:val="uk-UA"/>
              </w:rPr>
              <w:fldChar w:fldCharType="end"/>
            </w:r>
            <w:r w:rsidRPr="00C43631">
              <w:rPr>
                <w:rFonts w:ascii="Arial" w:hAnsi="Arial" w:cs="Arial"/>
                <w:sz w:val="24"/>
                <w:szCs w:val="24"/>
                <w:lang w:val="uk-UA"/>
              </w:rPr>
              <w:t xml:space="preserve"> вимог щодо врахування  елементів та конструкцій класу безпеки 4Н (див. п. 1 цієї таблиці)</w:t>
            </w:r>
            <w:r w:rsidR="000A6B5B" w:rsidRPr="00C43631">
              <w:rPr>
                <w:rFonts w:ascii="Arial" w:hAnsi="Arial" w:cs="Arial"/>
                <w:sz w:val="24"/>
                <w:szCs w:val="24"/>
                <w:lang w:val="uk-UA"/>
              </w:rPr>
              <w:t>;</w:t>
            </w:r>
          </w:p>
        </w:tc>
        <w:tc>
          <w:tcPr>
            <w:tcW w:w="1559" w:type="dxa"/>
          </w:tcPr>
          <w:p w14:paraId="2E770FB4" w14:textId="30C053BD" w:rsidR="00172419" w:rsidRPr="00C43631" w:rsidRDefault="00C97D7E"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Див. п. 1 цієї таблиці</w:t>
            </w:r>
          </w:p>
        </w:tc>
        <w:tc>
          <w:tcPr>
            <w:tcW w:w="2128" w:type="dxa"/>
          </w:tcPr>
          <w:p w14:paraId="28A22D6E" w14:textId="4E397FA6" w:rsidR="00172419" w:rsidRPr="00C43631" w:rsidRDefault="008A0C78"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За результатами виконання</w:t>
            </w:r>
          </w:p>
        </w:tc>
      </w:tr>
      <w:tr w:rsidR="00AC672F" w:rsidRPr="00C43631" w14:paraId="3EB10CB7" w14:textId="77777777" w:rsidTr="00813FE8">
        <w:trPr>
          <w:jc w:val="center"/>
        </w:trPr>
        <w:tc>
          <w:tcPr>
            <w:tcW w:w="421" w:type="dxa"/>
            <w:vMerge/>
          </w:tcPr>
          <w:p w14:paraId="03115665" w14:textId="77777777" w:rsidR="00172419" w:rsidRPr="00C43631" w:rsidRDefault="00172419" w:rsidP="000E646A">
            <w:pPr>
              <w:keepLines/>
              <w:suppressAutoHyphens/>
              <w:spacing w:after="0" w:line="240" w:lineRule="auto"/>
              <w:jc w:val="center"/>
              <w:rPr>
                <w:rFonts w:ascii="Arial" w:hAnsi="Arial" w:cs="Arial"/>
                <w:sz w:val="24"/>
                <w:szCs w:val="24"/>
                <w:lang w:val="uk-UA"/>
              </w:rPr>
            </w:pPr>
          </w:p>
        </w:tc>
        <w:tc>
          <w:tcPr>
            <w:tcW w:w="1559" w:type="dxa"/>
            <w:vMerge/>
            <w:vAlign w:val="center"/>
          </w:tcPr>
          <w:p w14:paraId="4B2BFFC9" w14:textId="77777777" w:rsidR="00172419" w:rsidRPr="00C43631" w:rsidRDefault="00172419" w:rsidP="000E646A">
            <w:pPr>
              <w:keepLines/>
              <w:suppressAutoHyphens/>
              <w:spacing w:after="0" w:line="240" w:lineRule="auto"/>
              <w:ind w:left="284"/>
              <w:rPr>
                <w:rFonts w:ascii="Arial" w:hAnsi="Arial" w:cs="Arial"/>
                <w:sz w:val="24"/>
                <w:szCs w:val="24"/>
                <w:lang w:val="uk-UA"/>
              </w:rPr>
            </w:pPr>
          </w:p>
        </w:tc>
        <w:tc>
          <w:tcPr>
            <w:tcW w:w="1417" w:type="dxa"/>
            <w:vMerge/>
            <w:vAlign w:val="center"/>
          </w:tcPr>
          <w:p w14:paraId="7200AA78" w14:textId="77777777" w:rsidR="00172419" w:rsidRPr="00C43631" w:rsidRDefault="00172419" w:rsidP="000E646A">
            <w:pPr>
              <w:keepLines/>
              <w:suppressAutoHyphens/>
              <w:spacing w:after="0" w:line="240" w:lineRule="auto"/>
              <w:jc w:val="center"/>
              <w:rPr>
                <w:rFonts w:ascii="Arial" w:hAnsi="Arial" w:cs="Arial"/>
                <w:sz w:val="24"/>
                <w:szCs w:val="24"/>
                <w:lang w:val="uk-UA"/>
              </w:rPr>
            </w:pPr>
          </w:p>
        </w:tc>
        <w:tc>
          <w:tcPr>
            <w:tcW w:w="3402" w:type="dxa"/>
            <w:vMerge/>
            <w:vAlign w:val="center"/>
          </w:tcPr>
          <w:p w14:paraId="1E98B661" w14:textId="77777777" w:rsidR="00172419" w:rsidRPr="00C43631" w:rsidRDefault="00172419" w:rsidP="000E646A">
            <w:pPr>
              <w:keepLines/>
              <w:suppressAutoHyphens/>
              <w:spacing w:after="0" w:line="240" w:lineRule="auto"/>
              <w:jc w:val="center"/>
              <w:rPr>
                <w:rFonts w:ascii="Arial" w:hAnsi="Arial" w:cs="Arial"/>
                <w:sz w:val="24"/>
                <w:szCs w:val="24"/>
                <w:lang w:val="uk-UA"/>
              </w:rPr>
            </w:pPr>
          </w:p>
        </w:tc>
        <w:tc>
          <w:tcPr>
            <w:tcW w:w="4110" w:type="dxa"/>
            <w:vAlign w:val="center"/>
          </w:tcPr>
          <w:p w14:paraId="63997995" w14:textId="0AC3EEB2" w:rsidR="00172419" w:rsidRPr="00C43631" w:rsidRDefault="000A6B5B" w:rsidP="000E646A">
            <w:pPr>
              <w:pStyle w:val="a0"/>
              <w:keepLines/>
              <w:numPr>
                <w:ilvl w:val="0"/>
                <w:numId w:val="15"/>
              </w:numPr>
              <w:tabs>
                <w:tab w:val="left" w:pos="245"/>
              </w:tabs>
              <w:suppressAutoHyphens/>
              <w:spacing w:after="0" w:line="240" w:lineRule="auto"/>
              <w:ind w:left="0" w:firstLine="0"/>
              <w:contextualSpacing w:val="0"/>
              <w:rPr>
                <w:rFonts w:ascii="Arial" w:hAnsi="Arial" w:cs="Arial"/>
                <w:sz w:val="24"/>
                <w:szCs w:val="24"/>
                <w:lang w:val="uk-UA"/>
              </w:rPr>
            </w:pPr>
            <w:r w:rsidRPr="00C43631">
              <w:rPr>
                <w:rFonts w:ascii="Arial" w:hAnsi="Arial" w:cs="Arial"/>
                <w:sz w:val="24"/>
                <w:szCs w:val="24"/>
                <w:lang w:val="uk-UA"/>
              </w:rPr>
              <w:t>розробка документа</w:t>
            </w:r>
            <w:r w:rsidR="00172419" w:rsidRPr="00C43631">
              <w:rPr>
                <w:rFonts w:ascii="Arial" w:hAnsi="Arial" w:cs="Arial"/>
                <w:sz w:val="24"/>
                <w:szCs w:val="24"/>
                <w:lang w:val="uk-UA"/>
              </w:rPr>
              <w:t>, що містить вимоги до відбору елементів та конструкцій, класу безпеки 4Н, відмова або пошкодження яких може вплинути на експлуатацію систем важливих для безпеки</w:t>
            </w:r>
          </w:p>
        </w:tc>
        <w:tc>
          <w:tcPr>
            <w:tcW w:w="1559" w:type="dxa"/>
          </w:tcPr>
          <w:p w14:paraId="11DA3AE0" w14:textId="77777777"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 2020</w:t>
            </w:r>
          </w:p>
        </w:tc>
        <w:tc>
          <w:tcPr>
            <w:tcW w:w="2128" w:type="dxa"/>
          </w:tcPr>
          <w:p w14:paraId="7C114C82" w14:textId="77777777" w:rsidR="00172419" w:rsidRPr="00C43631" w:rsidRDefault="00172419"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w:t>
            </w:r>
          </w:p>
        </w:tc>
      </w:tr>
      <w:tr w:rsidR="00B25E30" w:rsidRPr="00C43631" w14:paraId="2288F384" w14:textId="77777777" w:rsidTr="008D3822">
        <w:trPr>
          <w:trHeight w:val="2760"/>
          <w:jc w:val="center"/>
        </w:trPr>
        <w:tc>
          <w:tcPr>
            <w:tcW w:w="421" w:type="dxa"/>
          </w:tcPr>
          <w:p w14:paraId="29419B21" w14:textId="77777777" w:rsidR="00B25E30" w:rsidRPr="00C43631" w:rsidRDefault="00B25E30" w:rsidP="00C97D7E">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2" w:name="_Ref14175247"/>
          </w:p>
        </w:tc>
        <w:bookmarkEnd w:id="62"/>
        <w:tc>
          <w:tcPr>
            <w:tcW w:w="1559" w:type="dxa"/>
          </w:tcPr>
          <w:p w14:paraId="54E901E0" w14:textId="77777777" w:rsidR="00B25E30" w:rsidRPr="00C43631" w:rsidRDefault="00B25E30" w:rsidP="00C97D7E">
            <w:pPr>
              <w:keepLines/>
              <w:suppressAutoHyphens/>
              <w:spacing w:after="0" w:line="240" w:lineRule="auto"/>
              <w:ind w:left="33"/>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09F9D3C2" w14:textId="77777777" w:rsidR="00B25E30" w:rsidRPr="00C43631" w:rsidRDefault="00B25E30" w:rsidP="00C97D7E">
            <w:pPr>
              <w:keepLines/>
              <w:suppressAutoHyphens/>
              <w:spacing w:after="0" w:line="240" w:lineRule="auto"/>
              <w:ind w:left="33"/>
              <w:rPr>
                <w:rFonts w:ascii="Arial" w:hAnsi="Arial" w:cs="Arial"/>
                <w:sz w:val="24"/>
                <w:szCs w:val="24"/>
                <w:lang w:val="uk-UA"/>
              </w:rPr>
            </w:pPr>
            <w:r w:rsidRPr="00C43631">
              <w:rPr>
                <w:rFonts w:ascii="Arial" w:hAnsi="Arial" w:cs="Arial"/>
                <w:sz w:val="24"/>
                <w:szCs w:val="24"/>
                <w:lang w:val="uk-UA"/>
              </w:rPr>
              <w:t>Приховані трубопроводи</w:t>
            </w:r>
          </w:p>
        </w:tc>
        <w:tc>
          <w:tcPr>
            <w:tcW w:w="3402" w:type="dxa"/>
          </w:tcPr>
          <w:p w14:paraId="503D63BC" w14:textId="77777777" w:rsidR="00B25E30" w:rsidRPr="00C43631" w:rsidRDefault="00B25E30" w:rsidP="00C97D7E">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Необхідність визначення для прихованих трубопроводів механізмів деградації у місцях проходок, переліку трубопроводів для включення в ПУС, проведення прямого контролю за рахунок опортуністських інспекцій</w:t>
            </w:r>
          </w:p>
        </w:tc>
        <w:tc>
          <w:tcPr>
            <w:tcW w:w="4110" w:type="dxa"/>
          </w:tcPr>
          <w:p w14:paraId="5E280E38" w14:textId="3113663A" w:rsidR="00B25E30" w:rsidRPr="00C43631" w:rsidRDefault="00B25E30" w:rsidP="008A0C78">
            <w:pPr>
              <w:pStyle w:val="a0"/>
              <w:keepLines/>
              <w:numPr>
                <w:ilvl w:val="0"/>
                <w:numId w:val="16"/>
              </w:numPr>
              <w:tabs>
                <w:tab w:val="left" w:pos="274"/>
              </w:tabs>
              <w:suppressAutoHyphens/>
              <w:spacing w:after="0" w:line="240" w:lineRule="auto"/>
              <w:ind w:left="0" w:firstLine="0"/>
              <w:rPr>
                <w:rFonts w:ascii="Arial" w:hAnsi="Arial" w:cs="Arial"/>
                <w:sz w:val="24"/>
                <w:szCs w:val="24"/>
                <w:lang w:val="uk-UA"/>
              </w:rPr>
            </w:pPr>
            <w:r w:rsidRPr="00C43631">
              <w:rPr>
                <w:rFonts w:ascii="Arial" w:hAnsi="Arial" w:cs="Arial"/>
                <w:sz w:val="24"/>
                <w:szCs w:val="24"/>
                <w:lang w:val="uk-UA"/>
              </w:rPr>
              <w:t>Розробка програми управління старінням для підземних трубопроводів</w:t>
            </w:r>
          </w:p>
        </w:tc>
        <w:tc>
          <w:tcPr>
            <w:tcW w:w="1559" w:type="dxa"/>
          </w:tcPr>
          <w:p w14:paraId="41B65BE7" w14:textId="5643967C" w:rsidR="00B25E30" w:rsidRPr="00C43631" w:rsidRDefault="00B25E30" w:rsidP="00DD2741">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 2020</w:t>
            </w:r>
          </w:p>
        </w:tc>
        <w:tc>
          <w:tcPr>
            <w:tcW w:w="2128" w:type="dxa"/>
          </w:tcPr>
          <w:p w14:paraId="0BF0736E" w14:textId="1F3DE14B" w:rsidR="00B25E30" w:rsidRPr="00C43631" w:rsidRDefault="00B25E30" w:rsidP="000E646A">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Піврічний контроль виконання</w:t>
            </w:r>
          </w:p>
        </w:tc>
      </w:tr>
      <w:tr w:rsidR="00813FE8" w:rsidRPr="00C43631" w14:paraId="34862E59" w14:textId="77777777" w:rsidTr="00813FE8">
        <w:trPr>
          <w:jc w:val="center"/>
        </w:trPr>
        <w:tc>
          <w:tcPr>
            <w:tcW w:w="421" w:type="dxa"/>
          </w:tcPr>
          <w:p w14:paraId="36FD2539" w14:textId="77777777" w:rsidR="00813FE8" w:rsidRPr="00C43631" w:rsidRDefault="00813FE8" w:rsidP="00813FE8">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p>
        </w:tc>
        <w:tc>
          <w:tcPr>
            <w:tcW w:w="1559" w:type="dxa"/>
          </w:tcPr>
          <w:p w14:paraId="2889DB18" w14:textId="6B497A5B"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Всі АЕС</w:t>
            </w:r>
          </w:p>
        </w:tc>
        <w:tc>
          <w:tcPr>
            <w:tcW w:w="1417" w:type="dxa"/>
          </w:tcPr>
          <w:p w14:paraId="4BA6E3F6" w14:textId="2B763FFD"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Електричні кабелі</w:t>
            </w:r>
          </w:p>
        </w:tc>
        <w:tc>
          <w:tcPr>
            <w:tcW w:w="3402" w:type="dxa"/>
          </w:tcPr>
          <w:p w14:paraId="5C842FB4" w14:textId="7C9F714D"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bCs/>
                <w:sz w:val="24"/>
                <w:szCs w:val="24"/>
                <w:lang w:val="uk-UA"/>
              </w:rPr>
              <w:t>Внесення змін до програми управління старінням кабелів</w:t>
            </w:r>
          </w:p>
        </w:tc>
        <w:tc>
          <w:tcPr>
            <w:tcW w:w="4110" w:type="dxa"/>
          </w:tcPr>
          <w:p w14:paraId="47D185DA" w14:textId="77777777" w:rsidR="00813FE8" w:rsidRPr="00C43631" w:rsidRDefault="00813FE8" w:rsidP="00813FE8">
            <w:pPr>
              <w:keepLines/>
              <w:suppressAutoHyphens/>
              <w:spacing w:after="0" w:line="240" w:lineRule="auto"/>
              <w:ind w:left="-40"/>
              <w:rPr>
                <w:rFonts w:ascii="Arial" w:hAnsi="Arial" w:cs="Arial"/>
                <w:sz w:val="24"/>
                <w:szCs w:val="24"/>
                <w:lang w:val="uk-UA"/>
              </w:rPr>
            </w:pPr>
            <w:r w:rsidRPr="00C43631">
              <w:rPr>
                <w:rFonts w:ascii="Arial" w:hAnsi="Arial" w:cs="Arial"/>
                <w:sz w:val="24"/>
                <w:szCs w:val="24"/>
                <w:lang w:val="uk-UA"/>
              </w:rPr>
              <w:t>Коригування ПУСК з урахуванням:</w:t>
            </w:r>
          </w:p>
          <w:p w14:paraId="01BFB4FB" w14:textId="77777777" w:rsidR="00813FE8" w:rsidRPr="00C43631" w:rsidRDefault="00813FE8" w:rsidP="00813FE8">
            <w:pPr>
              <w:pStyle w:val="a0"/>
              <w:keepLines/>
              <w:numPr>
                <w:ilvl w:val="0"/>
                <w:numId w:val="152"/>
              </w:numPr>
              <w:tabs>
                <w:tab w:val="left" w:pos="254"/>
              </w:tabs>
              <w:suppressAutoHyphens/>
              <w:spacing w:after="0" w:line="240" w:lineRule="auto"/>
              <w:ind w:left="33" w:firstLine="0"/>
              <w:rPr>
                <w:rFonts w:ascii="Arial" w:hAnsi="Arial" w:cs="Arial"/>
                <w:sz w:val="24"/>
                <w:szCs w:val="24"/>
                <w:lang w:val="uk-UA"/>
              </w:rPr>
            </w:pPr>
            <w:r w:rsidRPr="00C43631">
              <w:rPr>
                <w:rFonts w:ascii="Arial" w:hAnsi="Arial" w:cs="Arial"/>
                <w:sz w:val="24"/>
                <w:szCs w:val="24"/>
                <w:lang w:val="uk-UA"/>
              </w:rPr>
              <w:t>застосування відповідних технологій для оцінки технічного стану і кваліфікації кабелів, що знаходяться в недосяжних для огляду місцях</w:t>
            </w:r>
          </w:p>
          <w:p w14:paraId="5626F657" w14:textId="7307D355" w:rsidR="00813FE8" w:rsidRPr="00C43631" w:rsidRDefault="00813FE8" w:rsidP="00813FE8">
            <w:pPr>
              <w:pStyle w:val="a0"/>
              <w:keepLines/>
              <w:numPr>
                <w:ilvl w:val="0"/>
                <w:numId w:val="152"/>
              </w:numPr>
              <w:tabs>
                <w:tab w:val="left" w:pos="254"/>
              </w:tabs>
              <w:suppressAutoHyphens/>
              <w:spacing w:after="0" w:line="240" w:lineRule="auto"/>
              <w:ind w:left="33" w:firstLine="0"/>
              <w:rPr>
                <w:rFonts w:ascii="Arial" w:hAnsi="Arial" w:cs="Arial"/>
                <w:sz w:val="24"/>
                <w:szCs w:val="24"/>
                <w:lang w:val="uk-UA"/>
              </w:rPr>
            </w:pPr>
            <w:r w:rsidRPr="00C43631">
              <w:rPr>
                <w:rFonts w:ascii="Arial" w:hAnsi="Arial" w:cs="Arial"/>
                <w:sz w:val="24"/>
                <w:szCs w:val="24"/>
                <w:lang w:val="uk-UA"/>
              </w:rPr>
              <w:lastRenderedPageBreak/>
              <w:t>встановлення вимог, критеріїв та розробка заходів щодо мінімізації наявності води в кабелях з полімерною ізоляцією</w:t>
            </w:r>
          </w:p>
        </w:tc>
        <w:tc>
          <w:tcPr>
            <w:tcW w:w="1559" w:type="dxa"/>
          </w:tcPr>
          <w:p w14:paraId="2FC53B4D" w14:textId="5EAFB41C" w:rsidR="00813FE8" w:rsidRPr="00C43631" w:rsidRDefault="004B0140"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lastRenderedPageBreak/>
              <w:t>Грудень</w:t>
            </w:r>
            <w:r w:rsidRPr="00C43631">
              <w:rPr>
                <w:rFonts w:ascii="Arial" w:hAnsi="Arial" w:cs="Arial"/>
                <w:bCs/>
                <w:sz w:val="24"/>
                <w:szCs w:val="24"/>
                <w:lang w:val="uk-UA"/>
              </w:rPr>
              <w:t xml:space="preserve"> </w:t>
            </w:r>
            <w:r w:rsidR="00813FE8" w:rsidRPr="00C43631">
              <w:rPr>
                <w:rFonts w:ascii="Arial" w:hAnsi="Arial" w:cs="Arial"/>
                <w:bCs/>
                <w:sz w:val="24"/>
                <w:szCs w:val="24"/>
                <w:lang w:val="uk-UA"/>
              </w:rPr>
              <w:t>2020</w:t>
            </w:r>
          </w:p>
        </w:tc>
        <w:tc>
          <w:tcPr>
            <w:tcW w:w="2128" w:type="dxa"/>
          </w:tcPr>
          <w:p w14:paraId="3C80CEB1" w14:textId="0127D233"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Щоквартальний контроль виконання (погодження розроблених документів)</w:t>
            </w:r>
          </w:p>
        </w:tc>
      </w:tr>
      <w:tr w:rsidR="00813FE8" w:rsidRPr="00C43631" w14:paraId="75993872" w14:textId="77777777" w:rsidTr="00813FE8">
        <w:trPr>
          <w:jc w:val="center"/>
        </w:trPr>
        <w:tc>
          <w:tcPr>
            <w:tcW w:w="421" w:type="dxa"/>
          </w:tcPr>
          <w:p w14:paraId="3B1AD356" w14:textId="4C08E671" w:rsidR="00813FE8" w:rsidRPr="00C43631" w:rsidRDefault="00813FE8" w:rsidP="00813FE8">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3" w:name="_Ref14445305"/>
          </w:p>
        </w:tc>
        <w:bookmarkEnd w:id="63"/>
        <w:tc>
          <w:tcPr>
            <w:tcW w:w="1559" w:type="dxa"/>
          </w:tcPr>
          <w:p w14:paraId="0F2A50C1"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Дослідницький реактор</w:t>
            </w:r>
          </w:p>
        </w:tc>
        <w:tc>
          <w:tcPr>
            <w:tcW w:w="1417" w:type="dxa"/>
          </w:tcPr>
          <w:p w14:paraId="6568ACAA"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Удосконалення ПУС</w:t>
            </w:r>
          </w:p>
        </w:tc>
        <w:tc>
          <w:tcPr>
            <w:tcW w:w="3402" w:type="dxa"/>
          </w:tcPr>
          <w:p w14:paraId="7BB4EA91" w14:textId="71C2A2F8"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Необхідність удосконалення обумовлена приведенням у відповідність до рекомендацій МАГАТЕ</w:t>
            </w:r>
          </w:p>
        </w:tc>
        <w:tc>
          <w:tcPr>
            <w:tcW w:w="4110" w:type="dxa"/>
            <w:vAlign w:val="center"/>
          </w:tcPr>
          <w:p w14:paraId="6697C3B2" w14:textId="03D04BF4" w:rsidR="00813FE8" w:rsidRPr="00C43631" w:rsidRDefault="00813FE8" w:rsidP="00813FE8">
            <w:pPr>
              <w:pStyle w:val="a0"/>
              <w:keepLines/>
              <w:numPr>
                <w:ilvl w:val="0"/>
                <w:numId w:val="35"/>
              </w:numPr>
              <w:suppressAutoHyphens/>
              <w:spacing w:after="0" w:line="240" w:lineRule="auto"/>
              <w:ind w:left="243" w:hanging="283"/>
              <w:contextualSpacing w:val="0"/>
              <w:rPr>
                <w:rFonts w:ascii="Arial" w:hAnsi="Arial" w:cs="Arial"/>
                <w:sz w:val="24"/>
                <w:szCs w:val="24"/>
                <w:lang w:val="uk-UA"/>
              </w:rPr>
            </w:pPr>
            <w:r w:rsidRPr="00C43631">
              <w:rPr>
                <w:rFonts w:ascii="Arial" w:hAnsi="Arial" w:cs="Arial"/>
                <w:sz w:val="24"/>
                <w:szCs w:val="24"/>
                <w:lang w:val="uk-UA"/>
              </w:rPr>
              <w:t>Удосконалення загальної ПУС для ДЯР.</w:t>
            </w:r>
          </w:p>
          <w:p w14:paraId="673B69CA" w14:textId="4EF9CF6D" w:rsidR="00813FE8" w:rsidRPr="00C43631" w:rsidRDefault="00813FE8" w:rsidP="00813FE8">
            <w:pPr>
              <w:pStyle w:val="a0"/>
              <w:keepLines/>
              <w:numPr>
                <w:ilvl w:val="0"/>
                <w:numId w:val="35"/>
              </w:numPr>
              <w:suppressAutoHyphens/>
              <w:spacing w:after="0" w:line="240" w:lineRule="auto"/>
              <w:ind w:left="243" w:hanging="283"/>
              <w:contextualSpacing w:val="0"/>
              <w:rPr>
                <w:rFonts w:ascii="Arial" w:hAnsi="Arial" w:cs="Arial"/>
                <w:sz w:val="24"/>
                <w:szCs w:val="24"/>
                <w:lang w:val="uk-UA"/>
              </w:rPr>
            </w:pPr>
            <w:r w:rsidRPr="00C43631">
              <w:rPr>
                <w:rFonts w:ascii="Arial" w:hAnsi="Arial" w:cs="Arial"/>
                <w:sz w:val="24"/>
                <w:szCs w:val="24"/>
                <w:lang w:val="uk-UA"/>
              </w:rPr>
              <w:t>Розроблення ПУС електрокабелів з урахуванням диференційного підходу</w:t>
            </w:r>
          </w:p>
        </w:tc>
        <w:tc>
          <w:tcPr>
            <w:tcW w:w="1559" w:type="dxa"/>
          </w:tcPr>
          <w:p w14:paraId="6D565A53"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Грудень 2021</w:t>
            </w:r>
          </w:p>
        </w:tc>
        <w:tc>
          <w:tcPr>
            <w:tcW w:w="2128" w:type="dxa"/>
          </w:tcPr>
          <w:p w14:paraId="24D40A3B"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Піврічний контроль виконання за звітами ІЯД</w:t>
            </w:r>
          </w:p>
        </w:tc>
      </w:tr>
      <w:tr w:rsidR="00813FE8" w:rsidRPr="00C43631" w14:paraId="1D2AB7B3" w14:textId="77777777" w:rsidTr="00813FE8">
        <w:trPr>
          <w:jc w:val="center"/>
        </w:trPr>
        <w:tc>
          <w:tcPr>
            <w:tcW w:w="421" w:type="dxa"/>
          </w:tcPr>
          <w:p w14:paraId="12176467" w14:textId="77777777" w:rsidR="00813FE8" w:rsidRPr="00C43631" w:rsidRDefault="00813FE8" w:rsidP="00813FE8">
            <w:pPr>
              <w:pStyle w:val="a0"/>
              <w:keepLines/>
              <w:numPr>
                <w:ilvl w:val="0"/>
                <w:numId w:val="12"/>
              </w:numPr>
              <w:suppressAutoHyphens/>
              <w:spacing w:after="0" w:line="240" w:lineRule="auto"/>
              <w:ind w:left="0" w:firstLine="0"/>
              <w:contextualSpacing w:val="0"/>
              <w:jc w:val="center"/>
              <w:rPr>
                <w:rFonts w:ascii="Arial" w:hAnsi="Arial" w:cs="Arial"/>
                <w:sz w:val="24"/>
                <w:szCs w:val="24"/>
                <w:lang w:val="uk-UA"/>
              </w:rPr>
            </w:pPr>
            <w:bookmarkStart w:id="64" w:name="_Ref14441350"/>
          </w:p>
        </w:tc>
        <w:bookmarkEnd w:id="64"/>
        <w:tc>
          <w:tcPr>
            <w:tcW w:w="1559" w:type="dxa"/>
          </w:tcPr>
          <w:p w14:paraId="267387FB" w14:textId="33525C72"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ЯУ, відмінні від АС</w:t>
            </w:r>
          </w:p>
        </w:tc>
        <w:tc>
          <w:tcPr>
            <w:tcW w:w="1417" w:type="dxa"/>
          </w:tcPr>
          <w:p w14:paraId="39346361" w14:textId="79B15B53"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УС ЯУ, відмінних від АЕС</w:t>
            </w:r>
          </w:p>
        </w:tc>
        <w:tc>
          <w:tcPr>
            <w:tcW w:w="3402" w:type="dxa"/>
          </w:tcPr>
          <w:p w14:paraId="29D546BF" w14:textId="24097E28"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Відсутність в Україні вимог щодо УС ЯУ, відмінних від АЕС</w:t>
            </w:r>
          </w:p>
        </w:tc>
        <w:tc>
          <w:tcPr>
            <w:tcW w:w="4110" w:type="dxa"/>
          </w:tcPr>
          <w:p w14:paraId="7607E44D" w14:textId="6B5E3706"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Вимоги до УС елементів та конструкцій ЯУ, що діють в Україні (за винятком АС)</w:t>
            </w:r>
          </w:p>
        </w:tc>
        <w:tc>
          <w:tcPr>
            <w:tcW w:w="1559" w:type="dxa"/>
          </w:tcPr>
          <w:p w14:paraId="27CE52CA" w14:textId="6AE88604" w:rsidR="00813FE8" w:rsidRPr="00C43631" w:rsidRDefault="00DD0F7E" w:rsidP="00813FE8">
            <w:pPr>
              <w:keepLines/>
              <w:suppressAutoHyphens/>
              <w:spacing w:after="0" w:line="240" w:lineRule="auto"/>
              <w:rPr>
                <w:rFonts w:ascii="Arial" w:hAnsi="Arial" w:cs="Arial"/>
                <w:sz w:val="24"/>
                <w:szCs w:val="24"/>
                <w:lang w:val="uk-UA"/>
              </w:rPr>
            </w:pPr>
            <w:r>
              <w:rPr>
                <w:rFonts w:ascii="Arial" w:hAnsi="Arial" w:cs="Arial"/>
                <w:sz w:val="24"/>
                <w:szCs w:val="24"/>
                <w:lang w:val="uk-UA"/>
              </w:rPr>
              <w:t>Грудень 2024</w:t>
            </w:r>
          </w:p>
        </w:tc>
        <w:tc>
          <w:tcPr>
            <w:tcW w:w="2128" w:type="dxa"/>
          </w:tcPr>
          <w:p w14:paraId="314AC9C1" w14:textId="77777777" w:rsidR="00813FE8" w:rsidRPr="00C43631" w:rsidRDefault="00813FE8" w:rsidP="00813FE8">
            <w:pPr>
              <w:keepLines/>
              <w:suppressAutoHyphens/>
              <w:spacing w:after="0" w:line="240" w:lineRule="auto"/>
              <w:rPr>
                <w:rFonts w:ascii="Arial" w:hAnsi="Arial" w:cs="Arial"/>
                <w:sz w:val="24"/>
                <w:szCs w:val="24"/>
                <w:lang w:val="uk-UA"/>
              </w:rPr>
            </w:pPr>
            <w:r w:rsidRPr="00C43631">
              <w:rPr>
                <w:rFonts w:ascii="Arial" w:hAnsi="Arial" w:cs="Arial"/>
                <w:sz w:val="24"/>
                <w:szCs w:val="24"/>
                <w:lang w:val="uk-UA"/>
              </w:rPr>
              <w:t>Самоконтроль Держатомрегулювання</w:t>
            </w:r>
          </w:p>
        </w:tc>
      </w:tr>
    </w:tbl>
    <w:p w14:paraId="0AD6058E" w14:textId="77777777" w:rsidR="00CD5430" w:rsidRDefault="00CD5430" w:rsidP="000E646A">
      <w:pPr>
        <w:keepLines/>
        <w:suppressAutoHyphens/>
        <w:spacing w:line="240" w:lineRule="auto"/>
        <w:rPr>
          <w:rFonts w:ascii="Arial" w:hAnsi="Arial" w:cs="Arial"/>
          <w:lang w:val="uk-UA"/>
        </w:rPr>
      </w:pPr>
    </w:p>
    <w:p w14:paraId="44ADC1CA" w14:textId="77777777" w:rsidR="00AC672F" w:rsidRPr="000E646A" w:rsidRDefault="00AC672F" w:rsidP="000E646A">
      <w:pPr>
        <w:keepLines/>
        <w:suppressAutoHyphens/>
        <w:spacing w:line="240" w:lineRule="auto"/>
        <w:rPr>
          <w:rFonts w:ascii="Arial" w:hAnsi="Arial" w:cs="Arial"/>
          <w:lang w:val="uk-UA"/>
        </w:rPr>
      </w:pPr>
    </w:p>
    <w:p w14:paraId="4F9FBC8D" w14:textId="77777777" w:rsidR="000E646A" w:rsidRPr="000E646A" w:rsidRDefault="000E646A" w:rsidP="000E646A">
      <w:pPr>
        <w:keepLines/>
        <w:suppressAutoHyphens/>
        <w:spacing w:line="240" w:lineRule="auto"/>
        <w:rPr>
          <w:rFonts w:ascii="Arial" w:hAnsi="Arial" w:cs="Arial"/>
          <w:lang w:val="uk-UA"/>
        </w:rPr>
        <w:sectPr w:rsidR="000E646A" w:rsidRPr="000E646A" w:rsidSect="00EB02C3">
          <w:pgSz w:w="16838" w:h="11906" w:orient="landscape"/>
          <w:pgMar w:top="1417" w:right="1417" w:bottom="1417" w:left="1417" w:header="708" w:footer="708" w:gutter="0"/>
          <w:cols w:space="708"/>
          <w:docGrid w:linePitch="360"/>
        </w:sectPr>
      </w:pPr>
    </w:p>
    <w:p w14:paraId="3E114E41" w14:textId="739EC7B4" w:rsidR="00CD5430" w:rsidRPr="000E646A" w:rsidRDefault="006B3003" w:rsidP="000E646A">
      <w:pPr>
        <w:pStyle w:val="1"/>
        <w:ind w:left="0" w:firstLine="567"/>
      </w:pPr>
      <w:bookmarkStart w:id="65" w:name="_Toc18493423"/>
      <w:r w:rsidRPr="006B3003">
        <w:lastRenderedPageBreak/>
        <w:t>ПЕРЕЛІК ПОСИЛАНЬ</w:t>
      </w:r>
      <w:bookmarkEnd w:id="65"/>
    </w:p>
    <w:p w14:paraId="38F3F612" w14:textId="77777777" w:rsidR="00CD5430" w:rsidRPr="00B47A31" w:rsidRDefault="00BD3C0E"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6" w:name="_Ref13903184"/>
      <w:r w:rsidRPr="00B47A31">
        <w:rPr>
          <w:rFonts w:ascii="Arial" w:hAnsi="Arial" w:cs="Arial"/>
          <w:sz w:val="26"/>
          <w:szCs w:val="26"/>
          <w:lang w:val="uk-UA"/>
        </w:rPr>
        <w:t>«Національний звіт до першої тематичної партнерської перевірки за напрямом «управління старінням», Київ.: 2017.</w:t>
      </w:r>
      <w:bookmarkEnd w:id="66"/>
    </w:p>
    <w:p w14:paraId="0233DDF2" w14:textId="2D469505" w:rsidR="00BD3C0E" w:rsidRPr="00B47A31" w:rsidRDefault="00BD3C0E"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7" w:name="_Ref13903345"/>
      <w:r w:rsidRPr="00B47A31">
        <w:rPr>
          <w:rFonts w:ascii="Arial" w:hAnsi="Arial" w:cs="Arial"/>
          <w:sz w:val="26"/>
          <w:szCs w:val="26"/>
          <w:lang w:val="uk-UA"/>
        </w:rPr>
        <w:t xml:space="preserve">European Nuclear Safety Regulator's Group ENSREG </w:t>
      </w:r>
      <w:r w:rsidR="00D06955" w:rsidRPr="00B47A31">
        <w:rPr>
          <w:rFonts w:ascii="Arial" w:hAnsi="Arial" w:cs="Arial"/>
          <w:sz w:val="26"/>
          <w:szCs w:val="26"/>
          <w:lang w:val="uk-UA"/>
        </w:rPr>
        <w:t>.</w:t>
      </w:r>
      <w:r w:rsidRPr="00B47A31">
        <w:rPr>
          <w:rFonts w:ascii="Arial" w:hAnsi="Arial" w:cs="Arial"/>
          <w:sz w:val="26"/>
          <w:szCs w:val="26"/>
          <w:lang w:val="uk-UA"/>
        </w:rPr>
        <w:t xml:space="preserve">1st Topical Peer Review Report </w:t>
      </w:r>
      <w:r w:rsidR="00D85664" w:rsidRPr="00B47A31">
        <w:rPr>
          <w:rFonts w:ascii="Arial" w:hAnsi="Arial" w:cs="Arial"/>
          <w:sz w:val="26"/>
          <w:szCs w:val="26"/>
          <w:lang w:val="uk-UA"/>
        </w:rPr>
        <w:t>«</w:t>
      </w:r>
      <w:r w:rsidRPr="00B47A31">
        <w:rPr>
          <w:rFonts w:ascii="Arial" w:hAnsi="Arial" w:cs="Arial"/>
          <w:sz w:val="26"/>
          <w:szCs w:val="26"/>
          <w:lang w:val="uk-UA"/>
        </w:rPr>
        <w:t>Ageing Management</w:t>
      </w:r>
      <w:r w:rsidR="00D85664" w:rsidRPr="00B47A31">
        <w:rPr>
          <w:rFonts w:ascii="Arial" w:hAnsi="Arial" w:cs="Arial"/>
          <w:sz w:val="26"/>
          <w:szCs w:val="26"/>
          <w:lang w:val="uk-UA"/>
        </w:rPr>
        <w:t xml:space="preserve">». </w:t>
      </w:r>
      <w:r w:rsidRPr="00B47A31">
        <w:rPr>
          <w:rFonts w:ascii="Arial" w:hAnsi="Arial" w:cs="Arial"/>
          <w:sz w:val="26"/>
          <w:szCs w:val="26"/>
          <w:lang w:val="uk-UA"/>
        </w:rPr>
        <w:t>October 2018.</w:t>
      </w:r>
      <w:bookmarkEnd w:id="67"/>
    </w:p>
    <w:p w14:paraId="1AD63261" w14:textId="2933AAAB" w:rsidR="00BD3C0E" w:rsidRPr="00B47A31" w:rsidRDefault="00BD3C0E"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68" w:name="_Ref13903346"/>
      <w:bookmarkStart w:id="69" w:name="_Ref13903659"/>
      <w:r w:rsidRPr="00B47A31">
        <w:rPr>
          <w:rFonts w:ascii="Arial" w:hAnsi="Arial" w:cs="Arial"/>
          <w:sz w:val="26"/>
          <w:szCs w:val="26"/>
          <w:lang w:val="uk-UA"/>
        </w:rPr>
        <w:t>European Nuclear Safety Regulator's Group ENSREG</w:t>
      </w:r>
      <w:r w:rsidR="00D06955" w:rsidRPr="00B47A31">
        <w:rPr>
          <w:rFonts w:ascii="Arial" w:hAnsi="Arial" w:cs="Arial"/>
          <w:sz w:val="26"/>
          <w:szCs w:val="26"/>
          <w:lang w:val="uk-UA"/>
        </w:rPr>
        <w:t>.</w:t>
      </w:r>
      <w:r w:rsidRPr="00B47A31">
        <w:rPr>
          <w:rFonts w:ascii="Arial" w:hAnsi="Arial" w:cs="Arial"/>
          <w:sz w:val="26"/>
          <w:szCs w:val="26"/>
          <w:lang w:val="uk-UA"/>
        </w:rPr>
        <w:t xml:space="preserve"> 1st Topical Peer Review </w:t>
      </w:r>
      <w:r w:rsidR="00D85664" w:rsidRPr="00B47A31">
        <w:rPr>
          <w:rFonts w:ascii="Arial" w:hAnsi="Arial" w:cs="Arial"/>
          <w:sz w:val="26"/>
          <w:szCs w:val="26"/>
          <w:lang w:val="uk-UA"/>
        </w:rPr>
        <w:t>«</w:t>
      </w:r>
      <w:r w:rsidRPr="00B47A31">
        <w:rPr>
          <w:rFonts w:ascii="Arial" w:hAnsi="Arial" w:cs="Arial"/>
          <w:sz w:val="26"/>
          <w:szCs w:val="26"/>
          <w:lang w:val="uk-UA"/>
        </w:rPr>
        <w:t>Ageing Management</w:t>
      </w:r>
      <w:r w:rsidR="00D85664" w:rsidRPr="00B47A31">
        <w:rPr>
          <w:rFonts w:ascii="Arial" w:hAnsi="Arial" w:cs="Arial"/>
          <w:sz w:val="26"/>
          <w:szCs w:val="26"/>
          <w:lang w:val="uk-UA"/>
        </w:rPr>
        <w:t xml:space="preserve">» </w:t>
      </w:r>
      <w:r w:rsidRPr="00B47A31">
        <w:rPr>
          <w:rFonts w:ascii="Arial" w:hAnsi="Arial" w:cs="Arial"/>
          <w:sz w:val="26"/>
          <w:szCs w:val="26"/>
          <w:lang w:val="uk-UA"/>
        </w:rPr>
        <w:t>Country specific findings. October 2018</w:t>
      </w:r>
      <w:bookmarkEnd w:id="68"/>
      <w:r w:rsidR="00672075" w:rsidRPr="00B47A31">
        <w:rPr>
          <w:rFonts w:ascii="Arial" w:hAnsi="Arial" w:cs="Arial"/>
          <w:sz w:val="26"/>
          <w:szCs w:val="26"/>
          <w:lang w:val="uk-UA"/>
        </w:rPr>
        <w:t>.</w:t>
      </w:r>
      <w:bookmarkEnd w:id="69"/>
    </w:p>
    <w:p w14:paraId="26578630" w14:textId="577AC36D" w:rsidR="00F861D9" w:rsidRPr="00B47A31" w:rsidRDefault="00F861D9"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0" w:name="_Ref13912299"/>
      <w:bookmarkStart w:id="71" w:name="_Ref18492225"/>
      <w:r w:rsidRPr="00B47A31">
        <w:rPr>
          <w:rFonts w:ascii="Arial" w:hAnsi="Arial" w:cs="Arial"/>
          <w:sz w:val="26"/>
          <w:szCs w:val="26"/>
          <w:lang w:val="uk-UA"/>
        </w:rPr>
        <w:t>ПМ-Д.0.03.222-14Типовая программа по управлению старением элементов и конструкций энергоблока АЭС</w:t>
      </w:r>
      <w:bookmarkEnd w:id="70"/>
      <w:r w:rsidR="000A6B5B" w:rsidRPr="00B47A31">
        <w:rPr>
          <w:rFonts w:ascii="Arial" w:hAnsi="Arial" w:cs="Arial"/>
          <w:sz w:val="26"/>
          <w:szCs w:val="26"/>
          <w:lang w:val="uk-UA"/>
        </w:rPr>
        <w:t>.</w:t>
      </w:r>
      <w:bookmarkEnd w:id="71"/>
    </w:p>
    <w:p w14:paraId="06C3ACD8" w14:textId="1E017DC8" w:rsidR="0089448E" w:rsidRPr="00B47A31" w:rsidRDefault="00D85664"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2" w:name="_Ref484680697"/>
      <w:r w:rsidRPr="00B47A31">
        <w:rPr>
          <w:rFonts w:ascii="Arial" w:hAnsi="Arial" w:cs="Arial"/>
          <w:sz w:val="26"/>
          <w:szCs w:val="26"/>
          <w:lang w:val="uk-UA"/>
        </w:rPr>
        <w:t xml:space="preserve">НП 306.2.210-2017 </w:t>
      </w:r>
      <w:r w:rsidR="0089448E" w:rsidRPr="00B47A31">
        <w:rPr>
          <w:rFonts w:ascii="Arial" w:hAnsi="Arial" w:cs="Arial"/>
          <w:sz w:val="26"/>
          <w:szCs w:val="26"/>
          <w:lang w:val="uk-UA"/>
        </w:rPr>
        <w:t xml:space="preserve">Загальні вимоги до управління старінням елементів і конструкцій та довгострокової експлуатації атомних станцій, затверджені наказом Держатомрегулювання від 13 квітня 2017 року № 136, зареєстровані в Міністерстві юстиції України 05 травня 2017 року за </w:t>
      </w:r>
      <w:r w:rsidRPr="00B47A31">
        <w:rPr>
          <w:rFonts w:ascii="Arial" w:hAnsi="Arial" w:cs="Arial"/>
          <w:sz w:val="26"/>
          <w:szCs w:val="26"/>
          <w:lang w:val="uk-UA"/>
        </w:rPr>
        <w:br/>
      </w:r>
      <w:r w:rsidR="0089448E" w:rsidRPr="00B47A31">
        <w:rPr>
          <w:rFonts w:ascii="Arial" w:hAnsi="Arial" w:cs="Arial"/>
          <w:sz w:val="26"/>
          <w:szCs w:val="26"/>
          <w:lang w:val="uk-UA"/>
        </w:rPr>
        <w:t>№ 578/30446.</w:t>
      </w:r>
      <w:bookmarkEnd w:id="72"/>
    </w:p>
    <w:p w14:paraId="1BCA7FEF" w14:textId="77777777" w:rsidR="00F9094A" w:rsidRPr="00B47A31" w:rsidRDefault="00F9094A"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3" w:name="_Ref498682174"/>
      <w:r w:rsidRPr="00B47A31">
        <w:rPr>
          <w:rFonts w:ascii="Arial" w:hAnsi="Arial" w:cs="Arial"/>
          <w:sz w:val="26"/>
          <w:szCs w:val="26"/>
          <w:lang w:val="uk-UA"/>
        </w:rPr>
        <w:t>СОУ НАЕК 080:2014 Експлуатація технологічного комплексу. Довгострокова експлуатація діючих енергоблоків АЕС. Загальні положення.</w:t>
      </w:r>
      <w:bookmarkEnd w:id="73"/>
    </w:p>
    <w:p w14:paraId="429AC6C5" w14:textId="77777777" w:rsidR="00F9094A" w:rsidRPr="00B47A31" w:rsidRDefault="00F9094A"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4" w:name="_Ref498682194"/>
      <w:r w:rsidRPr="00B47A31">
        <w:rPr>
          <w:rFonts w:ascii="Arial" w:hAnsi="Arial" w:cs="Arial"/>
          <w:sz w:val="26"/>
          <w:szCs w:val="26"/>
          <w:lang w:val="uk-UA"/>
        </w:rPr>
        <w:t>СОУ НАЕК 141:2017 Инженерная, научная и техническая поддержка.</w:t>
      </w:r>
      <w:r w:rsidRPr="00B47A31" w:rsidDel="00A052B0">
        <w:rPr>
          <w:rFonts w:ascii="Arial" w:hAnsi="Arial" w:cs="Arial"/>
          <w:sz w:val="26"/>
          <w:szCs w:val="26"/>
          <w:lang w:val="uk-UA"/>
        </w:rPr>
        <w:t xml:space="preserve"> </w:t>
      </w:r>
      <w:r w:rsidRPr="00B47A31">
        <w:rPr>
          <w:rFonts w:ascii="Arial" w:hAnsi="Arial" w:cs="Arial"/>
          <w:sz w:val="26"/>
          <w:szCs w:val="26"/>
          <w:lang w:val="uk-UA"/>
        </w:rPr>
        <w:t>Управление старением элементов и конструкций энергоблока АЭС. Общие требования.</w:t>
      </w:r>
      <w:bookmarkEnd w:id="74"/>
    </w:p>
    <w:p w14:paraId="46C85054" w14:textId="77777777" w:rsidR="0070713F" w:rsidRPr="00B47A31" w:rsidRDefault="0070713F"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5" w:name="_Ref497304309"/>
      <w:r w:rsidRPr="00B47A31">
        <w:rPr>
          <w:rFonts w:ascii="Arial" w:hAnsi="Arial" w:cs="Arial"/>
          <w:sz w:val="26"/>
          <w:szCs w:val="26"/>
          <w:lang w:val="uk-UA"/>
        </w:rPr>
        <w:t>Интегральная программа контроля свойств металла корпусов реакторов № 2 ХАЭС, № 4 и № 3 РАЭС, № 6 ЗАЭС по образцам-свидетелям, облучаемым в условиях, воспроизводящих условия облучения стенки КР напротив активной зоны.</w:t>
      </w:r>
      <w:bookmarkEnd w:id="75"/>
    </w:p>
    <w:p w14:paraId="0DBE7B6A" w14:textId="40547784" w:rsidR="009C7511" w:rsidRPr="00B47A31" w:rsidRDefault="009C751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6" w:name="_Ref13996907"/>
      <w:r w:rsidRPr="00B47A31">
        <w:rPr>
          <w:rFonts w:ascii="Arial" w:hAnsi="Arial" w:cs="Arial"/>
          <w:sz w:val="26"/>
          <w:szCs w:val="26"/>
          <w:lang w:val="uk-UA"/>
        </w:rPr>
        <w:t>Ageing Management for Nuclear Power Plants. Safety Guide. NS-G-2.12.</w:t>
      </w:r>
      <w:bookmarkEnd w:id="76"/>
    </w:p>
    <w:p w14:paraId="5F913D44" w14:textId="6C7678E3" w:rsidR="009C7511" w:rsidRPr="00B47A31" w:rsidRDefault="009C751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7" w:name="_Ref13996922"/>
      <w:r w:rsidRPr="00B47A31">
        <w:rPr>
          <w:rFonts w:ascii="Arial" w:hAnsi="Arial" w:cs="Arial"/>
          <w:sz w:val="26"/>
          <w:szCs w:val="26"/>
          <w:lang w:val="uk-UA"/>
        </w:rPr>
        <w:t>Ageing Management for Nuclear Power Plants: International Generic Aging Lessons Learned (IGALL) SRS 82.</w:t>
      </w:r>
      <w:bookmarkEnd w:id="77"/>
    </w:p>
    <w:p w14:paraId="61E8368A" w14:textId="189C57A9" w:rsidR="009C7511" w:rsidRPr="00B47A31" w:rsidRDefault="009C751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8" w:name="_Ref13996926"/>
      <w:r w:rsidRPr="00B47A31">
        <w:rPr>
          <w:rFonts w:ascii="Arial" w:hAnsi="Arial" w:cs="Arial"/>
          <w:sz w:val="26"/>
          <w:szCs w:val="26"/>
          <w:lang w:val="uk-UA"/>
        </w:rPr>
        <w:t>Safe Long Term Operation of Nuclear Power Plants SRS 57.</w:t>
      </w:r>
      <w:bookmarkEnd w:id="78"/>
    </w:p>
    <w:p w14:paraId="248127FF" w14:textId="77777777" w:rsidR="00CA55FA" w:rsidRPr="00B47A31" w:rsidRDefault="00CA55FA"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79" w:name="_Ref498682155"/>
      <w:r w:rsidRPr="00B47A31">
        <w:rPr>
          <w:rFonts w:ascii="Arial" w:hAnsi="Arial" w:cs="Arial"/>
          <w:sz w:val="26"/>
          <w:szCs w:val="26"/>
          <w:lang w:val="uk-UA"/>
        </w:rPr>
        <w:t>ПМ-Т.0.08.121-14 Программа управления старением кабелей АЭС.</w:t>
      </w:r>
      <w:bookmarkEnd w:id="79"/>
    </w:p>
    <w:p w14:paraId="09E82FA4" w14:textId="77777777" w:rsidR="0089448E" w:rsidRPr="00B47A31" w:rsidRDefault="00D85FB4"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0" w:name="_Ref14350069"/>
      <w:bookmarkStart w:id="81" w:name="_Ref14353717"/>
      <w:r w:rsidRPr="00B47A31">
        <w:rPr>
          <w:rFonts w:ascii="Arial" w:hAnsi="Arial" w:cs="Arial"/>
          <w:sz w:val="26"/>
          <w:szCs w:val="26"/>
          <w:lang w:val="uk-UA"/>
        </w:rPr>
        <w:t>СОУ НАЕК 179:2019 «Кваліфікація обладнання енергоблоків АЕС»</w:t>
      </w:r>
      <w:bookmarkEnd w:id="80"/>
      <w:r w:rsidR="00FD02D1" w:rsidRPr="00B47A31">
        <w:rPr>
          <w:rFonts w:ascii="Arial" w:hAnsi="Arial" w:cs="Arial"/>
          <w:sz w:val="26"/>
          <w:szCs w:val="26"/>
          <w:lang w:val="uk-UA"/>
        </w:rPr>
        <w:t>.</w:t>
      </w:r>
      <w:bookmarkEnd w:id="81"/>
    </w:p>
    <w:p w14:paraId="2B785D6D" w14:textId="2113B3C2" w:rsidR="00FD02D1" w:rsidRPr="00B47A31" w:rsidRDefault="00FD02D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2" w:name="_Ref14353708"/>
      <w:r w:rsidRPr="00B47A31">
        <w:rPr>
          <w:rFonts w:ascii="Arial" w:hAnsi="Arial" w:cs="Arial"/>
          <w:sz w:val="26"/>
          <w:szCs w:val="26"/>
          <w:lang w:val="uk-UA"/>
        </w:rPr>
        <w:t>ПМ-Т.0.08.121-14 Программа управления старением кабелей АЭС.</w:t>
      </w:r>
      <w:bookmarkEnd w:id="82"/>
      <w:r w:rsidRPr="00B47A31">
        <w:rPr>
          <w:rFonts w:ascii="Arial" w:hAnsi="Arial" w:cs="Arial"/>
          <w:sz w:val="26"/>
          <w:szCs w:val="26"/>
          <w:lang w:val="uk-UA"/>
        </w:rPr>
        <w:t xml:space="preserve"> </w:t>
      </w:r>
    </w:p>
    <w:p w14:paraId="43A4F6F0" w14:textId="77777777"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3" w:name="_Ref13665142"/>
      <w:r w:rsidRPr="00B47A31">
        <w:rPr>
          <w:rFonts w:ascii="Arial" w:hAnsi="Arial" w:cs="Arial"/>
          <w:sz w:val="26"/>
          <w:szCs w:val="26"/>
          <w:lang w:val="uk-UA"/>
        </w:rPr>
        <w:t>SSG-48 Ageing Management and Development of a Programme for Long Term Operation of Nuclear Power Plants. Specific Safety Guide. IAEA, Vienna, 2018.</w:t>
      </w:r>
      <w:bookmarkEnd w:id="83"/>
    </w:p>
    <w:p w14:paraId="2AA234F3" w14:textId="77777777"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4" w:name="_Ref512588271"/>
      <w:r w:rsidRPr="00B47A31">
        <w:rPr>
          <w:rFonts w:ascii="Arial" w:hAnsi="Arial" w:cs="Arial"/>
          <w:sz w:val="26"/>
          <w:szCs w:val="26"/>
          <w:lang w:val="uk-UA"/>
        </w:rPr>
        <w:lastRenderedPageBreak/>
        <w:t>SSR-4 Safety of Nuclear Fuel Cycle Facilities. Specific Safety Requirements. IAEA, Vienna, 2017.</w:t>
      </w:r>
      <w:bookmarkEnd w:id="84"/>
    </w:p>
    <w:p w14:paraId="2BD60700" w14:textId="77777777"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5" w:name="_Ref514085636"/>
      <w:bookmarkStart w:id="86" w:name="_Ref13665554"/>
      <w:r w:rsidRPr="00B47A31">
        <w:rPr>
          <w:rFonts w:ascii="Arial" w:hAnsi="Arial" w:cs="Arial"/>
          <w:sz w:val="26"/>
          <w:szCs w:val="26"/>
          <w:lang w:val="uk-UA"/>
        </w:rPr>
        <w:t>SSG-15 Storage of Spent Nuclear Fuel.</w:t>
      </w:r>
      <w:bookmarkEnd w:id="85"/>
      <w:r w:rsidRPr="00B47A31">
        <w:rPr>
          <w:rFonts w:ascii="Arial" w:hAnsi="Arial" w:cs="Arial"/>
          <w:sz w:val="26"/>
          <w:szCs w:val="26"/>
          <w:lang w:val="uk-UA"/>
        </w:rPr>
        <w:t xml:space="preserve"> Specific Safety Guide. IAEA, Vienna, 2012.</w:t>
      </w:r>
      <w:bookmarkEnd w:id="86"/>
    </w:p>
    <w:p w14:paraId="4CD751BB" w14:textId="2F2FF81E"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7" w:name="_Ref14425278"/>
      <w:r w:rsidRPr="00B47A31">
        <w:rPr>
          <w:rFonts w:ascii="Arial" w:hAnsi="Arial" w:cs="Arial"/>
          <w:sz w:val="26"/>
          <w:szCs w:val="26"/>
          <w:lang w:val="uk-UA"/>
        </w:rPr>
        <w:t>Программа управления старением СХОЯТ ОП ЗАЭС. 00.ОБ.YY.ПМ.25-17.3Н.</w:t>
      </w:r>
      <w:bookmarkEnd w:id="87"/>
    </w:p>
    <w:p w14:paraId="7B675EC1" w14:textId="0EC20394"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8" w:name="_Ref14425290"/>
      <w:r w:rsidRPr="00B47A31">
        <w:rPr>
          <w:rFonts w:ascii="Arial" w:hAnsi="Arial" w:cs="Arial"/>
          <w:sz w:val="26"/>
          <w:szCs w:val="26"/>
          <w:lang w:val="uk-UA"/>
        </w:rPr>
        <w:t>Программа управления старением ХОЯТ-1 ГСП ЧАЭС. 4ПР-ТО.</w:t>
      </w:r>
      <w:bookmarkEnd w:id="88"/>
    </w:p>
    <w:p w14:paraId="47AAFA90" w14:textId="380D84C7"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89" w:name="_Ref14425295"/>
      <w:r w:rsidRPr="00B47A31">
        <w:rPr>
          <w:rFonts w:ascii="Arial" w:hAnsi="Arial" w:cs="Arial"/>
          <w:sz w:val="26"/>
          <w:szCs w:val="26"/>
          <w:lang w:val="uk-UA"/>
        </w:rPr>
        <w:t>Программа управления старением промышленного комплекса по обращению с твердыми радиоактивными отходами 9ПР-ТО.</w:t>
      </w:r>
      <w:bookmarkEnd w:id="89"/>
    </w:p>
    <w:p w14:paraId="055B483F" w14:textId="4567891B"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0" w:name="_Ref14425302"/>
      <w:r w:rsidRPr="00B47A31">
        <w:rPr>
          <w:rFonts w:ascii="Arial" w:hAnsi="Arial" w:cs="Arial"/>
          <w:sz w:val="26"/>
          <w:szCs w:val="26"/>
          <w:lang w:val="uk-UA"/>
        </w:rPr>
        <w:t>Программа управления старением блока 1(2) ЧАЭС. 1ПР-ТО.</w:t>
      </w:r>
      <w:bookmarkEnd w:id="90"/>
    </w:p>
    <w:p w14:paraId="19EF5BE0" w14:textId="7AF0648D" w:rsidR="00337601" w:rsidRPr="00B47A31" w:rsidRDefault="00337601"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1" w:name="_Ref14425308"/>
      <w:r w:rsidRPr="00B47A31">
        <w:rPr>
          <w:rFonts w:ascii="Arial" w:hAnsi="Arial" w:cs="Arial"/>
          <w:sz w:val="26"/>
          <w:szCs w:val="26"/>
          <w:lang w:val="uk-UA"/>
        </w:rPr>
        <w:t>Программа управления старением блока № 3 ЧАЭС. 2ПР-ТО.</w:t>
      </w:r>
      <w:bookmarkEnd w:id="91"/>
    </w:p>
    <w:p w14:paraId="0EA462B1" w14:textId="77777777" w:rsidR="008C65F7" w:rsidRPr="00B47A31" w:rsidRDefault="008C65F7"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2" w:name="_Ref497920882"/>
      <w:r w:rsidRPr="00B47A31">
        <w:rPr>
          <w:rFonts w:ascii="Arial" w:hAnsi="Arial" w:cs="Arial"/>
          <w:sz w:val="26"/>
          <w:szCs w:val="26"/>
          <w:lang w:val="uk-UA"/>
        </w:rPr>
        <w:t>Програма управління старінням корпусу (бака), трубопроводів та обладнання 1-го контуру ДЯР ВВР-М ІЯД НАН України. П-2-134-09/10/11.</w:t>
      </w:r>
      <w:bookmarkEnd w:id="92"/>
    </w:p>
    <w:p w14:paraId="536ACA43" w14:textId="77777777" w:rsidR="008C65F7" w:rsidRPr="00B47A31" w:rsidRDefault="008C65F7" w:rsidP="000E646A">
      <w:pPr>
        <w:pStyle w:val="a0"/>
        <w:keepLines/>
        <w:numPr>
          <w:ilvl w:val="0"/>
          <w:numId w:val="6"/>
        </w:numPr>
        <w:tabs>
          <w:tab w:val="left" w:pos="1134"/>
        </w:tabs>
        <w:suppressAutoHyphens/>
        <w:spacing w:before="120" w:after="120" w:line="240" w:lineRule="auto"/>
        <w:ind w:left="0" w:firstLine="567"/>
        <w:contextualSpacing w:val="0"/>
        <w:jc w:val="both"/>
        <w:rPr>
          <w:rFonts w:ascii="Arial" w:hAnsi="Arial" w:cs="Arial"/>
          <w:sz w:val="26"/>
          <w:szCs w:val="26"/>
          <w:lang w:val="uk-UA"/>
        </w:rPr>
      </w:pPr>
      <w:bookmarkStart w:id="93" w:name="_Ref497925414"/>
      <w:r w:rsidRPr="00B47A31">
        <w:rPr>
          <w:rFonts w:ascii="Arial" w:hAnsi="Arial" w:cs="Arial"/>
          <w:sz w:val="26"/>
          <w:szCs w:val="26"/>
          <w:lang w:val="uk-UA"/>
        </w:rPr>
        <w:t>Ageing Management for Research Reactors. Specific Safety Guide. No SSG-10. IAEA, Vienna, 2010.</w:t>
      </w:r>
      <w:bookmarkEnd w:id="93"/>
    </w:p>
    <w:p w14:paraId="42DE3B64" w14:textId="77777777" w:rsidR="008C65F7" w:rsidRPr="000E646A" w:rsidRDefault="008C65F7" w:rsidP="000E646A">
      <w:pPr>
        <w:pStyle w:val="Text"/>
        <w:keepLines/>
        <w:tabs>
          <w:tab w:val="left" w:pos="1134"/>
        </w:tabs>
        <w:suppressAutoHyphens/>
        <w:spacing w:after="120" w:line="240" w:lineRule="auto"/>
        <w:ind w:firstLine="567"/>
        <w:rPr>
          <w:rFonts w:cs="Arial"/>
          <w:sz w:val="26"/>
          <w:szCs w:val="26"/>
          <w:lang w:val="uk-UA"/>
        </w:rPr>
      </w:pPr>
    </w:p>
    <w:p w14:paraId="62993701" w14:textId="77777777" w:rsidR="008C65F7" w:rsidRPr="000E646A" w:rsidRDefault="008C65F7" w:rsidP="000E646A">
      <w:pPr>
        <w:pStyle w:val="Text"/>
        <w:keepLines/>
        <w:tabs>
          <w:tab w:val="left" w:pos="1134"/>
        </w:tabs>
        <w:suppressAutoHyphens/>
        <w:spacing w:after="120" w:line="240" w:lineRule="auto"/>
        <w:ind w:firstLine="567"/>
        <w:rPr>
          <w:rFonts w:cs="Arial"/>
          <w:sz w:val="26"/>
          <w:szCs w:val="26"/>
          <w:lang w:val="uk-UA"/>
        </w:rPr>
      </w:pPr>
    </w:p>
    <w:sectPr w:rsidR="008C65F7" w:rsidRPr="000E646A" w:rsidSect="00FE7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75782" w14:textId="77777777" w:rsidR="002F24D4" w:rsidRDefault="002F24D4" w:rsidP="00FE5CCD">
      <w:pPr>
        <w:spacing w:after="0" w:line="240" w:lineRule="auto"/>
      </w:pPr>
      <w:r>
        <w:separator/>
      </w:r>
    </w:p>
  </w:endnote>
  <w:endnote w:type="continuationSeparator" w:id="0">
    <w:p w14:paraId="2414A8C0" w14:textId="77777777" w:rsidR="002F24D4" w:rsidRDefault="002F24D4" w:rsidP="00FE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T113Ao00">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20A13" w14:textId="77777777" w:rsidR="002F24D4" w:rsidRDefault="002F24D4" w:rsidP="00FE5CCD">
      <w:pPr>
        <w:spacing w:after="0" w:line="240" w:lineRule="auto"/>
      </w:pPr>
      <w:r>
        <w:separator/>
      </w:r>
    </w:p>
  </w:footnote>
  <w:footnote w:type="continuationSeparator" w:id="0">
    <w:p w14:paraId="24A6D518" w14:textId="77777777" w:rsidR="002F24D4" w:rsidRDefault="002F24D4" w:rsidP="00FE5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7798"/>
      <w:gridCol w:w="1274"/>
    </w:tblGrid>
    <w:tr w:rsidR="008D3822" w:rsidRPr="00D429B4" w14:paraId="35CF5601" w14:textId="77777777" w:rsidTr="00D20C9A">
      <w:trPr>
        <w:trHeight w:val="425"/>
      </w:trPr>
      <w:tc>
        <w:tcPr>
          <w:tcW w:w="4298" w:type="pct"/>
        </w:tcPr>
        <w:p w14:paraId="413F76A7" w14:textId="77777777" w:rsidR="008D3822" w:rsidRPr="00D429B4" w:rsidRDefault="008D3822" w:rsidP="00D429B4">
          <w:pPr>
            <w:pStyle w:val="a8"/>
            <w:rPr>
              <w:rFonts w:ascii="Arial" w:hAnsi="Arial" w:cs="Arial"/>
              <w:sz w:val="26"/>
              <w:szCs w:val="26"/>
              <w:lang w:val="uk-UA"/>
            </w:rPr>
          </w:pPr>
          <w:r w:rsidRPr="00D429B4">
            <w:rPr>
              <w:rFonts w:ascii="Arial" w:hAnsi="Arial" w:cs="Arial"/>
              <w:sz w:val="26"/>
              <w:szCs w:val="26"/>
              <w:lang w:val="uk-UA"/>
            </w:rPr>
            <w:t>Національний план дій з управління старінням (Україна)</w:t>
          </w:r>
        </w:p>
      </w:tc>
      <w:tc>
        <w:tcPr>
          <w:tcW w:w="702" w:type="pct"/>
        </w:tcPr>
        <w:p w14:paraId="3AB7BCB6" w14:textId="77777777" w:rsidR="008D3822" w:rsidRPr="00D429B4" w:rsidRDefault="008D3822">
          <w:pPr>
            <w:pStyle w:val="a8"/>
            <w:jc w:val="right"/>
            <w:rPr>
              <w:rFonts w:ascii="Arial" w:hAnsi="Arial" w:cs="Arial"/>
              <w:sz w:val="26"/>
              <w:szCs w:val="26"/>
            </w:rPr>
          </w:pPr>
          <w:r w:rsidRPr="00D429B4">
            <w:rPr>
              <w:rFonts w:ascii="Arial" w:hAnsi="Arial" w:cs="Arial"/>
              <w:sz w:val="26"/>
              <w:szCs w:val="26"/>
            </w:rPr>
            <w:fldChar w:fldCharType="begin"/>
          </w:r>
          <w:r w:rsidRPr="00D429B4">
            <w:rPr>
              <w:rFonts w:ascii="Arial" w:hAnsi="Arial" w:cs="Arial"/>
              <w:sz w:val="26"/>
              <w:szCs w:val="26"/>
            </w:rPr>
            <w:instrText>PAGE   \* MERGEFORMAT</w:instrText>
          </w:r>
          <w:r w:rsidRPr="00D429B4">
            <w:rPr>
              <w:rFonts w:ascii="Arial" w:hAnsi="Arial" w:cs="Arial"/>
              <w:sz w:val="26"/>
              <w:szCs w:val="26"/>
            </w:rPr>
            <w:fldChar w:fldCharType="separate"/>
          </w:r>
          <w:r w:rsidR="00E60854" w:rsidRPr="00E60854">
            <w:rPr>
              <w:rFonts w:ascii="Arial" w:hAnsi="Arial" w:cs="Arial"/>
              <w:noProof/>
              <w:sz w:val="26"/>
              <w:szCs w:val="26"/>
              <w:lang w:val="ru-RU"/>
            </w:rPr>
            <w:t>38</w:t>
          </w:r>
          <w:r w:rsidRPr="00D429B4">
            <w:rPr>
              <w:rFonts w:ascii="Arial" w:hAnsi="Arial" w:cs="Arial"/>
              <w:sz w:val="26"/>
              <w:szCs w:val="26"/>
            </w:rPr>
            <w:fldChar w:fldCharType="end"/>
          </w:r>
        </w:p>
      </w:tc>
    </w:tr>
  </w:tbl>
  <w:p w14:paraId="6E232D91" w14:textId="77777777" w:rsidR="008D3822" w:rsidRDefault="008D382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590"/>
    <w:multiLevelType w:val="hybridMultilevel"/>
    <w:tmpl w:val="B910265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087C33FC"/>
    <w:multiLevelType w:val="hybridMultilevel"/>
    <w:tmpl w:val="260CFBB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09E54B79"/>
    <w:multiLevelType w:val="multilevel"/>
    <w:tmpl w:val="9D543848"/>
    <w:lvl w:ilvl="0">
      <w:start w:val="1"/>
      <w:numFmt w:val="decimal"/>
      <w:lvlText w:val="%1."/>
      <w:lvlJc w:val="left"/>
      <w:pPr>
        <w:ind w:left="501" w:hanging="360"/>
      </w:pPr>
      <w:rPr>
        <w:rFonts w:cs="Times New Roman"/>
      </w:rPr>
    </w:lvl>
    <w:lvl w:ilvl="1">
      <w:start w:val="1"/>
      <w:numFmt w:val="decimal"/>
      <w:isLgl/>
      <w:lvlText w:val="%1.%2."/>
      <w:lvlJc w:val="left"/>
      <w:pPr>
        <w:ind w:left="720" w:hanging="720"/>
      </w:pPr>
      <w:rPr>
        <w:rFonts w:cs="Times New Roman"/>
        <w:b/>
        <w:sz w:val="24"/>
        <w:szCs w:val="24"/>
      </w:rPr>
    </w:lvl>
    <w:lvl w:ilvl="2">
      <w:start w:val="1"/>
      <w:numFmt w:val="decimal"/>
      <w:isLgl/>
      <w:lvlText w:val="%1.%2.%3."/>
      <w:lvlJc w:val="left"/>
      <w:pPr>
        <w:ind w:left="3130" w:hanging="720"/>
      </w:pPr>
      <w:rPr>
        <w:rFonts w:ascii="Arial" w:hAnsi="Arial" w:cs="Arial" w:hint="default"/>
        <w:b/>
        <w:color w:val="auto"/>
        <w:sz w:val="26"/>
        <w:szCs w:val="26"/>
        <w:lang w:val="uk-UA"/>
      </w:rPr>
    </w:lvl>
    <w:lvl w:ilvl="3">
      <w:start w:val="1"/>
      <w:numFmt w:val="decimal"/>
      <w:isLgl/>
      <w:lvlText w:val="%1.%2.%3.%4."/>
      <w:lvlJc w:val="left"/>
      <w:pPr>
        <w:ind w:left="2781" w:hanging="1080"/>
      </w:pPr>
      <w:rPr>
        <w:rFonts w:cs="Times New Roman"/>
      </w:rPr>
    </w:lvl>
    <w:lvl w:ilvl="4">
      <w:start w:val="1"/>
      <w:numFmt w:val="decimal"/>
      <w:isLgl/>
      <w:lvlText w:val="%1.%2.%3.%4.%5."/>
      <w:lvlJc w:val="left"/>
      <w:pPr>
        <w:ind w:left="1793" w:hanging="1080"/>
      </w:pPr>
      <w:rPr>
        <w:rFonts w:cs="Times New Roman"/>
      </w:rPr>
    </w:lvl>
    <w:lvl w:ilvl="5">
      <w:start w:val="1"/>
      <w:numFmt w:val="decimal"/>
      <w:isLgl/>
      <w:lvlText w:val="%1.%2.%3.%4.%5.%6."/>
      <w:lvlJc w:val="left"/>
      <w:pPr>
        <w:ind w:left="2154" w:hanging="1440"/>
      </w:pPr>
      <w:rPr>
        <w:rFonts w:cs="Times New Roman"/>
      </w:rPr>
    </w:lvl>
    <w:lvl w:ilvl="6">
      <w:start w:val="1"/>
      <w:numFmt w:val="decimal"/>
      <w:isLgl/>
      <w:lvlText w:val="%1.%2.%3.%4.%5.%6.%7."/>
      <w:lvlJc w:val="left"/>
      <w:pPr>
        <w:ind w:left="2155" w:hanging="1440"/>
      </w:pPr>
      <w:rPr>
        <w:rFonts w:cs="Times New Roman"/>
      </w:rPr>
    </w:lvl>
    <w:lvl w:ilvl="7">
      <w:start w:val="1"/>
      <w:numFmt w:val="decimal"/>
      <w:isLgl/>
      <w:lvlText w:val="%1.%2.%3.%4.%5.%6.%7.%8."/>
      <w:lvlJc w:val="left"/>
      <w:pPr>
        <w:ind w:left="2516" w:hanging="1800"/>
      </w:pPr>
      <w:rPr>
        <w:rFonts w:cs="Times New Roman"/>
      </w:rPr>
    </w:lvl>
    <w:lvl w:ilvl="8">
      <w:start w:val="1"/>
      <w:numFmt w:val="decimal"/>
      <w:isLgl/>
      <w:lvlText w:val="%1.%2.%3.%4.%5.%6.%7.%8.%9."/>
      <w:lvlJc w:val="left"/>
      <w:pPr>
        <w:ind w:left="2517" w:hanging="1800"/>
      </w:pPr>
      <w:rPr>
        <w:rFonts w:cs="Times New Roman"/>
      </w:rPr>
    </w:lvl>
  </w:abstractNum>
  <w:abstractNum w:abstractNumId="3" w15:restartNumberingAfterBreak="0">
    <w:nsid w:val="0A2B3A1B"/>
    <w:multiLevelType w:val="multilevel"/>
    <w:tmpl w:val="0422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B38218A"/>
    <w:multiLevelType w:val="hybridMultilevel"/>
    <w:tmpl w:val="C3D0B3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8B52B6"/>
    <w:multiLevelType w:val="hybridMultilevel"/>
    <w:tmpl w:val="776CDEF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FB667AE"/>
    <w:multiLevelType w:val="hybridMultilevel"/>
    <w:tmpl w:val="79E2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17273"/>
    <w:multiLevelType w:val="hybridMultilevel"/>
    <w:tmpl w:val="E2CE776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17C812E9"/>
    <w:multiLevelType w:val="hybridMultilevel"/>
    <w:tmpl w:val="5164C2FA"/>
    <w:lvl w:ilvl="0" w:tplc="972CE5B8">
      <w:start w:val="1"/>
      <w:numFmt w:val="decimal"/>
      <w:lvlText w:val="%1"/>
      <w:lvlJc w:val="center"/>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E939F4"/>
    <w:multiLevelType w:val="multilevel"/>
    <w:tmpl w:val="C44072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3053405"/>
    <w:multiLevelType w:val="hybridMultilevel"/>
    <w:tmpl w:val="A9A6C7F4"/>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26CB61F3"/>
    <w:multiLevelType w:val="multilevel"/>
    <w:tmpl w:val="C05C1116"/>
    <w:lvl w:ilvl="0">
      <w:start w:val="1"/>
      <w:numFmt w:val="decimal"/>
      <w:lvlText w:val="%1"/>
      <w:lvlJc w:val="left"/>
      <w:pPr>
        <w:tabs>
          <w:tab w:val="num" w:pos="927"/>
        </w:tabs>
        <w:ind w:firstLine="567"/>
      </w:pPr>
      <w:rPr>
        <w:rFonts w:cs="Times New Roman"/>
        <w:b/>
        <w:i w:val="0"/>
      </w:rPr>
    </w:lvl>
    <w:lvl w:ilvl="1">
      <w:start w:val="1"/>
      <w:numFmt w:val="decimal"/>
      <w:lvlText w:val="%1.%2"/>
      <w:lvlJc w:val="left"/>
      <w:pPr>
        <w:tabs>
          <w:tab w:val="num" w:pos="927"/>
        </w:tabs>
        <w:ind w:firstLine="567"/>
      </w:pPr>
      <w:rPr>
        <w:rFonts w:cs="Times New Roman"/>
        <w:b/>
        <w:i w:val="0"/>
      </w:rPr>
    </w:lvl>
    <w:lvl w:ilvl="2">
      <w:start w:val="1"/>
      <w:numFmt w:val="decimal"/>
      <w:pStyle w:val="03Normal3"/>
      <w:lvlText w:val="%1.%2.%3"/>
      <w:lvlJc w:val="left"/>
      <w:pPr>
        <w:tabs>
          <w:tab w:val="num" w:pos="1713"/>
        </w:tabs>
        <w:ind w:left="426" w:firstLine="567"/>
      </w:pPr>
      <w:rPr>
        <w:rFonts w:ascii="Times New Roman" w:hAnsi="Times New Roman" w:cs="Times New Roman" w:hint="default"/>
        <w:b w:val="0"/>
        <w:i w:val="0"/>
        <w:sz w:val="26"/>
        <w:szCs w:val="26"/>
      </w:rPr>
    </w:lvl>
    <w:lvl w:ilvl="3">
      <w:start w:val="1"/>
      <w:numFmt w:val="decimal"/>
      <w:pStyle w:val="03Normal4"/>
      <w:lvlText w:val="%1.%2.%3.%4"/>
      <w:lvlJc w:val="left"/>
      <w:pPr>
        <w:tabs>
          <w:tab w:val="num" w:pos="1647"/>
        </w:tabs>
        <w:ind w:firstLine="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28A61EF5"/>
    <w:multiLevelType w:val="hybridMultilevel"/>
    <w:tmpl w:val="E1AE73F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9C77D13"/>
    <w:multiLevelType w:val="hybridMultilevel"/>
    <w:tmpl w:val="89587BF8"/>
    <w:lvl w:ilvl="0" w:tplc="0419000F">
      <w:start w:val="1"/>
      <w:numFmt w:val="bullet"/>
      <w:pStyle w:val="-"/>
      <w:lvlText w:val=""/>
      <w:lvlJc w:val="left"/>
      <w:pPr>
        <w:tabs>
          <w:tab w:val="num" w:pos="1030"/>
        </w:tabs>
        <w:ind w:left="576" w:firstLine="964"/>
      </w:pPr>
      <w:rPr>
        <w:rFonts w:ascii="Symbol" w:hAnsi="Symbol" w:hint="default"/>
        <w:color w:val="auto"/>
      </w:rPr>
    </w:lvl>
    <w:lvl w:ilvl="1" w:tplc="C01C8F3A">
      <w:start w:val="1"/>
      <w:numFmt w:val="bullet"/>
      <w:lvlText w:val=""/>
      <w:lvlJc w:val="left"/>
      <w:pPr>
        <w:tabs>
          <w:tab w:val="num" w:pos="2042"/>
        </w:tabs>
        <w:ind w:left="2224" w:hanging="180"/>
      </w:pPr>
      <w:rPr>
        <w:rFonts w:ascii="Symbol" w:hAnsi="Symbol" w:hint="default"/>
        <w:color w:val="auto"/>
      </w:rPr>
    </w:lvl>
    <w:lvl w:ilvl="2" w:tplc="0419001B">
      <w:start w:val="1"/>
      <w:numFmt w:val="bullet"/>
      <w:lvlText w:val=""/>
      <w:lvlJc w:val="left"/>
      <w:pPr>
        <w:tabs>
          <w:tab w:val="num" w:pos="3124"/>
        </w:tabs>
        <w:ind w:left="3124" w:hanging="360"/>
      </w:pPr>
      <w:rPr>
        <w:rFonts w:ascii="Wingdings" w:hAnsi="Wingdings" w:hint="default"/>
      </w:rPr>
    </w:lvl>
    <w:lvl w:ilvl="3" w:tplc="0419000F" w:tentative="1">
      <w:start w:val="1"/>
      <w:numFmt w:val="bullet"/>
      <w:lvlText w:val=""/>
      <w:lvlJc w:val="left"/>
      <w:pPr>
        <w:tabs>
          <w:tab w:val="num" w:pos="3844"/>
        </w:tabs>
        <w:ind w:left="3844" w:hanging="360"/>
      </w:pPr>
      <w:rPr>
        <w:rFonts w:ascii="Symbol" w:hAnsi="Symbol" w:hint="default"/>
      </w:rPr>
    </w:lvl>
    <w:lvl w:ilvl="4" w:tplc="04190019" w:tentative="1">
      <w:start w:val="1"/>
      <w:numFmt w:val="bullet"/>
      <w:lvlText w:val="o"/>
      <w:lvlJc w:val="left"/>
      <w:pPr>
        <w:tabs>
          <w:tab w:val="num" w:pos="4564"/>
        </w:tabs>
        <w:ind w:left="4564" w:hanging="360"/>
      </w:pPr>
      <w:rPr>
        <w:rFonts w:ascii="Courier New" w:hAnsi="Courier New" w:hint="default"/>
      </w:rPr>
    </w:lvl>
    <w:lvl w:ilvl="5" w:tplc="0419001B" w:tentative="1">
      <w:start w:val="1"/>
      <w:numFmt w:val="bullet"/>
      <w:lvlText w:val=""/>
      <w:lvlJc w:val="left"/>
      <w:pPr>
        <w:tabs>
          <w:tab w:val="num" w:pos="5284"/>
        </w:tabs>
        <w:ind w:left="5284" w:hanging="360"/>
      </w:pPr>
      <w:rPr>
        <w:rFonts w:ascii="Wingdings" w:hAnsi="Wingdings" w:hint="default"/>
      </w:rPr>
    </w:lvl>
    <w:lvl w:ilvl="6" w:tplc="0419000F" w:tentative="1">
      <w:start w:val="1"/>
      <w:numFmt w:val="bullet"/>
      <w:lvlText w:val=""/>
      <w:lvlJc w:val="left"/>
      <w:pPr>
        <w:tabs>
          <w:tab w:val="num" w:pos="6004"/>
        </w:tabs>
        <w:ind w:left="6004" w:hanging="360"/>
      </w:pPr>
      <w:rPr>
        <w:rFonts w:ascii="Symbol" w:hAnsi="Symbol" w:hint="default"/>
      </w:rPr>
    </w:lvl>
    <w:lvl w:ilvl="7" w:tplc="04190019" w:tentative="1">
      <w:start w:val="1"/>
      <w:numFmt w:val="bullet"/>
      <w:lvlText w:val="o"/>
      <w:lvlJc w:val="left"/>
      <w:pPr>
        <w:tabs>
          <w:tab w:val="num" w:pos="6724"/>
        </w:tabs>
        <w:ind w:left="6724" w:hanging="360"/>
      </w:pPr>
      <w:rPr>
        <w:rFonts w:ascii="Courier New" w:hAnsi="Courier New" w:hint="default"/>
      </w:rPr>
    </w:lvl>
    <w:lvl w:ilvl="8" w:tplc="0419001B" w:tentative="1">
      <w:start w:val="1"/>
      <w:numFmt w:val="bullet"/>
      <w:lvlText w:val=""/>
      <w:lvlJc w:val="left"/>
      <w:pPr>
        <w:tabs>
          <w:tab w:val="num" w:pos="7444"/>
        </w:tabs>
        <w:ind w:left="7444" w:hanging="360"/>
      </w:pPr>
      <w:rPr>
        <w:rFonts w:ascii="Wingdings" w:hAnsi="Wingdings" w:hint="default"/>
      </w:rPr>
    </w:lvl>
  </w:abstractNum>
  <w:abstractNum w:abstractNumId="14" w15:restartNumberingAfterBreak="0">
    <w:nsid w:val="29EB5357"/>
    <w:multiLevelType w:val="hybridMultilevel"/>
    <w:tmpl w:val="EF1C9746"/>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2DA8355A"/>
    <w:multiLevelType w:val="hybridMultilevel"/>
    <w:tmpl w:val="0546A5CC"/>
    <w:lvl w:ilvl="0" w:tplc="19369D8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E146B2B"/>
    <w:multiLevelType w:val="multilevel"/>
    <w:tmpl w:val="F3BE81A6"/>
    <w:lvl w:ilvl="0">
      <w:start w:val="1"/>
      <w:numFmt w:val="decimal"/>
      <w:suff w:val="space"/>
      <w:lvlText w:val="[%1]"/>
      <w:lvlJc w:val="left"/>
      <w:pPr>
        <w:ind w:left="107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3FA45C4"/>
    <w:multiLevelType w:val="hybridMultilevel"/>
    <w:tmpl w:val="76809628"/>
    <w:lvl w:ilvl="0" w:tplc="19369D82">
      <w:start w:val="1"/>
      <w:numFmt w:val="bullet"/>
      <w:lvlText w:val=""/>
      <w:lvlJc w:val="left"/>
      <w:pPr>
        <w:ind w:left="680" w:hanging="360"/>
      </w:pPr>
      <w:rPr>
        <w:rFonts w:ascii="Symbol" w:hAnsi="Symbol" w:hint="default"/>
      </w:rPr>
    </w:lvl>
    <w:lvl w:ilvl="1" w:tplc="04220003" w:tentative="1">
      <w:start w:val="1"/>
      <w:numFmt w:val="bullet"/>
      <w:lvlText w:val="o"/>
      <w:lvlJc w:val="left"/>
      <w:pPr>
        <w:ind w:left="1400" w:hanging="360"/>
      </w:pPr>
      <w:rPr>
        <w:rFonts w:ascii="Courier New" w:hAnsi="Courier New" w:cs="Courier New" w:hint="default"/>
      </w:rPr>
    </w:lvl>
    <w:lvl w:ilvl="2" w:tplc="04220005" w:tentative="1">
      <w:start w:val="1"/>
      <w:numFmt w:val="bullet"/>
      <w:lvlText w:val=""/>
      <w:lvlJc w:val="left"/>
      <w:pPr>
        <w:ind w:left="2120" w:hanging="360"/>
      </w:pPr>
      <w:rPr>
        <w:rFonts w:ascii="Wingdings" w:hAnsi="Wingdings" w:hint="default"/>
      </w:rPr>
    </w:lvl>
    <w:lvl w:ilvl="3" w:tplc="04220001" w:tentative="1">
      <w:start w:val="1"/>
      <w:numFmt w:val="bullet"/>
      <w:lvlText w:val=""/>
      <w:lvlJc w:val="left"/>
      <w:pPr>
        <w:ind w:left="2840" w:hanging="360"/>
      </w:pPr>
      <w:rPr>
        <w:rFonts w:ascii="Symbol" w:hAnsi="Symbol" w:hint="default"/>
      </w:rPr>
    </w:lvl>
    <w:lvl w:ilvl="4" w:tplc="04220003" w:tentative="1">
      <w:start w:val="1"/>
      <w:numFmt w:val="bullet"/>
      <w:lvlText w:val="o"/>
      <w:lvlJc w:val="left"/>
      <w:pPr>
        <w:ind w:left="3560" w:hanging="360"/>
      </w:pPr>
      <w:rPr>
        <w:rFonts w:ascii="Courier New" w:hAnsi="Courier New" w:cs="Courier New" w:hint="default"/>
      </w:rPr>
    </w:lvl>
    <w:lvl w:ilvl="5" w:tplc="04220005" w:tentative="1">
      <w:start w:val="1"/>
      <w:numFmt w:val="bullet"/>
      <w:lvlText w:val=""/>
      <w:lvlJc w:val="left"/>
      <w:pPr>
        <w:ind w:left="4280" w:hanging="360"/>
      </w:pPr>
      <w:rPr>
        <w:rFonts w:ascii="Wingdings" w:hAnsi="Wingdings" w:hint="default"/>
      </w:rPr>
    </w:lvl>
    <w:lvl w:ilvl="6" w:tplc="04220001" w:tentative="1">
      <w:start w:val="1"/>
      <w:numFmt w:val="bullet"/>
      <w:lvlText w:val=""/>
      <w:lvlJc w:val="left"/>
      <w:pPr>
        <w:ind w:left="5000" w:hanging="360"/>
      </w:pPr>
      <w:rPr>
        <w:rFonts w:ascii="Symbol" w:hAnsi="Symbol" w:hint="default"/>
      </w:rPr>
    </w:lvl>
    <w:lvl w:ilvl="7" w:tplc="04220003" w:tentative="1">
      <w:start w:val="1"/>
      <w:numFmt w:val="bullet"/>
      <w:lvlText w:val="o"/>
      <w:lvlJc w:val="left"/>
      <w:pPr>
        <w:ind w:left="5720" w:hanging="360"/>
      </w:pPr>
      <w:rPr>
        <w:rFonts w:ascii="Courier New" w:hAnsi="Courier New" w:cs="Courier New" w:hint="default"/>
      </w:rPr>
    </w:lvl>
    <w:lvl w:ilvl="8" w:tplc="04220005" w:tentative="1">
      <w:start w:val="1"/>
      <w:numFmt w:val="bullet"/>
      <w:lvlText w:val=""/>
      <w:lvlJc w:val="left"/>
      <w:pPr>
        <w:ind w:left="6440" w:hanging="360"/>
      </w:pPr>
      <w:rPr>
        <w:rFonts w:ascii="Wingdings" w:hAnsi="Wingdings" w:hint="default"/>
      </w:rPr>
    </w:lvl>
  </w:abstractNum>
  <w:abstractNum w:abstractNumId="18" w15:restartNumberingAfterBreak="0">
    <w:nsid w:val="37BB4654"/>
    <w:multiLevelType w:val="hybridMultilevel"/>
    <w:tmpl w:val="7214E68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3BE90D89"/>
    <w:multiLevelType w:val="hybridMultilevel"/>
    <w:tmpl w:val="E2705F6E"/>
    <w:lvl w:ilvl="0" w:tplc="19369D82">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0" w15:restartNumberingAfterBreak="0">
    <w:nsid w:val="3DB757D3"/>
    <w:multiLevelType w:val="hybridMultilevel"/>
    <w:tmpl w:val="E7E49C1E"/>
    <w:lvl w:ilvl="0" w:tplc="DA08E3D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DE6F91"/>
    <w:multiLevelType w:val="hybridMultilevel"/>
    <w:tmpl w:val="C83E8B14"/>
    <w:lvl w:ilvl="0" w:tplc="59AC78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07918BE"/>
    <w:multiLevelType w:val="hybridMultilevel"/>
    <w:tmpl w:val="0820162C"/>
    <w:lvl w:ilvl="0" w:tplc="A48C2E82">
      <w:start w:val="1"/>
      <w:numFmt w:val="bullet"/>
      <w:lvlText w:val=""/>
      <w:lvlJc w:val="left"/>
      <w:pPr>
        <w:ind w:left="720" w:hanging="360"/>
      </w:pPr>
      <w:rPr>
        <w:rFonts w:ascii="Symbol" w:hAnsi="Symbol" w:hint="default"/>
        <w:b w:val="0"/>
        <w:i w:val="0"/>
        <w:caps w:val="0"/>
        <w:strike w:val="0"/>
        <w:dstrike w:val="0"/>
        <w:vanish w:val="0"/>
        <w:color w:val="000000"/>
        <w:spacing w:val="0"/>
        <w:w w:val="100"/>
        <w:kern w:val="0"/>
        <w:position w:val="0"/>
        <w:u w:val="none"/>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0029F4"/>
    <w:multiLevelType w:val="hybridMultilevel"/>
    <w:tmpl w:val="3718ED96"/>
    <w:lvl w:ilvl="0" w:tplc="8FFAFF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23704F1"/>
    <w:multiLevelType w:val="hybridMultilevel"/>
    <w:tmpl w:val="91504E20"/>
    <w:lvl w:ilvl="0" w:tplc="19369D8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E475286"/>
    <w:multiLevelType w:val="multilevel"/>
    <w:tmpl w:val="F03CEB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86312A8"/>
    <w:multiLevelType w:val="hybridMultilevel"/>
    <w:tmpl w:val="959ADE4E"/>
    <w:lvl w:ilvl="0" w:tplc="D97884F8">
      <w:start w:val="1"/>
      <w:numFmt w:val="decimal"/>
      <w:lvlText w:val="[К%1]"/>
      <w:lvlJc w:val="left"/>
      <w:pPr>
        <w:ind w:left="928" w:hanging="360"/>
      </w:pPr>
      <w:rPr>
        <w:rFonts w:hint="default"/>
        <w:lang w:val="uk-UA"/>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1BB0414"/>
    <w:multiLevelType w:val="hybridMultilevel"/>
    <w:tmpl w:val="204A2676"/>
    <w:lvl w:ilvl="0" w:tplc="04190011">
      <w:start w:val="1"/>
      <w:numFmt w:val="decimal"/>
      <w:lvlText w:val="%1)"/>
      <w:lvlJc w:val="left"/>
      <w:pPr>
        <w:ind w:left="1560" w:hanging="360"/>
      </w:pPr>
      <w:rPr>
        <w:rFonts w:hint="default"/>
        <w:b w:val="0"/>
        <w:i w:val="0"/>
        <w:caps w:val="0"/>
        <w:strike w:val="0"/>
        <w:dstrike w:val="0"/>
        <w:vanish w:val="0"/>
        <w:color w:val="000000"/>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8" w15:restartNumberingAfterBreak="0">
    <w:nsid w:val="62EC4FE1"/>
    <w:multiLevelType w:val="multilevel"/>
    <w:tmpl w:val="3F109BA2"/>
    <w:lvl w:ilvl="0">
      <w:start w:val="1"/>
      <w:numFmt w:val="decimal"/>
      <w:pStyle w:val="1-"/>
      <w:suff w:val="space"/>
      <w:lvlText w:val="%1"/>
      <w:lvlJc w:val="left"/>
      <w:pPr>
        <w:ind w:firstLine="964"/>
      </w:pPr>
      <w:rPr>
        <w:rFonts w:cs="Times New Roman" w:hint="default"/>
      </w:rPr>
    </w:lvl>
    <w:lvl w:ilvl="1">
      <w:start w:val="1"/>
      <w:numFmt w:val="decimal"/>
      <w:pStyle w:val="11-"/>
      <w:suff w:val="space"/>
      <w:lvlText w:val="%1.%2"/>
      <w:lvlJc w:val="left"/>
      <w:pPr>
        <w:ind w:firstLine="964"/>
      </w:pPr>
      <w:rPr>
        <w:rFonts w:cs="Times New Roman" w:hint="default"/>
      </w:rPr>
    </w:lvl>
    <w:lvl w:ilvl="2">
      <w:start w:val="1"/>
      <w:numFmt w:val="decimal"/>
      <w:pStyle w:val="111-"/>
      <w:suff w:val="space"/>
      <w:lvlText w:val="%1.%2.%3"/>
      <w:lvlJc w:val="left"/>
      <w:pPr>
        <w:ind w:left="466" w:firstLine="964"/>
      </w:pPr>
      <w:rPr>
        <w:rFonts w:cs="Times New Roman" w:hint="default"/>
      </w:rPr>
    </w:lvl>
    <w:lvl w:ilvl="3">
      <w:start w:val="1"/>
      <w:numFmt w:val="decimal"/>
      <w:pStyle w:val="1111-"/>
      <w:suff w:val="space"/>
      <w:lvlText w:val="%1.%2.%3.%4"/>
      <w:lvlJc w:val="left"/>
      <w:pPr>
        <w:ind w:left="454" w:firstLine="964"/>
      </w:pPr>
      <w:rPr>
        <w:rFonts w:cs="Times New Roman" w:hint="default"/>
      </w:rPr>
    </w:lvl>
    <w:lvl w:ilvl="4">
      <w:start w:val="1"/>
      <w:numFmt w:val="decimal"/>
      <w:pStyle w:val="111-0"/>
      <w:suff w:val="space"/>
      <w:lvlText w:val="%1.%2.%5"/>
      <w:lvlJc w:val="left"/>
      <w:pPr>
        <w:ind w:firstLine="964"/>
      </w:pPr>
      <w:rPr>
        <w:rFonts w:ascii="Times New Roman" w:hAnsi="Times New Roman" w:cs="Times New Roman" w:hint="default"/>
        <w:sz w:val="24"/>
      </w:rPr>
    </w:lvl>
    <w:lvl w:ilvl="5">
      <w:start w:val="1"/>
      <w:numFmt w:val="decimal"/>
      <w:lvlText w:val="%1.%2.%3.%4.%5.%6."/>
      <w:lvlJc w:val="left"/>
      <w:pPr>
        <w:ind w:firstLine="964"/>
      </w:pPr>
      <w:rPr>
        <w:rFonts w:cs="Times New Roman" w:hint="default"/>
      </w:rPr>
    </w:lvl>
    <w:lvl w:ilvl="6">
      <w:start w:val="1"/>
      <w:numFmt w:val="decimal"/>
      <w:lvlText w:val="%1.%2.%3.%4.%5.%6.%7."/>
      <w:lvlJc w:val="left"/>
      <w:pPr>
        <w:ind w:firstLine="964"/>
      </w:pPr>
      <w:rPr>
        <w:rFonts w:cs="Times New Roman" w:hint="default"/>
      </w:rPr>
    </w:lvl>
    <w:lvl w:ilvl="7">
      <w:start w:val="1"/>
      <w:numFmt w:val="decimal"/>
      <w:lvlText w:val="%1.%2.%3.%4.%5.%6.%7.%8."/>
      <w:lvlJc w:val="left"/>
      <w:pPr>
        <w:ind w:firstLine="964"/>
      </w:pPr>
      <w:rPr>
        <w:rFonts w:cs="Times New Roman" w:hint="default"/>
      </w:rPr>
    </w:lvl>
    <w:lvl w:ilvl="8">
      <w:start w:val="1"/>
      <w:numFmt w:val="decimal"/>
      <w:lvlText w:val="%1.%2.%3.%4.%5.%6.%7.%8.%9."/>
      <w:lvlJc w:val="left"/>
      <w:pPr>
        <w:ind w:firstLine="964"/>
      </w:pPr>
      <w:rPr>
        <w:rFonts w:cs="Times New Roman" w:hint="default"/>
      </w:rPr>
    </w:lvl>
  </w:abstractNum>
  <w:abstractNum w:abstractNumId="29" w15:restartNumberingAfterBreak="0">
    <w:nsid w:val="6500099E"/>
    <w:multiLevelType w:val="hybridMultilevel"/>
    <w:tmpl w:val="8602A52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AC603F9"/>
    <w:multiLevelType w:val="hybridMultilevel"/>
    <w:tmpl w:val="17160C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1884BEF"/>
    <w:multiLevelType w:val="multilevel"/>
    <w:tmpl w:val="40BCE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4A2369E"/>
    <w:multiLevelType w:val="hybridMultilevel"/>
    <w:tmpl w:val="FC3E8264"/>
    <w:lvl w:ilvl="0" w:tplc="8166C8B8">
      <w:start w:val="1"/>
      <w:numFmt w:val="decimal"/>
      <w:lvlText w:val="/%1/"/>
      <w:lvlJc w:val="left"/>
      <w:pPr>
        <w:ind w:left="927" w:hanging="360"/>
      </w:pPr>
      <w:rPr>
        <w:rFonts w:hint="default"/>
        <w:kern w:val="0"/>
        <w14:cntxtAlts w14: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4FA76A9"/>
    <w:multiLevelType w:val="hybridMultilevel"/>
    <w:tmpl w:val="248EAD88"/>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15:restartNumberingAfterBreak="0">
    <w:nsid w:val="7A5265FA"/>
    <w:multiLevelType w:val="hybridMultilevel"/>
    <w:tmpl w:val="0A1C0E1C"/>
    <w:lvl w:ilvl="0" w:tplc="8FFAFF20">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5" w15:restartNumberingAfterBreak="0">
    <w:nsid w:val="7F4E2184"/>
    <w:multiLevelType w:val="hybridMultilevel"/>
    <w:tmpl w:val="F7FACBC0"/>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 w:ilvl="0">
        <w:start w:val="1"/>
        <w:numFmt w:val="decimal"/>
        <w:lvlText w:val="%1."/>
        <w:lvlJc w:val="left"/>
        <w:pPr>
          <w:ind w:left="501" w:hanging="360"/>
        </w:pPr>
        <w:rPr>
          <w:rFonts w:cs="Times New Roman"/>
        </w:rPr>
      </w:lvl>
    </w:lvlOverride>
    <w:lvlOverride w:ilvl="1">
      <w:lvl w:ilvl="1">
        <w:start w:val="1"/>
        <w:numFmt w:val="decimal"/>
        <w:isLgl/>
        <w:lvlText w:val="%1.%2."/>
        <w:lvlJc w:val="left"/>
        <w:pPr>
          <w:ind w:left="720" w:hanging="720"/>
        </w:pPr>
        <w:rPr>
          <w:rFonts w:cs="Times New Roman"/>
          <w:b/>
          <w:sz w:val="24"/>
          <w:szCs w:val="24"/>
        </w:rPr>
      </w:lvl>
    </w:lvlOverride>
    <w:lvlOverride w:ilvl="2">
      <w:lvl w:ilvl="2">
        <w:start w:val="1"/>
        <w:numFmt w:val="decimal"/>
        <w:isLgl/>
        <w:lvlText w:val="%1.%2.%3."/>
        <w:lvlJc w:val="left"/>
        <w:pPr>
          <w:ind w:left="10076" w:hanging="720"/>
        </w:pPr>
        <w:rPr>
          <w:rFonts w:cs="Times New Roman"/>
        </w:rPr>
      </w:lvl>
    </w:lvlOverride>
    <w:lvlOverride w:ilvl="3">
      <w:lvl w:ilvl="3">
        <w:start w:val="1"/>
        <w:numFmt w:val="decimal"/>
        <w:isLgl/>
        <w:lvlText w:val="%1.%2.%3.%4."/>
        <w:lvlJc w:val="left"/>
        <w:pPr>
          <w:ind w:left="1792" w:hanging="1080"/>
        </w:pPr>
        <w:rPr>
          <w:rFonts w:cs="Times New Roman"/>
        </w:rPr>
      </w:lvl>
    </w:lvlOverride>
    <w:lvlOverride w:ilvl="4">
      <w:lvl w:ilvl="4">
        <w:start w:val="1"/>
        <w:numFmt w:val="decimal"/>
        <w:isLgl/>
        <w:lvlText w:val="%1.%2.%3.%4.%5."/>
        <w:lvlJc w:val="left"/>
        <w:pPr>
          <w:ind w:left="1793" w:hanging="1080"/>
        </w:pPr>
        <w:rPr>
          <w:rFonts w:cs="Times New Roman"/>
        </w:rPr>
      </w:lvl>
    </w:lvlOverride>
    <w:lvlOverride w:ilvl="5">
      <w:lvl w:ilvl="5">
        <w:start w:val="1"/>
        <w:numFmt w:val="decimal"/>
        <w:isLgl/>
        <w:lvlText w:val="%1.%2.%3.%4.%5.%6."/>
        <w:lvlJc w:val="left"/>
        <w:pPr>
          <w:ind w:left="2154" w:hanging="1440"/>
        </w:pPr>
        <w:rPr>
          <w:rFonts w:cs="Times New Roman"/>
        </w:rPr>
      </w:lvl>
    </w:lvlOverride>
    <w:lvlOverride w:ilvl="6">
      <w:lvl w:ilvl="6">
        <w:start w:val="1"/>
        <w:numFmt w:val="decimal"/>
        <w:isLgl/>
        <w:lvlText w:val="%1.%2.%3.%4.%5.%6.%7."/>
        <w:lvlJc w:val="left"/>
        <w:pPr>
          <w:ind w:left="2155" w:hanging="1440"/>
        </w:pPr>
        <w:rPr>
          <w:rFonts w:cs="Times New Roman"/>
        </w:rPr>
      </w:lvl>
    </w:lvlOverride>
    <w:lvlOverride w:ilvl="7">
      <w:lvl w:ilvl="7">
        <w:start w:val="1"/>
        <w:numFmt w:val="decimal"/>
        <w:isLgl/>
        <w:lvlText w:val="%1.%2.%3.%4.%5.%6.%7.%8."/>
        <w:lvlJc w:val="left"/>
        <w:pPr>
          <w:ind w:left="2516" w:hanging="1800"/>
        </w:pPr>
        <w:rPr>
          <w:rFonts w:cs="Times New Roman"/>
        </w:rPr>
      </w:lvl>
    </w:lvlOverride>
    <w:lvlOverride w:ilvl="8">
      <w:lvl w:ilvl="8">
        <w:start w:val="1"/>
        <w:numFmt w:val="decimal"/>
        <w:isLgl/>
        <w:lvlText w:val="%1.%2.%3.%4.%5.%6.%7.%8.%9."/>
        <w:lvlJc w:val="left"/>
        <w:pPr>
          <w:ind w:left="2517" w:hanging="1800"/>
        </w:pPr>
        <w:rPr>
          <w:rFonts w:cs="Times New Roman"/>
        </w:rPr>
      </w:lvl>
    </w:lvlOverride>
  </w:num>
  <w:num w:numId="4">
    <w:abstractNumId w:val="6"/>
  </w:num>
  <w:num w:numId="5">
    <w:abstractNumId w:val="19"/>
  </w:num>
  <w:num w:numId="6">
    <w:abstractNumId w:val="32"/>
  </w:num>
  <w:num w:numId="7">
    <w:abstractNumId w:val="27"/>
  </w:num>
  <w:num w:numId="8">
    <w:abstractNumId w:val="23"/>
  </w:num>
  <w:num w:numId="9">
    <w:abstractNumId w:val="11"/>
  </w:num>
  <w:num w:numId="10">
    <w:abstractNumId w:val="12"/>
  </w:num>
  <w:num w:numId="11">
    <w:abstractNumId w:val="5"/>
  </w:num>
  <w:num w:numId="12">
    <w:abstractNumId w:val="8"/>
  </w:num>
  <w:num w:numId="13">
    <w:abstractNumId w:val="15"/>
  </w:num>
  <w:num w:numId="14">
    <w:abstractNumId w:val="20"/>
  </w:num>
  <w:num w:numId="15">
    <w:abstractNumId w:val="4"/>
  </w:num>
  <w:num w:numId="16">
    <w:abstractNumId w:val="29"/>
  </w:num>
  <w:num w:numId="17">
    <w:abstractNumId w:val="34"/>
  </w:num>
  <w:num w:numId="18">
    <w:abstractNumId w:val="10"/>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num>
  <w:num w:numId="29">
    <w:abstractNumId w:val="24"/>
  </w:num>
  <w:num w:numId="30">
    <w:abstractNumId w:val="22"/>
  </w:num>
  <w:num w:numId="31">
    <w:abstractNumId w:val="26"/>
  </w:num>
  <w:num w:numId="32">
    <w:abstractNumId w:val="2"/>
  </w:num>
  <w:num w:numId="33">
    <w:abstractNumId w:val="21"/>
  </w:num>
  <w:num w:numId="34">
    <w:abstractNumId w:val="16"/>
  </w:num>
  <w:num w:numId="35">
    <w:abstractNumId w:val="30"/>
  </w:num>
  <w:num w:numId="36">
    <w:abstractNumId w:val="13"/>
  </w:num>
  <w:num w:numId="37">
    <w:abstractNumId w:val="28"/>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 w:numId="49">
    <w:abstractNumId w:val="9"/>
  </w:num>
  <w:num w:numId="50">
    <w:abstractNumId w:val="9"/>
  </w:num>
  <w:num w:numId="51">
    <w:abstractNumId w:val="31"/>
  </w:num>
  <w:num w:numId="52">
    <w:abstractNumId w:val="25"/>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3"/>
  </w:num>
  <w:num w:numId="61">
    <w:abstractNumId w:val="3"/>
  </w:num>
  <w:num w:numId="62">
    <w:abstractNumId w:val="3"/>
  </w:num>
  <w:num w:numId="63">
    <w:abstractNumId w:val="3"/>
  </w:num>
  <w:num w:numId="64">
    <w:abstractNumId w:val="3"/>
  </w:num>
  <w:num w:numId="65">
    <w:abstractNumId w:val="0"/>
  </w:num>
  <w:num w:numId="66">
    <w:abstractNumId w:val="3"/>
  </w:num>
  <w:num w:numId="67">
    <w:abstractNumId w:val="3"/>
  </w:num>
  <w:num w:numId="68">
    <w:abstractNumId w:val="3"/>
  </w:num>
  <w:num w:numId="69">
    <w:abstractNumId w:val="3"/>
  </w:num>
  <w:num w:numId="70">
    <w:abstractNumId w:val="3"/>
  </w:num>
  <w:num w:numId="71">
    <w:abstractNumId w:val="3"/>
  </w:num>
  <w:num w:numId="72">
    <w:abstractNumId w:val="18"/>
  </w:num>
  <w:num w:numId="73">
    <w:abstractNumId w:val="1"/>
  </w:num>
  <w:num w:numId="74">
    <w:abstractNumId w:val="3"/>
  </w:num>
  <w:num w:numId="75">
    <w:abstractNumId w:val="3"/>
  </w:num>
  <w:num w:numId="76">
    <w:abstractNumId w:val="3"/>
  </w:num>
  <w:num w:numId="77">
    <w:abstractNumId w:val="7"/>
  </w:num>
  <w:num w:numId="78">
    <w:abstractNumId w:val="3"/>
  </w:num>
  <w:num w:numId="79">
    <w:abstractNumId w:val="3"/>
  </w:num>
  <w:num w:numId="80">
    <w:abstractNumId w:val="3"/>
  </w:num>
  <w:num w:numId="81">
    <w:abstractNumId w:val="3"/>
  </w:num>
  <w:num w:numId="82">
    <w:abstractNumId w:val="14"/>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num>
  <w:num w:numId="91">
    <w:abstractNumId w:val="3"/>
  </w:num>
  <w:num w:numId="92">
    <w:abstractNumId w:val="3"/>
  </w:num>
  <w:num w:numId="93">
    <w:abstractNumId w:val="3"/>
  </w:num>
  <w:num w:numId="94">
    <w:abstractNumId w:val="3"/>
  </w:num>
  <w:num w:numId="95">
    <w:abstractNumId w:val="3"/>
  </w:num>
  <w:num w:numId="96">
    <w:abstractNumId w:val="3"/>
  </w:num>
  <w:num w:numId="97">
    <w:abstractNumId w:val="3"/>
  </w:num>
  <w:num w:numId="98">
    <w:abstractNumId w:val="3"/>
  </w:num>
  <w:num w:numId="99">
    <w:abstractNumId w:val="3"/>
  </w:num>
  <w:num w:numId="100">
    <w:abstractNumId w:val="3"/>
  </w:num>
  <w:num w:numId="101">
    <w:abstractNumId w:val="3"/>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3"/>
  </w:num>
  <w:num w:numId="123">
    <w:abstractNumId w:val="3"/>
  </w:num>
  <w:num w:numId="124">
    <w:abstractNumId w:val="3"/>
  </w:num>
  <w:num w:numId="125">
    <w:abstractNumId w:val="3"/>
  </w:num>
  <w:num w:numId="126">
    <w:abstractNumId w:val="3"/>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3"/>
  </w:num>
  <w:num w:numId="145">
    <w:abstractNumId w:val="3"/>
  </w:num>
  <w:num w:numId="146">
    <w:abstractNumId w:val="3"/>
  </w:num>
  <w:num w:numId="147">
    <w:abstractNumId w:val="3"/>
  </w:num>
  <w:num w:numId="148">
    <w:abstractNumId w:val="3"/>
  </w:num>
  <w:num w:numId="149">
    <w:abstractNumId w:val="3"/>
  </w:num>
  <w:num w:numId="150">
    <w:abstractNumId w:val="35"/>
  </w:num>
  <w:num w:numId="151">
    <w:abstractNumId w:val="33"/>
  </w:num>
  <w:num w:numId="152">
    <w:abstractNumId w:val="1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B71"/>
    <w:rsid w:val="00003BA7"/>
    <w:rsid w:val="00015D4B"/>
    <w:rsid w:val="00017C79"/>
    <w:rsid w:val="00023F33"/>
    <w:rsid w:val="00025432"/>
    <w:rsid w:val="00031698"/>
    <w:rsid w:val="00056A0B"/>
    <w:rsid w:val="000731E7"/>
    <w:rsid w:val="000A59D3"/>
    <w:rsid w:val="000A6B5B"/>
    <w:rsid w:val="000C460E"/>
    <w:rsid w:val="000C4E9A"/>
    <w:rsid w:val="000C6035"/>
    <w:rsid w:val="000D296F"/>
    <w:rsid w:val="000D66D9"/>
    <w:rsid w:val="000E646A"/>
    <w:rsid w:val="000E648D"/>
    <w:rsid w:val="000F4E7C"/>
    <w:rsid w:val="000F556B"/>
    <w:rsid w:val="00102EA4"/>
    <w:rsid w:val="00125116"/>
    <w:rsid w:val="0013506D"/>
    <w:rsid w:val="001357FA"/>
    <w:rsid w:val="00143885"/>
    <w:rsid w:val="00152787"/>
    <w:rsid w:val="00152888"/>
    <w:rsid w:val="00153D7B"/>
    <w:rsid w:val="00154B54"/>
    <w:rsid w:val="00164ADD"/>
    <w:rsid w:val="00172419"/>
    <w:rsid w:val="00173D83"/>
    <w:rsid w:val="00175520"/>
    <w:rsid w:val="00176C08"/>
    <w:rsid w:val="00184B6F"/>
    <w:rsid w:val="00187F14"/>
    <w:rsid w:val="001B52E9"/>
    <w:rsid w:val="001C04DF"/>
    <w:rsid w:val="001C3D04"/>
    <w:rsid w:val="001D1474"/>
    <w:rsid w:val="001D188D"/>
    <w:rsid w:val="001D4EAA"/>
    <w:rsid w:val="001E08A6"/>
    <w:rsid w:val="001E4381"/>
    <w:rsid w:val="001E6E19"/>
    <w:rsid w:val="001F2F58"/>
    <w:rsid w:val="00201ABA"/>
    <w:rsid w:val="00204886"/>
    <w:rsid w:val="00216A0C"/>
    <w:rsid w:val="0022131C"/>
    <w:rsid w:val="00227C86"/>
    <w:rsid w:val="0024691A"/>
    <w:rsid w:val="002548C8"/>
    <w:rsid w:val="0026032B"/>
    <w:rsid w:val="00263439"/>
    <w:rsid w:val="00271811"/>
    <w:rsid w:val="00273E42"/>
    <w:rsid w:val="00280576"/>
    <w:rsid w:val="002839B2"/>
    <w:rsid w:val="002C2CD0"/>
    <w:rsid w:val="002C4318"/>
    <w:rsid w:val="002D160D"/>
    <w:rsid w:val="002E0FE8"/>
    <w:rsid w:val="002E2DCD"/>
    <w:rsid w:val="002E52E3"/>
    <w:rsid w:val="002F24D4"/>
    <w:rsid w:val="0030421B"/>
    <w:rsid w:val="00312158"/>
    <w:rsid w:val="003160CC"/>
    <w:rsid w:val="00321FC1"/>
    <w:rsid w:val="0033707F"/>
    <w:rsid w:val="00337601"/>
    <w:rsid w:val="00346551"/>
    <w:rsid w:val="003474A6"/>
    <w:rsid w:val="003546AD"/>
    <w:rsid w:val="003549CB"/>
    <w:rsid w:val="0036465F"/>
    <w:rsid w:val="0036597F"/>
    <w:rsid w:val="003670BC"/>
    <w:rsid w:val="003753D7"/>
    <w:rsid w:val="0037754B"/>
    <w:rsid w:val="003A41FA"/>
    <w:rsid w:val="003B210C"/>
    <w:rsid w:val="003B3DEE"/>
    <w:rsid w:val="003C4894"/>
    <w:rsid w:val="003D131C"/>
    <w:rsid w:val="003D3513"/>
    <w:rsid w:val="003D3F3D"/>
    <w:rsid w:val="003D5FF2"/>
    <w:rsid w:val="003D7724"/>
    <w:rsid w:val="003E1EAB"/>
    <w:rsid w:val="00400F91"/>
    <w:rsid w:val="004132EE"/>
    <w:rsid w:val="00414A0F"/>
    <w:rsid w:val="00417023"/>
    <w:rsid w:val="00421EB6"/>
    <w:rsid w:val="00433BC6"/>
    <w:rsid w:val="004502E5"/>
    <w:rsid w:val="00450CFC"/>
    <w:rsid w:val="004753D8"/>
    <w:rsid w:val="00483B6B"/>
    <w:rsid w:val="00485E75"/>
    <w:rsid w:val="0049081F"/>
    <w:rsid w:val="00492E3D"/>
    <w:rsid w:val="004954B7"/>
    <w:rsid w:val="004973D1"/>
    <w:rsid w:val="004A1605"/>
    <w:rsid w:val="004B0140"/>
    <w:rsid w:val="004C27CC"/>
    <w:rsid w:val="004D27CF"/>
    <w:rsid w:val="004D74B8"/>
    <w:rsid w:val="004E639D"/>
    <w:rsid w:val="004E6EC4"/>
    <w:rsid w:val="00514A6B"/>
    <w:rsid w:val="00515CDC"/>
    <w:rsid w:val="00515E67"/>
    <w:rsid w:val="00517CE2"/>
    <w:rsid w:val="0052295F"/>
    <w:rsid w:val="005319ED"/>
    <w:rsid w:val="00534EC7"/>
    <w:rsid w:val="00535316"/>
    <w:rsid w:val="00535A77"/>
    <w:rsid w:val="00544E94"/>
    <w:rsid w:val="00550DD7"/>
    <w:rsid w:val="00556F61"/>
    <w:rsid w:val="00557A9E"/>
    <w:rsid w:val="00592CA5"/>
    <w:rsid w:val="005B4B6C"/>
    <w:rsid w:val="005B51AF"/>
    <w:rsid w:val="005B5A67"/>
    <w:rsid w:val="005B6555"/>
    <w:rsid w:val="005B7BC0"/>
    <w:rsid w:val="005C0BE4"/>
    <w:rsid w:val="005C3FF0"/>
    <w:rsid w:val="005E13A0"/>
    <w:rsid w:val="005E5F49"/>
    <w:rsid w:val="005F588A"/>
    <w:rsid w:val="0062217C"/>
    <w:rsid w:val="0065138D"/>
    <w:rsid w:val="00672075"/>
    <w:rsid w:val="006802B5"/>
    <w:rsid w:val="00684088"/>
    <w:rsid w:val="006A0061"/>
    <w:rsid w:val="006A4E14"/>
    <w:rsid w:val="006B3003"/>
    <w:rsid w:val="006B32A5"/>
    <w:rsid w:val="006C4DB9"/>
    <w:rsid w:val="006D1999"/>
    <w:rsid w:val="006D22EE"/>
    <w:rsid w:val="006F2B21"/>
    <w:rsid w:val="006F7624"/>
    <w:rsid w:val="00703A6A"/>
    <w:rsid w:val="0070713F"/>
    <w:rsid w:val="00713A73"/>
    <w:rsid w:val="0072604D"/>
    <w:rsid w:val="0073016A"/>
    <w:rsid w:val="007355FB"/>
    <w:rsid w:val="00735C6B"/>
    <w:rsid w:val="007441CB"/>
    <w:rsid w:val="00746B5A"/>
    <w:rsid w:val="00761BE9"/>
    <w:rsid w:val="00764703"/>
    <w:rsid w:val="007706E4"/>
    <w:rsid w:val="0077471B"/>
    <w:rsid w:val="00775234"/>
    <w:rsid w:val="00787093"/>
    <w:rsid w:val="00790A23"/>
    <w:rsid w:val="007A5836"/>
    <w:rsid w:val="007B0334"/>
    <w:rsid w:val="007B3077"/>
    <w:rsid w:val="007C1674"/>
    <w:rsid w:val="007C4C40"/>
    <w:rsid w:val="007E3DBA"/>
    <w:rsid w:val="007F35FA"/>
    <w:rsid w:val="007F5D0B"/>
    <w:rsid w:val="00800B39"/>
    <w:rsid w:val="00800C06"/>
    <w:rsid w:val="00812984"/>
    <w:rsid w:val="00813FE8"/>
    <w:rsid w:val="00823F66"/>
    <w:rsid w:val="00826942"/>
    <w:rsid w:val="008463B6"/>
    <w:rsid w:val="00854891"/>
    <w:rsid w:val="00855977"/>
    <w:rsid w:val="00856241"/>
    <w:rsid w:val="0086220C"/>
    <w:rsid w:val="0086566D"/>
    <w:rsid w:val="00867657"/>
    <w:rsid w:val="00874C7B"/>
    <w:rsid w:val="008764D0"/>
    <w:rsid w:val="0089448E"/>
    <w:rsid w:val="00895096"/>
    <w:rsid w:val="00895581"/>
    <w:rsid w:val="00895F4E"/>
    <w:rsid w:val="008A080C"/>
    <w:rsid w:val="008A0C78"/>
    <w:rsid w:val="008A1410"/>
    <w:rsid w:val="008A4427"/>
    <w:rsid w:val="008C1821"/>
    <w:rsid w:val="008C65F7"/>
    <w:rsid w:val="008D3822"/>
    <w:rsid w:val="008E18B2"/>
    <w:rsid w:val="008F57CC"/>
    <w:rsid w:val="0090368A"/>
    <w:rsid w:val="00904FAA"/>
    <w:rsid w:val="00915DB8"/>
    <w:rsid w:val="00931979"/>
    <w:rsid w:val="00936A4A"/>
    <w:rsid w:val="0094356A"/>
    <w:rsid w:val="00945B71"/>
    <w:rsid w:val="009553C1"/>
    <w:rsid w:val="0096768D"/>
    <w:rsid w:val="00980911"/>
    <w:rsid w:val="00997F05"/>
    <w:rsid w:val="009A7995"/>
    <w:rsid w:val="009C2898"/>
    <w:rsid w:val="009C5B65"/>
    <w:rsid w:val="009C708E"/>
    <w:rsid w:val="009C7511"/>
    <w:rsid w:val="009D15A8"/>
    <w:rsid w:val="009D6172"/>
    <w:rsid w:val="009F26CE"/>
    <w:rsid w:val="009F4C1D"/>
    <w:rsid w:val="009F4C8A"/>
    <w:rsid w:val="009F6602"/>
    <w:rsid w:val="00A05B3F"/>
    <w:rsid w:val="00A10EC8"/>
    <w:rsid w:val="00A20964"/>
    <w:rsid w:val="00A325B0"/>
    <w:rsid w:val="00A34A3B"/>
    <w:rsid w:val="00A6736B"/>
    <w:rsid w:val="00A677D6"/>
    <w:rsid w:val="00A752CC"/>
    <w:rsid w:val="00A8197B"/>
    <w:rsid w:val="00A832B5"/>
    <w:rsid w:val="00A8587C"/>
    <w:rsid w:val="00A9258A"/>
    <w:rsid w:val="00AA2F99"/>
    <w:rsid w:val="00AA6E62"/>
    <w:rsid w:val="00AC18DB"/>
    <w:rsid w:val="00AC5DFB"/>
    <w:rsid w:val="00AC672F"/>
    <w:rsid w:val="00AE01E2"/>
    <w:rsid w:val="00AE3FC8"/>
    <w:rsid w:val="00AE65A2"/>
    <w:rsid w:val="00B02B7F"/>
    <w:rsid w:val="00B03A5C"/>
    <w:rsid w:val="00B040A4"/>
    <w:rsid w:val="00B10383"/>
    <w:rsid w:val="00B1077A"/>
    <w:rsid w:val="00B14C69"/>
    <w:rsid w:val="00B22278"/>
    <w:rsid w:val="00B24400"/>
    <w:rsid w:val="00B25E30"/>
    <w:rsid w:val="00B276BB"/>
    <w:rsid w:val="00B3791E"/>
    <w:rsid w:val="00B437FE"/>
    <w:rsid w:val="00B47A31"/>
    <w:rsid w:val="00B51F27"/>
    <w:rsid w:val="00B540C5"/>
    <w:rsid w:val="00B62690"/>
    <w:rsid w:val="00B65810"/>
    <w:rsid w:val="00B676A9"/>
    <w:rsid w:val="00B766A7"/>
    <w:rsid w:val="00B86587"/>
    <w:rsid w:val="00B94B0E"/>
    <w:rsid w:val="00BA0361"/>
    <w:rsid w:val="00BA2140"/>
    <w:rsid w:val="00BB6F07"/>
    <w:rsid w:val="00BC29CF"/>
    <w:rsid w:val="00BC5996"/>
    <w:rsid w:val="00BD102C"/>
    <w:rsid w:val="00BD3C0E"/>
    <w:rsid w:val="00BD7CEE"/>
    <w:rsid w:val="00BF39EC"/>
    <w:rsid w:val="00BF5F35"/>
    <w:rsid w:val="00BF7B38"/>
    <w:rsid w:val="00C002CC"/>
    <w:rsid w:val="00C0103E"/>
    <w:rsid w:val="00C15146"/>
    <w:rsid w:val="00C15FDA"/>
    <w:rsid w:val="00C43631"/>
    <w:rsid w:val="00C76737"/>
    <w:rsid w:val="00C840E4"/>
    <w:rsid w:val="00C85234"/>
    <w:rsid w:val="00C97D7E"/>
    <w:rsid w:val="00CA49E3"/>
    <w:rsid w:val="00CA55FA"/>
    <w:rsid w:val="00CB0B92"/>
    <w:rsid w:val="00CD1110"/>
    <w:rsid w:val="00CD5430"/>
    <w:rsid w:val="00CE26F0"/>
    <w:rsid w:val="00CE420B"/>
    <w:rsid w:val="00CE4467"/>
    <w:rsid w:val="00CE6E8B"/>
    <w:rsid w:val="00CF2803"/>
    <w:rsid w:val="00D06955"/>
    <w:rsid w:val="00D12A07"/>
    <w:rsid w:val="00D13ADA"/>
    <w:rsid w:val="00D15C5F"/>
    <w:rsid w:val="00D20C9A"/>
    <w:rsid w:val="00D24740"/>
    <w:rsid w:val="00D35590"/>
    <w:rsid w:val="00D41A2D"/>
    <w:rsid w:val="00D429B4"/>
    <w:rsid w:val="00D442A9"/>
    <w:rsid w:val="00D546F5"/>
    <w:rsid w:val="00D7392F"/>
    <w:rsid w:val="00D73D6B"/>
    <w:rsid w:val="00D7681C"/>
    <w:rsid w:val="00D85664"/>
    <w:rsid w:val="00D85C12"/>
    <w:rsid w:val="00D85FB4"/>
    <w:rsid w:val="00D873E4"/>
    <w:rsid w:val="00D92016"/>
    <w:rsid w:val="00D92C6E"/>
    <w:rsid w:val="00D95A5D"/>
    <w:rsid w:val="00DA55E3"/>
    <w:rsid w:val="00DB3660"/>
    <w:rsid w:val="00DB3AEE"/>
    <w:rsid w:val="00DC2C0E"/>
    <w:rsid w:val="00DD0F7E"/>
    <w:rsid w:val="00DD2741"/>
    <w:rsid w:val="00DD598C"/>
    <w:rsid w:val="00DD7AA9"/>
    <w:rsid w:val="00DF0339"/>
    <w:rsid w:val="00DF2EA1"/>
    <w:rsid w:val="00DF6C80"/>
    <w:rsid w:val="00E00C0D"/>
    <w:rsid w:val="00E00C8A"/>
    <w:rsid w:val="00E036FD"/>
    <w:rsid w:val="00E067B5"/>
    <w:rsid w:val="00E10271"/>
    <w:rsid w:val="00E21A11"/>
    <w:rsid w:val="00E326C4"/>
    <w:rsid w:val="00E37BF8"/>
    <w:rsid w:val="00E60854"/>
    <w:rsid w:val="00E64E52"/>
    <w:rsid w:val="00E72157"/>
    <w:rsid w:val="00E75A02"/>
    <w:rsid w:val="00E91EB1"/>
    <w:rsid w:val="00E959F0"/>
    <w:rsid w:val="00EA2E11"/>
    <w:rsid w:val="00EA46FF"/>
    <w:rsid w:val="00EA74B6"/>
    <w:rsid w:val="00EB02C3"/>
    <w:rsid w:val="00EB105C"/>
    <w:rsid w:val="00EB6A45"/>
    <w:rsid w:val="00EB7476"/>
    <w:rsid w:val="00EC69D1"/>
    <w:rsid w:val="00ED5A3D"/>
    <w:rsid w:val="00ED6E19"/>
    <w:rsid w:val="00EE0114"/>
    <w:rsid w:val="00EE5D8D"/>
    <w:rsid w:val="00EF3025"/>
    <w:rsid w:val="00EF49DC"/>
    <w:rsid w:val="00F1003F"/>
    <w:rsid w:val="00F26B0B"/>
    <w:rsid w:val="00F40027"/>
    <w:rsid w:val="00F517CE"/>
    <w:rsid w:val="00F5183D"/>
    <w:rsid w:val="00F81B8F"/>
    <w:rsid w:val="00F84127"/>
    <w:rsid w:val="00F861D9"/>
    <w:rsid w:val="00F9094A"/>
    <w:rsid w:val="00F97C22"/>
    <w:rsid w:val="00FA25A1"/>
    <w:rsid w:val="00FB6345"/>
    <w:rsid w:val="00FC36FE"/>
    <w:rsid w:val="00FC7BCE"/>
    <w:rsid w:val="00FD02D1"/>
    <w:rsid w:val="00FD05CC"/>
    <w:rsid w:val="00FD0961"/>
    <w:rsid w:val="00FD5663"/>
    <w:rsid w:val="00FD65BD"/>
    <w:rsid w:val="00FE5CCD"/>
    <w:rsid w:val="00FE792D"/>
    <w:rsid w:val="00FF3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8254B1"/>
  <w15:docId w15:val="{11948693-E71E-40EF-AAFF-12909291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F14"/>
    <w:pPr>
      <w:spacing w:after="160" w:line="259" w:lineRule="auto"/>
    </w:pPr>
    <w:rPr>
      <w:lang w:val="en-GB" w:eastAsia="en-US"/>
    </w:rPr>
  </w:style>
  <w:style w:type="paragraph" w:styleId="1">
    <w:name w:val="heading 1"/>
    <w:aliases w:val="Kapitola,Názov kapitoly,Kap"/>
    <w:basedOn w:val="a0"/>
    <w:next w:val="a"/>
    <w:link w:val="10"/>
    <w:uiPriority w:val="99"/>
    <w:qFormat/>
    <w:rsid w:val="006B3003"/>
    <w:pPr>
      <w:keepNext/>
      <w:keepLines/>
      <w:pageBreakBefore/>
      <w:numPr>
        <w:numId w:val="53"/>
      </w:numPr>
      <w:tabs>
        <w:tab w:val="left" w:pos="1134"/>
      </w:tabs>
      <w:spacing w:before="240" w:after="240" w:line="240" w:lineRule="auto"/>
      <w:contextualSpacing w:val="0"/>
      <w:jc w:val="both"/>
      <w:outlineLvl w:val="0"/>
    </w:pPr>
    <w:rPr>
      <w:rFonts w:ascii="Arial" w:hAnsi="Arial" w:cs="Arial"/>
      <w:b/>
      <w:sz w:val="26"/>
      <w:szCs w:val="26"/>
      <w:lang w:val="uk-UA"/>
    </w:rPr>
  </w:style>
  <w:style w:type="paragraph" w:styleId="2">
    <w:name w:val="heading 2"/>
    <w:aliases w:val="Podkapitola,Názov podkapitoly,podkap"/>
    <w:basedOn w:val="a0"/>
    <w:next w:val="a"/>
    <w:link w:val="20"/>
    <w:uiPriority w:val="99"/>
    <w:qFormat/>
    <w:rsid w:val="00895581"/>
    <w:pPr>
      <w:numPr>
        <w:ilvl w:val="1"/>
        <w:numId w:val="53"/>
      </w:numPr>
      <w:spacing w:after="0" w:line="240" w:lineRule="auto"/>
      <w:outlineLvl w:val="1"/>
    </w:pPr>
    <w:rPr>
      <w:rFonts w:ascii="Arial" w:hAnsi="Arial" w:cs="Arial"/>
      <w:b/>
      <w:sz w:val="24"/>
      <w:szCs w:val="24"/>
    </w:rPr>
  </w:style>
  <w:style w:type="paragraph" w:styleId="3">
    <w:name w:val="heading 3"/>
    <w:aliases w:val="Pododdiel,Názov článku"/>
    <w:basedOn w:val="a0"/>
    <w:next w:val="a"/>
    <w:link w:val="30"/>
    <w:uiPriority w:val="99"/>
    <w:qFormat/>
    <w:rsid w:val="00895581"/>
    <w:pPr>
      <w:numPr>
        <w:ilvl w:val="2"/>
        <w:numId w:val="53"/>
      </w:numPr>
      <w:spacing w:after="0" w:line="240" w:lineRule="auto"/>
      <w:outlineLvl w:val="2"/>
    </w:pPr>
    <w:rPr>
      <w:rFonts w:ascii="Arial" w:hAnsi="Arial" w:cs="Arial"/>
      <w:b/>
      <w:i/>
      <w:sz w:val="20"/>
    </w:rPr>
  </w:style>
  <w:style w:type="paragraph" w:styleId="4">
    <w:name w:val="heading 4"/>
    <w:basedOn w:val="a"/>
    <w:next w:val="a"/>
    <w:link w:val="40"/>
    <w:semiHidden/>
    <w:unhideWhenUsed/>
    <w:qFormat/>
    <w:locked/>
    <w:rsid w:val="00AA2F99"/>
    <w:pPr>
      <w:keepNext/>
      <w:keepLines/>
      <w:numPr>
        <w:ilvl w:val="3"/>
        <w:numId w:val="53"/>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locked/>
    <w:rsid w:val="00AA2F99"/>
    <w:pPr>
      <w:keepNext/>
      <w:keepLines/>
      <w:numPr>
        <w:ilvl w:val="4"/>
        <w:numId w:val="53"/>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semiHidden/>
    <w:unhideWhenUsed/>
    <w:qFormat/>
    <w:locked/>
    <w:rsid w:val="00AA2F99"/>
    <w:pPr>
      <w:keepNext/>
      <w:keepLines/>
      <w:numPr>
        <w:ilvl w:val="5"/>
        <w:numId w:val="53"/>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locked/>
    <w:rsid w:val="00AA2F99"/>
    <w:pPr>
      <w:keepNext/>
      <w:keepLines/>
      <w:numPr>
        <w:ilvl w:val="6"/>
        <w:numId w:val="53"/>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semiHidden/>
    <w:unhideWhenUsed/>
    <w:qFormat/>
    <w:locked/>
    <w:rsid w:val="00AA2F99"/>
    <w:pPr>
      <w:keepNext/>
      <w:keepLines/>
      <w:numPr>
        <w:ilvl w:val="7"/>
        <w:numId w:val="5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locked/>
    <w:rsid w:val="00AA2F99"/>
    <w:pPr>
      <w:keepNext/>
      <w:keepLines/>
      <w:numPr>
        <w:ilvl w:val="8"/>
        <w:numId w:val="5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Kapitola Знак,Názov kapitoly Знак,Kap Знак"/>
    <w:basedOn w:val="a1"/>
    <w:link w:val="1"/>
    <w:uiPriority w:val="99"/>
    <w:locked/>
    <w:rsid w:val="006B3003"/>
    <w:rPr>
      <w:rFonts w:ascii="Arial" w:hAnsi="Arial" w:cs="Arial"/>
      <w:b/>
      <w:sz w:val="26"/>
      <w:szCs w:val="26"/>
      <w:lang w:val="uk-UA" w:eastAsia="en-US"/>
    </w:rPr>
  </w:style>
  <w:style w:type="character" w:customStyle="1" w:styleId="20">
    <w:name w:val="Заголовок 2 Знак"/>
    <w:aliases w:val="Podkapitola Знак,Názov podkapitoly Знак,podkap Знак"/>
    <w:basedOn w:val="a1"/>
    <w:link w:val="2"/>
    <w:uiPriority w:val="99"/>
    <w:locked/>
    <w:rsid w:val="00895581"/>
    <w:rPr>
      <w:rFonts w:ascii="Arial" w:hAnsi="Arial" w:cs="Arial"/>
      <w:b/>
      <w:sz w:val="24"/>
      <w:szCs w:val="24"/>
      <w:lang w:val="en-GB" w:eastAsia="en-US"/>
    </w:rPr>
  </w:style>
  <w:style w:type="character" w:customStyle="1" w:styleId="30">
    <w:name w:val="Заголовок 3 Знак"/>
    <w:aliases w:val="Pododdiel Знак,Názov článku Знак"/>
    <w:basedOn w:val="a1"/>
    <w:link w:val="3"/>
    <w:uiPriority w:val="99"/>
    <w:locked/>
    <w:rsid w:val="00895581"/>
    <w:rPr>
      <w:rFonts w:ascii="Arial" w:hAnsi="Arial" w:cs="Arial"/>
      <w:b/>
      <w:i/>
      <w:sz w:val="20"/>
      <w:lang w:val="en-GB" w:eastAsia="en-US"/>
    </w:rPr>
  </w:style>
  <w:style w:type="character" w:styleId="a4">
    <w:name w:val="Hyperlink"/>
    <w:basedOn w:val="a1"/>
    <w:uiPriority w:val="99"/>
    <w:rsid w:val="00895581"/>
    <w:rPr>
      <w:rFonts w:ascii="Times New Roman" w:hAnsi="Times New Roman" w:cs="Times New Roman"/>
      <w:color w:val="0000FF"/>
      <w:u w:val="single"/>
    </w:rPr>
  </w:style>
  <w:style w:type="character" w:styleId="a5">
    <w:name w:val="FollowedHyperlink"/>
    <w:basedOn w:val="a1"/>
    <w:uiPriority w:val="99"/>
    <w:semiHidden/>
    <w:rsid w:val="00895581"/>
    <w:rPr>
      <w:rFonts w:cs="Times New Roman"/>
      <w:color w:val="954F72"/>
      <w:u w:val="single"/>
    </w:rPr>
  </w:style>
  <w:style w:type="paragraph" w:styleId="a0">
    <w:name w:val="List Paragraph"/>
    <w:basedOn w:val="a"/>
    <w:link w:val="a6"/>
    <w:uiPriority w:val="34"/>
    <w:qFormat/>
    <w:rsid w:val="00895581"/>
    <w:pPr>
      <w:spacing w:line="256" w:lineRule="auto"/>
      <w:ind w:left="720"/>
      <w:contextualSpacing/>
    </w:pPr>
  </w:style>
  <w:style w:type="character" w:customStyle="1" w:styleId="Titre1Car1">
    <w:name w:val="Titre 1 Car1"/>
    <w:aliases w:val="Kapitola Car1,Názov kapitoly Car1,Kap Car1"/>
    <w:basedOn w:val="a1"/>
    <w:uiPriority w:val="99"/>
    <w:rsid w:val="00895581"/>
    <w:rPr>
      <w:rFonts w:ascii="Calibri Light" w:hAnsi="Calibri Light" w:cs="Times New Roman"/>
      <w:color w:val="2E74B5"/>
      <w:sz w:val="32"/>
      <w:szCs w:val="32"/>
      <w:lang w:val="en-GB"/>
    </w:rPr>
  </w:style>
  <w:style w:type="character" w:customStyle="1" w:styleId="Titre2Car1">
    <w:name w:val="Titre 2 Car1"/>
    <w:aliases w:val="Podkapitola Car1,Názov podkapitoly Car1,podkap Car1"/>
    <w:basedOn w:val="a1"/>
    <w:uiPriority w:val="99"/>
    <w:semiHidden/>
    <w:rsid w:val="00895581"/>
    <w:rPr>
      <w:rFonts w:ascii="Calibri Light" w:hAnsi="Calibri Light" w:cs="Times New Roman"/>
      <w:color w:val="2E74B5"/>
      <w:sz w:val="26"/>
      <w:szCs w:val="26"/>
      <w:lang w:val="en-GB"/>
    </w:rPr>
  </w:style>
  <w:style w:type="character" w:customStyle="1" w:styleId="Titre3Car1">
    <w:name w:val="Titre 3 Car1"/>
    <w:aliases w:val="Pododdiel Car1,Názov článku Car1"/>
    <w:basedOn w:val="a1"/>
    <w:uiPriority w:val="99"/>
    <w:semiHidden/>
    <w:rsid w:val="00895581"/>
    <w:rPr>
      <w:rFonts w:ascii="Calibri Light" w:hAnsi="Calibri Light" w:cs="Times New Roman"/>
      <w:color w:val="1F4D78"/>
      <w:sz w:val="24"/>
      <w:szCs w:val="24"/>
      <w:lang w:val="en-GB"/>
    </w:rPr>
  </w:style>
  <w:style w:type="paragraph" w:styleId="a7">
    <w:name w:val="Normal (Web)"/>
    <w:basedOn w:val="a"/>
    <w:uiPriority w:val="99"/>
    <w:semiHidden/>
    <w:rsid w:val="00895581"/>
    <w:pPr>
      <w:spacing w:before="100" w:beforeAutospacing="1" w:after="100" w:afterAutospacing="1" w:line="240" w:lineRule="auto"/>
    </w:pPr>
    <w:rPr>
      <w:rFonts w:ascii="Times New Roman" w:eastAsia="Times New Roman" w:hAnsi="Times New Roman"/>
      <w:sz w:val="24"/>
      <w:szCs w:val="24"/>
      <w:lang w:eastAsia="fr-FR"/>
    </w:rPr>
  </w:style>
  <w:style w:type="paragraph" w:styleId="11">
    <w:name w:val="toc 1"/>
    <w:basedOn w:val="a"/>
    <w:next w:val="a"/>
    <w:autoRedefine/>
    <w:uiPriority w:val="39"/>
    <w:rsid w:val="00AC672F"/>
    <w:pPr>
      <w:keepLines/>
      <w:tabs>
        <w:tab w:val="left" w:pos="480"/>
        <w:tab w:val="right" w:leader="dot" w:pos="9781"/>
      </w:tabs>
      <w:spacing w:before="60" w:after="60" w:line="240" w:lineRule="auto"/>
    </w:pPr>
    <w:rPr>
      <w:rFonts w:ascii="Arial" w:hAnsi="Arial" w:cs="Arial"/>
      <w:b/>
      <w:noProof/>
      <w:sz w:val="24"/>
      <w:lang w:val="de-AT"/>
    </w:rPr>
  </w:style>
  <w:style w:type="paragraph" w:styleId="21">
    <w:name w:val="toc 2"/>
    <w:basedOn w:val="a"/>
    <w:next w:val="a"/>
    <w:autoRedefine/>
    <w:uiPriority w:val="39"/>
    <w:rsid w:val="00D442A9"/>
    <w:pPr>
      <w:tabs>
        <w:tab w:val="left" w:pos="880"/>
        <w:tab w:val="right" w:leader="dot" w:pos="9781"/>
      </w:tabs>
      <w:spacing w:after="100" w:line="276" w:lineRule="auto"/>
      <w:ind w:left="220"/>
    </w:pPr>
    <w:rPr>
      <w:b/>
      <w:noProof/>
    </w:rPr>
  </w:style>
  <w:style w:type="paragraph" w:styleId="31">
    <w:name w:val="toc 3"/>
    <w:basedOn w:val="a"/>
    <w:next w:val="a"/>
    <w:autoRedefine/>
    <w:uiPriority w:val="99"/>
    <w:rsid w:val="00895581"/>
    <w:pPr>
      <w:spacing w:after="100" w:line="276" w:lineRule="auto"/>
      <w:ind w:left="440"/>
    </w:pPr>
  </w:style>
  <w:style w:type="paragraph" w:styleId="41">
    <w:name w:val="toc 4"/>
    <w:basedOn w:val="a"/>
    <w:next w:val="a"/>
    <w:autoRedefine/>
    <w:uiPriority w:val="99"/>
    <w:rsid w:val="00895581"/>
    <w:pPr>
      <w:spacing w:after="100" w:line="256" w:lineRule="auto"/>
      <w:ind w:left="660"/>
    </w:pPr>
    <w:rPr>
      <w:rFonts w:eastAsia="Times New Roman"/>
      <w:lang w:eastAsia="fr-FR"/>
    </w:rPr>
  </w:style>
  <w:style w:type="paragraph" w:styleId="51">
    <w:name w:val="toc 5"/>
    <w:basedOn w:val="a"/>
    <w:next w:val="a"/>
    <w:autoRedefine/>
    <w:uiPriority w:val="99"/>
    <w:rsid w:val="00895581"/>
    <w:pPr>
      <w:spacing w:after="100" w:line="256" w:lineRule="auto"/>
      <w:ind w:left="880"/>
    </w:pPr>
    <w:rPr>
      <w:rFonts w:eastAsia="Times New Roman"/>
      <w:lang w:eastAsia="fr-FR"/>
    </w:rPr>
  </w:style>
  <w:style w:type="paragraph" w:styleId="61">
    <w:name w:val="toc 6"/>
    <w:basedOn w:val="a"/>
    <w:next w:val="a"/>
    <w:autoRedefine/>
    <w:uiPriority w:val="99"/>
    <w:rsid w:val="00895581"/>
    <w:pPr>
      <w:spacing w:after="100" w:line="256" w:lineRule="auto"/>
      <w:ind w:left="1100"/>
    </w:pPr>
    <w:rPr>
      <w:rFonts w:eastAsia="Times New Roman"/>
      <w:lang w:eastAsia="fr-FR"/>
    </w:rPr>
  </w:style>
  <w:style w:type="paragraph" w:styleId="71">
    <w:name w:val="toc 7"/>
    <w:basedOn w:val="a"/>
    <w:next w:val="a"/>
    <w:autoRedefine/>
    <w:uiPriority w:val="99"/>
    <w:rsid w:val="00895581"/>
    <w:pPr>
      <w:spacing w:after="100" w:line="256" w:lineRule="auto"/>
      <w:ind w:left="1320"/>
    </w:pPr>
    <w:rPr>
      <w:rFonts w:eastAsia="Times New Roman"/>
      <w:lang w:eastAsia="fr-FR"/>
    </w:rPr>
  </w:style>
  <w:style w:type="paragraph" w:styleId="81">
    <w:name w:val="toc 8"/>
    <w:basedOn w:val="a"/>
    <w:next w:val="a"/>
    <w:autoRedefine/>
    <w:uiPriority w:val="99"/>
    <w:rsid w:val="00895581"/>
    <w:pPr>
      <w:spacing w:after="100" w:line="256" w:lineRule="auto"/>
      <w:ind w:left="1540"/>
    </w:pPr>
    <w:rPr>
      <w:rFonts w:eastAsia="Times New Roman"/>
      <w:lang w:eastAsia="fr-FR"/>
    </w:rPr>
  </w:style>
  <w:style w:type="paragraph" w:styleId="91">
    <w:name w:val="toc 9"/>
    <w:basedOn w:val="a"/>
    <w:next w:val="a"/>
    <w:autoRedefine/>
    <w:uiPriority w:val="99"/>
    <w:rsid w:val="00895581"/>
    <w:pPr>
      <w:spacing w:after="100" w:line="256" w:lineRule="auto"/>
      <w:ind w:left="1760"/>
    </w:pPr>
    <w:rPr>
      <w:rFonts w:eastAsia="Times New Roman"/>
      <w:lang w:eastAsia="fr-FR"/>
    </w:rPr>
  </w:style>
  <w:style w:type="paragraph" w:styleId="a8">
    <w:name w:val="header"/>
    <w:basedOn w:val="a"/>
    <w:link w:val="a9"/>
    <w:uiPriority w:val="99"/>
    <w:rsid w:val="00895581"/>
    <w:pPr>
      <w:tabs>
        <w:tab w:val="center" w:pos="4536"/>
        <w:tab w:val="right" w:pos="9072"/>
      </w:tabs>
      <w:spacing w:after="0" w:line="240" w:lineRule="auto"/>
    </w:pPr>
    <w:rPr>
      <w:lang w:val="de-AT"/>
    </w:rPr>
  </w:style>
  <w:style w:type="character" w:customStyle="1" w:styleId="a9">
    <w:name w:val="Верхний колонтитул Знак"/>
    <w:basedOn w:val="a1"/>
    <w:link w:val="a8"/>
    <w:uiPriority w:val="99"/>
    <w:locked/>
    <w:rsid w:val="00895581"/>
    <w:rPr>
      <w:rFonts w:ascii="Calibri" w:eastAsia="Times New Roman" w:hAnsi="Calibri" w:cs="Times New Roman"/>
      <w:lang w:val="de-AT"/>
    </w:rPr>
  </w:style>
  <w:style w:type="paragraph" w:styleId="aa">
    <w:name w:val="footer"/>
    <w:basedOn w:val="a"/>
    <w:link w:val="ab"/>
    <w:uiPriority w:val="99"/>
    <w:rsid w:val="00895581"/>
    <w:pPr>
      <w:tabs>
        <w:tab w:val="center" w:pos="4536"/>
        <w:tab w:val="right" w:pos="9072"/>
      </w:tabs>
      <w:spacing w:after="0" w:line="240" w:lineRule="auto"/>
    </w:pPr>
    <w:rPr>
      <w:lang w:val="de-AT"/>
    </w:rPr>
  </w:style>
  <w:style w:type="character" w:customStyle="1" w:styleId="ab">
    <w:name w:val="Нижний колонтитул Знак"/>
    <w:basedOn w:val="a1"/>
    <w:link w:val="aa"/>
    <w:uiPriority w:val="99"/>
    <w:locked/>
    <w:rsid w:val="00895581"/>
    <w:rPr>
      <w:rFonts w:ascii="Calibri" w:eastAsia="Times New Roman" w:hAnsi="Calibri" w:cs="Times New Roman"/>
      <w:lang w:val="de-AT"/>
    </w:rPr>
  </w:style>
  <w:style w:type="paragraph" w:styleId="ac">
    <w:name w:val="Balloon Text"/>
    <w:basedOn w:val="a"/>
    <w:link w:val="ad"/>
    <w:uiPriority w:val="99"/>
    <w:semiHidden/>
    <w:rsid w:val="00895581"/>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locked/>
    <w:rsid w:val="00895581"/>
    <w:rPr>
      <w:rFonts w:ascii="Segoe UI" w:hAnsi="Segoe UI" w:cs="Segoe UI"/>
      <w:sz w:val="18"/>
      <w:szCs w:val="18"/>
      <w:lang w:val="en-GB"/>
    </w:rPr>
  </w:style>
  <w:style w:type="paragraph" w:styleId="ae">
    <w:name w:val="TOC Heading"/>
    <w:basedOn w:val="1"/>
    <w:next w:val="a"/>
    <w:uiPriority w:val="99"/>
    <w:qFormat/>
    <w:rsid w:val="00895581"/>
    <w:pPr>
      <w:spacing w:line="276" w:lineRule="auto"/>
      <w:outlineLvl w:val="9"/>
    </w:pPr>
    <w:rPr>
      <w:lang w:val="en-US" w:eastAsia="ja-JP"/>
    </w:rPr>
  </w:style>
  <w:style w:type="paragraph" w:customStyle="1" w:styleId="Default">
    <w:name w:val="Default"/>
    <w:rsid w:val="00895581"/>
    <w:pPr>
      <w:autoSpaceDE w:val="0"/>
      <w:autoSpaceDN w:val="0"/>
      <w:adjustRightInd w:val="0"/>
    </w:pPr>
    <w:rPr>
      <w:rFonts w:ascii="Arial" w:hAnsi="Arial" w:cs="Arial"/>
      <w:color w:val="000000"/>
      <w:sz w:val="24"/>
      <w:szCs w:val="24"/>
      <w:lang w:val="fr-FR" w:eastAsia="en-US"/>
    </w:rPr>
  </w:style>
  <w:style w:type="character" w:customStyle="1" w:styleId="TextChar">
    <w:name w:val="Text Char"/>
    <w:aliases w:val="odsadený Char"/>
    <w:link w:val="Text"/>
    <w:uiPriority w:val="99"/>
    <w:locked/>
    <w:rsid w:val="00895581"/>
    <w:rPr>
      <w:rFonts w:ascii="Arial" w:hAnsi="Arial"/>
      <w:sz w:val="20"/>
      <w:lang w:val="sk-SK" w:eastAsia="cs-CZ"/>
    </w:rPr>
  </w:style>
  <w:style w:type="paragraph" w:customStyle="1" w:styleId="Text">
    <w:name w:val="Text"/>
    <w:aliases w:val="odsadený"/>
    <w:basedOn w:val="a"/>
    <w:link w:val="TextChar"/>
    <w:uiPriority w:val="99"/>
    <w:rsid w:val="00895581"/>
    <w:pPr>
      <w:spacing w:before="120" w:after="0" w:line="300" w:lineRule="exact"/>
      <w:jc w:val="both"/>
    </w:pPr>
    <w:rPr>
      <w:rFonts w:ascii="Arial" w:eastAsia="Times New Roman" w:hAnsi="Arial"/>
      <w:sz w:val="20"/>
      <w:szCs w:val="20"/>
      <w:lang w:val="sk-SK" w:eastAsia="cs-CZ"/>
    </w:rPr>
  </w:style>
  <w:style w:type="table" w:styleId="af">
    <w:name w:val="Table Grid"/>
    <w:basedOn w:val="a2"/>
    <w:uiPriority w:val="39"/>
    <w:rsid w:val="008955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semiHidden/>
    <w:rsid w:val="00B22278"/>
    <w:rPr>
      <w:rFonts w:cs="Times New Roman"/>
      <w:sz w:val="16"/>
      <w:szCs w:val="16"/>
    </w:rPr>
  </w:style>
  <w:style w:type="paragraph" w:styleId="af1">
    <w:name w:val="annotation text"/>
    <w:basedOn w:val="a"/>
    <w:link w:val="af2"/>
    <w:uiPriority w:val="99"/>
    <w:semiHidden/>
    <w:rsid w:val="00B22278"/>
    <w:pPr>
      <w:spacing w:line="240" w:lineRule="auto"/>
    </w:pPr>
    <w:rPr>
      <w:sz w:val="20"/>
      <w:szCs w:val="20"/>
    </w:rPr>
  </w:style>
  <w:style w:type="character" w:customStyle="1" w:styleId="af2">
    <w:name w:val="Текст примечания Знак"/>
    <w:basedOn w:val="a1"/>
    <w:link w:val="af1"/>
    <w:uiPriority w:val="99"/>
    <w:semiHidden/>
    <w:locked/>
    <w:rsid w:val="00B22278"/>
    <w:rPr>
      <w:rFonts w:cs="Times New Roman"/>
      <w:sz w:val="20"/>
      <w:szCs w:val="20"/>
    </w:rPr>
  </w:style>
  <w:style w:type="paragraph" w:styleId="af3">
    <w:name w:val="annotation subject"/>
    <w:basedOn w:val="af1"/>
    <w:next w:val="af1"/>
    <w:link w:val="af4"/>
    <w:uiPriority w:val="99"/>
    <w:semiHidden/>
    <w:rsid w:val="00B22278"/>
    <w:rPr>
      <w:b/>
      <w:bCs/>
    </w:rPr>
  </w:style>
  <w:style w:type="character" w:customStyle="1" w:styleId="af4">
    <w:name w:val="Тема примечания Знак"/>
    <w:basedOn w:val="af2"/>
    <w:link w:val="af3"/>
    <w:uiPriority w:val="99"/>
    <w:semiHidden/>
    <w:locked/>
    <w:rsid w:val="00B22278"/>
    <w:rPr>
      <w:rFonts w:cs="Times New Roman"/>
      <w:b/>
      <w:bCs/>
      <w:sz w:val="20"/>
      <w:szCs w:val="20"/>
    </w:rPr>
  </w:style>
  <w:style w:type="character" w:customStyle="1" w:styleId="a6">
    <w:name w:val="Абзац списка Знак"/>
    <w:link w:val="a0"/>
    <w:uiPriority w:val="34"/>
    <w:locked/>
    <w:rsid w:val="005B7BC0"/>
    <w:rPr>
      <w:lang w:val="en-GB" w:eastAsia="en-US"/>
    </w:rPr>
  </w:style>
  <w:style w:type="paragraph" w:customStyle="1" w:styleId="Style8">
    <w:name w:val="Style8"/>
    <w:basedOn w:val="a"/>
    <w:uiPriority w:val="99"/>
    <w:rsid w:val="007B0334"/>
    <w:pPr>
      <w:widowControl w:val="0"/>
      <w:autoSpaceDE w:val="0"/>
      <w:autoSpaceDN w:val="0"/>
      <w:adjustRightInd w:val="0"/>
      <w:spacing w:after="0" w:line="240" w:lineRule="auto"/>
    </w:pPr>
    <w:rPr>
      <w:rFonts w:ascii="Arial" w:eastAsia="Times New Roman" w:hAnsi="Arial" w:cs="Arial"/>
      <w:sz w:val="24"/>
      <w:szCs w:val="24"/>
      <w:lang w:val="uk-UA" w:eastAsia="uk-UA"/>
    </w:rPr>
  </w:style>
  <w:style w:type="paragraph" w:customStyle="1" w:styleId="03Normal3">
    <w:name w:val="03_Normal_3"/>
    <w:basedOn w:val="a"/>
    <w:rsid w:val="007B0334"/>
    <w:pPr>
      <w:widowControl w:val="0"/>
      <w:numPr>
        <w:ilvl w:val="2"/>
        <w:numId w:val="9"/>
      </w:numPr>
      <w:tabs>
        <w:tab w:val="left" w:pos="1418"/>
      </w:tabs>
      <w:spacing w:after="0" w:line="240" w:lineRule="auto"/>
      <w:jc w:val="both"/>
    </w:pPr>
    <w:rPr>
      <w:rFonts w:ascii="Times New Roman" w:eastAsia="Times New Roman" w:hAnsi="Times New Roman"/>
      <w:sz w:val="26"/>
      <w:szCs w:val="20"/>
      <w:lang w:val="uk-UA" w:eastAsia="ru-RU"/>
    </w:rPr>
  </w:style>
  <w:style w:type="paragraph" w:customStyle="1" w:styleId="03Normal4">
    <w:name w:val="03_Normal_4"/>
    <w:basedOn w:val="a"/>
    <w:rsid w:val="007B0334"/>
    <w:pPr>
      <w:widowControl w:val="0"/>
      <w:numPr>
        <w:ilvl w:val="3"/>
        <w:numId w:val="9"/>
      </w:numPr>
      <w:spacing w:after="0" w:line="240" w:lineRule="auto"/>
      <w:jc w:val="both"/>
    </w:pPr>
    <w:rPr>
      <w:rFonts w:ascii="Times New Roman" w:eastAsia="Times New Roman" w:hAnsi="Times New Roman"/>
      <w:sz w:val="26"/>
      <w:szCs w:val="20"/>
      <w:lang w:val="uk-UA" w:eastAsia="ru-RU"/>
    </w:rPr>
  </w:style>
  <w:style w:type="paragraph" w:customStyle="1" w:styleId="12">
    <w:name w:val="Абзац списка1"/>
    <w:basedOn w:val="a"/>
    <w:rsid w:val="001C04DF"/>
    <w:pPr>
      <w:spacing w:after="0" w:line="360" w:lineRule="auto"/>
      <w:ind w:left="720"/>
      <w:contextualSpacing/>
      <w:jc w:val="both"/>
    </w:pPr>
    <w:rPr>
      <w:rFonts w:ascii="Times New Roman" w:hAnsi="Times New Roman"/>
      <w:sz w:val="28"/>
      <w:szCs w:val="20"/>
      <w:lang w:val="ru-RU" w:eastAsia="ru-RU"/>
    </w:rPr>
  </w:style>
  <w:style w:type="paragraph" w:customStyle="1" w:styleId="22">
    <w:name w:val="Абзац списка2"/>
    <w:basedOn w:val="a"/>
    <w:uiPriority w:val="34"/>
    <w:qFormat/>
    <w:rsid w:val="001C04DF"/>
    <w:pPr>
      <w:spacing w:after="0" w:line="360" w:lineRule="auto"/>
      <w:ind w:left="708"/>
      <w:jc w:val="both"/>
    </w:pPr>
    <w:rPr>
      <w:rFonts w:ascii="Times New Roman" w:hAnsi="Times New Roman"/>
      <w:sz w:val="28"/>
      <w:szCs w:val="20"/>
      <w:lang w:val="ru-RU" w:eastAsia="ru-RU"/>
    </w:rPr>
  </w:style>
  <w:style w:type="paragraph" w:customStyle="1" w:styleId="11-">
    <w:name w:val="Раздел 1.1 - Оглавл"/>
    <w:basedOn w:val="a"/>
    <w:next w:val="a"/>
    <w:uiPriority w:val="99"/>
    <w:rsid w:val="00DA55E3"/>
    <w:pPr>
      <w:numPr>
        <w:ilvl w:val="1"/>
        <w:numId w:val="37"/>
      </w:numPr>
      <w:spacing w:before="240" w:after="0" w:line="240" w:lineRule="auto"/>
      <w:jc w:val="both"/>
    </w:pPr>
    <w:rPr>
      <w:rFonts w:ascii="Times New Roman" w:hAnsi="Times New Roman"/>
      <w:b/>
      <w:kern w:val="22"/>
      <w:sz w:val="24"/>
      <w:szCs w:val="24"/>
      <w:lang w:val="ru-RU" w:eastAsia="ja-JP"/>
    </w:rPr>
  </w:style>
  <w:style w:type="paragraph" w:customStyle="1" w:styleId="1-">
    <w:name w:val="Раздел 1 - Оглавл"/>
    <w:basedOn w:val="a"/>
    <w:next w:val="a"/>
    <w:uiPriority w:val="99"/>
    <w:rsid w:val="00DA55E3"/>
    <w:pPr>
      <w:numPr>
        <w:numId w:val="37"/>
      </w:numPr>
      <w:spacing w:before="240" w:after="0" w:line="240" w:lineRule="auto"/>
    </w:pPr>
    <w:rPr>
      <w:rFonts w:ascii="Times New Roman" w:hAnsi="Times New Roman"/>
      <w:b/>
      <w:caps/>
      <w:kern w:val="22"/>
      <w:sz w:val="24"/>
      <w:szCs w:val="24"/>
      <w:lang w:val="ru-RU" w:eastAsia="ja-JP"/>
    </w:rPr>
  </w:style>
  <w:style w:type="paragraph" w:customStyle="1" w:styleId="111-0">
    <w:name w:val="Раздел 1.1.1 - Оглавл"/>
    <w:basedOn w:val="111-"/>
    <w:uiPriority w:val="99"/>
    <w:rsid w:val="00DA55E3"/>
    <w:pPr>
      <w:numPr>
        <w:ilvl w:val="4"/>
      </w:numPr>
      <w:tabs>
        <w:tab w:val="num" w:pos="360"/>
      </w:tabs>
      <w:ind w:left="0" w:hanging="1080"/>
    </w:pPr>
  </w:style>
  <w:style w:type="paragraph" w:customStyle="1" w:styleId="-">
    <w:name w:val="Список-Дефисный"/>
    <w:basedOn w:val="a"/>
    <w:uiPriority w:val="99"/>
    <w:rsid w:val="00DA55E3"/>
    <w:pPr>
      <w:numPr>
        <w:numId w:val="36"/>
      </w:numPr>
      <w:tabs>
        <w:tab w:val="left" w:pos="1276"/>
      </w:tabs>
      <w:spacing w:before="120" w:after="0" w:line="240" w:lineRule="auto"/>
      <w:contextualSpacing/>
      <w:jc w:val="both"/>
    </w:pPr>
    <w:rPr>
      <w:rFonts w:ascii="Times New Roman" w:hAnsi="Times New Roman"/>
      <w:kern w:val="22"/>
      <w:sz w:val="24"/>
      <w:szCs w:val="24"/>
      <w:lang w:val="ru-RU" w:eastAsia="ja-JP"/>
    </w:rPr>
  </w:style>
  <w:style w:type="paragraph" w:customStyle="1" w:styleId="111-">
    <w:name w:val="Нумерация Абзацев в тексте 1.1.1 - НеОглавл"/>
    <w:basedOn w:val="a"/>
    <w:link w:val="111-1"/>
    <w:uiPriority w:val="99"/>
    <w:rsid w:val="00DA55E3"/>
    <w:pPr>
      <w:numPr>
        <w:ilvl w:val="2"/>
        <w:numId w:val="37"/>
      </w:numPr>
      <w:spacing w:before="240" w:after="0" w:line="240" w:lineRule="auto"/>
      <w:jc w:val="both"/>
    </w:pPr>
    <w:rPr>
      <w:kern w:val="22"/>
      <w:sz w:val="24"/>
      <w:szCs w:val="20"/>
      <w:lang w:val="ru-RU" w:eastAsia="ja-JP"/>
    </w:rPr>
  </w:style>
  <w:style w:type="character" w:customStyle="1" w:styleId="111-1">
    <w:name w:val="Нумерация Абзацев в тексте 1.1.1 - НеОглавл Знак"/>
    <w:link w:val="111-"/>
    <w:uiPriority w:val="99"/>
    <w:locked/>
    <w:rsid w:val="00DA55E3"/>
    <w:rPr>
      <w:kern w:val="22"/>
      <w:sz w:val="24"/>
      <w:szCs w:val="20"/>
      <w:lang w:eastAsia="ja-JP"/>
    </w:rPr>
  </w:style>
  <w:style w:type="paragraph" w:customStyle="1" w:styleId="1111-">
    <w:name w:val="Нумерация абзацев в тексте 1.1.1.1 - НеОглавл"/>
    <w:basedOn w:val="a"/>
    <w:uiPriority w:val="99"/>
    <w:rsid w:val="00DA55E3"/>
    <w:pPr>
      <w:numPr>
        <w:ilvl w:val="3"/>
        <w:numId w:val="37"/>
      </w:numPr>
      <w:spacing w:before="240" w:after="0" w:line="240" w:lineRule="auto"/>
      <w:jc w:val="both"/>
    </w:pPr>
    <w:rPr>
      <w:rFonts w:ascii="Times New Roman" w:hAnsi="Times New Roman"/>
      <w:kern w:val="22"/>
      <w:sz w:val="24"/>
      <w:szCs w:val="24"/>
      <w:lang w:val="ru-RU" w:eastAsia="ja-JP"/>
    </w:rPr>
  </w:style>
  <w:style w:type="character" w:customStyle="1" w:styleId="tlid-translation">
    <w:name w:val="tlid-translation"/>
    <w:basedOn w:val="a1"/>
    <w:rsid w:val="001F2F58"/>
  </w:style>
  <w:style w:type="paragraph" w:customStyle="1" w:styleId="af5">
    <w:name w:val="Таблица"/>
    <w:basedOn w:val="a"/>
    <w:next w:val="a"/>
    <w:rsid w:val="008A4427"/>
    <w:pPr>
      <w:widowControl w:val="0"/>
      <w:spacing w:after="0" w:line="240" w:lineRule="auto"/>
      <w:ind w:left="720" w:hanging="360"/>
    </w:pPr>
    <w:rPr>
      <w:rFonts w:ascii="Times New Roman" w:eastAsia="Times New Roman" w:hAnsi="Times New Roman"/>
      <w:sz w:val="26"/>
      <w:szCs w:val="20"/>
      <w:lang w:val="ru-RU" w:eastAsia="ru-RU"/>
    </w:rPr>
  </w:style>
  <w:style w:type="character" w:customStyle="1" w:styleId="40">
    <w:name w:val="Заголовок 4 Знак"/>
    <w:basedOn w:val="a1"/>
    <w:link w:val="4"/>
    <w:semiHidden/>
    <w:rsid w:val="00AA2F99"/>
    <w:rPr>
      <w:rFonts w:asciiTheme="majorHAnsi" w:eastAsiaTheme="majorEastAsia" w:hAnsiTheme="majorHAnsi" w:cstheme="majorBidi"/>
      <w:i/>
      <w:iCs/>
      <w:color w:val="365F91" w:themeColor="accent1" w:themeShade="BF"/>
      <w:lang w:val="en-GB" w:eastAsia="en-US"/>
    </w:rPr>
  </w:style>
  <w:style w:type="character" w:customStyle="1" w:styleId="50">
    <w:name w:val="Заголовок 5 Знак"/>
    <w:basedOn w:val="a1"/>
    <w:link w:val="5"/>
    <w:semiHidden/>
    <w:rsid w:val="00AA2F99"/>
    <w:rPr>
      <w:rFonts w:asciiTheme="majorHAnsi" w:eastAsiaTheme="majorEastAsia" w:hAnsiTheme="majorHAnsi" w:cstheme="majorBidi"/>
      <w:color w:val="365F91" w:themeColor="accent1" w:themeShade="BF"/>
      <w:lang w:val="en-GB" w:eastAsia="en-US"/>
    </w:rPr>
  </w:style>
  <w:style w:type="character" w:customStyle="1" w:styleId="60">
    <w:name w:val="Заголовок 6 Знак"/>
    <w:basedOn w:val="a1"/>
    <w:link w:val="6"/>
    <w:semiHidden/>
    <w:rsid w:val="00AA2F99"/>
    <w:rPr>
      <w:rFonts w:asciiTheme="majorHAnsi" w:eastAsiaTheme="majorEastAsia" w:hAnsiTheme="majorHAnsi" w:cstheme="majorBidi"/>
      <w:color w:val="243F60" w:themeColor="accent1" w:themeShade="7F"/>
      <w:lang w:val="en-GB" w:eastAsia="en-US"/>
    </w:rPr>
  </w:style>
  <w:style w:type="character" w:customStyle="1" w:styleId="70">
    <w:name w:val="Заголовок 7 Знак"/>
    <w:basedOn w:val="a1"/>
    <w:link w:val="7"/>
    <w:semiHidden/>
    <w:rsid w:val="00AA2F99"/>
    <w:rPr>
      <w:rFonts w:asciiTheme="majorHAnsi" w:eastAsiaTheme="majorEastAsia" w:hAnsiTheme="majorHAnsi" w:cstheme="majorBidi"/>
      <w:i/>
      <w:iCs/>
      <w:color w:val="243F60" w:themeColor="accent1" w:themeShade="7F"/>
      <w:lang w:val="en-GB" w:eastAsia="en-US"/>
    </w:rPr>
  </w:style>
  <w:style w:type="character" w:customStyle="1" w:styleId="80">
    <w:name w:val="Заголовок 8 Знак"/>
    <w:basedOn w:val="a1"/>
    <w:link w:val="8"/>
    <w:semiHidden/>
    <w:rsid w:val="00AA2F99"/>
    <w:rPr>
      <w:rFonts w:asciiTheme="majorHAnsi" w:eastAsiaTheme="majorEastAsia" w:hAnsiTheme="majorHAnsi" w:cstheme="majorBidi"/>
      <w:color w:val="272727" w:themeColor="text1" w:themeTint="D8"/>
      <w:sz w:val="21"/>
      <w:szCs w:val="21"/>
      <w:lang w:val="en-GB" w:eastAsia="en-US"/>
    </w:rPr>
  </w:style>
  <w:style w:type="character" w:customStyle="1" w:styleId="90">
    <w:name w:val="Заголовок 9 Знак"/>
    <w:basedOn w:val="a1"/>
    <w:link w:val="9"/>
    <w:semiHidden/>
    <w:rsid w:val="00AA2F99"/>
    <w:rPr>
      <w:rFonts w:asciiTheme="majorHAnsi" w:eastAsiaTheme="majorEastAsia" w:hAnsiTheme="majorHAnsi" w:cstheme="majorBidi"/>
      <w:i/>
      <w:iCs/>
      <w:color w:val="272727" w:themeColor="text1" w:themeTint="D8"/>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007261">
      <w:marLeft w:val="0"/>
      <w:marRight w:val="0"/>
      <w:marTop w:val="0"/>
      <w:marBottom w:val="0"/>
      <w:divBdr>
        <w:top w:val="none" w:sz="0" w:space="0" w:color="auto"/>
        <w:left w:val="none" w:sz="0" w:space="0" w:color="auto"/>
        <w:bottom w:val="none" w:sz="0" w:space="0" w:color="auto"/>
        <w:right w:val="none" w:sz="0" w:space="0" w:color="auto"/>
      </w:divBdr>
    </w:div>
    <w:div w:id="1001007262">
      <w:marLeft w:val="0"/>
      <w:marRight w:val="0"/>
      <w:marTop w:val="0"/>
      <w:marBottom w:val="0"/>
      <w:divBdr>
        <w:top w:val="none" w:sz="0" w:space="0" w:color="auto"/>
        <w:left w:val="none" w:sz="0" w:space="0" w:color="auto"/>
        <w:bottom w:val="none" w:sz="0" w:space="0" w:color="auto"/>
        <w:right w:val="none" w:sz="0" w:space="0" w:color="auto"/>
      </w:divBdr>
    </w:div>
    <w:div w:id="1001007263">
      <w:marLeft w:val="0"/>
      <w:marRight w:val="0"/>
      <w:marTop w:val="0"/>
      <w:marBottom w:val="0"/>
      <w:divBdr>
        <w:top w:val="none" w:sz="0" w:space="0" w:color="auto"/>
        <w:left w:val="none" w:sz="0" w:space="0" w:color="auto"/>
        <w:bottom w:val="none" w:sz="0" w:space="0" w:color="auto"/>
        <w:right w:val="none" w:sz="0" w:space="0" w:color="auto"/>
      </w:divBdr>
    </w:div>
    <w:div w:id="1815029904">
      <w:bodyDiv w:val="1"/>
      <w:marLeft w:val="0"/>
      <w:marRight w:val="0"/>
      <w:marTop w:val="0"/>
      <w:marBottom w:val="0"/>
      <w:divBdr>
        <w:top w:val="none" w:sz="0" w:space="0" w:color="auto"/>
        <w:left w:val="none" w:sz="0" w:space="0" w:color="auto"/>
        <w:bottom w:val="none" w:sz="0" w:space="0" w:color="auto"/>
        <w:right w:val="none" w:sz="0" w:space="0" w:color="auto"/>
      </w:divBdr>
      <w:divsChild>
        <w:div w:id="45181672">
          <w:marLeft w:val="0"/>
          <w:marRight w:val="0"/>
          <w:marTop w:val="0"/>
          <w:marBottom w:val="0"/>
          <w:divBdr>
            <w:top w:val="none" w:sz="0" w:space="0" w:color="auto"/>
            <w:left w:val="none" w:sz="0" w:space="0" w:color="auto"/>
            <w:bottom w:val="none" w:sz="0" w:space="0" w:color="auto"/>
            <w:right w:val="none" w:sz="0" w:space="0" w:color="auto"/>
          </w:divBdr>
          <w:divsChild>
            <w:div w:id="395904110">
              <w:marLeft w:val="0"/>
              <w:marRight w:val="0"/>
              <w:marTop w:val="0"/>
              <w:marBottom w:val="0"/>
              <w:divBdr>
                <w:top w:val="none" w:sz="0" w:space="0" w:color="auto"/>
                <w:left w:val="none" w:sz="0" w:space="0" w:color="auto"/>
                <w:bottom w:val="none" w:sz="0" w:space="0" w:color="auto"/>
                <w:right w:val="none" w:sz="0" w:space="0" w:color="auto"/>
              </w:divBdr>
              <w:divsChild>
                <w:div w:id="845824892">
                  <w:marLeft w:val="0"/>
                  <w:marRight w:val="0"/>
                  <w:marTop w:val="0"/>
                  <w:marBottom w:val="0"/>
                  <w:divBdr>
                    <w:top w:val="none" w:sz="0" w:space="0" w:color="auto"/>
                    <w:left w:val="none" w:sz="0" w:space="0" w:color="auto"/>
                    <w:bottom w:val="none" w:sz="0" w:space="0" w:color="auto"/>
                    <w:right w:val="none" w:sz="0" w:space="0" w:color="auto"/>
                  </w:divBdr>
                  <w:divsChild>
                    <w:div w:id="4601424">
                      <w:marLeft w:val="0"/>
                      <w:marRight w:val="0"/>
                      <w:marTop w:val="0"/>
                      <w:marBottom w:val="0"/>
                      <w:divBdr>
                        <w:top w:val="none" w:sz="0" w:space="0" w:color="auto"/>
                        <w:left w:val="none" w:sz="0" w:space="0" w:color="auto"/>
                        <w:bottom w:val="none" w:sz="0" w:space="0" w:color="auto"/>
                        <w:right w:val="none" w:sz="0" w:space="0" w:color="auto"/>
                      </w:divBdr>
                      <w:divsChild>
                        <w:div w:id="869416664">
                          <w:marLeft w:val="0"/>
                          <w:marRight w:val="0"/>
                          <w:marTop w:val="0"/>
                          <w:marBottom w:val="0"/>
                          <w:divBdr>
                            <w:top w:val="none" w:sz="0" w:space="0" w:color="auto"/>
                            <w:left w:val="none" w:sz="0" w:space="0" w:color="auto"/>
                            <w:bottom w:val="none" w:sz="0" w:space="0" w:color="auto"/>
                            <w:right w:val="none" w:sz="0" w:space="0" w:color="auto"/>
                          </w:divBdr>
                          <w:divsChild>
                            <w:div w:id="224727222">
                              <w:marLeft w:val="0"/>
                              <w:marRight w:val="0"/>
                              <w:marTop w:val="0"/>
                              <w:marBottom w:val="0"/>
                              <w:divBdr>
                                <w:top w:val="none" w:sz="0" w:space="0" w:color="auto"/>
                                <w:left w:val="none" w:sz="0" w:space="0" w:color="auto"/>
                                <w:bottom w:val="none" w:sz="0" w:space="0" w:color="auto"/>
                                <w:right w:val="none" w:sz="0" w:space="0" w:color="auto"/>
                              </w:divBdr>
                              <w:divsChild>
                                <w:div w:id="1693333485">
                                  <w:marLeft w:val="0"/>
                                  <w:marRight w:val="0"/>
                                  <w:marTop w:val="0"/>
                                  <w:marBottom w:val="0"/>
                                  <w:divBdr>
                                    <w:top w:val="none" w:sz="0" w:space="0" w:color="auto"/>
                                    <w:left w:val="none" w:sz="0" w:space="0" w:color="auto"/>
                                    <w:bottom w:val="none" w:sz="0" w:space="0" w:color="auto"/>
                                    <w:right w:val="none" w:sz="0" w:space="0" w:color="auto"/>
                                  </w:divBdr>
                                  <w:divsChild>
                                    <w:div w:id="1152910165">
                                      <w:marLeft w:val="0"/>
                                      <w:marRight w:val="0"/>
                                      <w:marTop w:val="0"/>
                                      <w:marBottom w:val="0"/>
                                      <w:divBdr>
                                        <w:top w:val="none" w:sz="0" w:space="0" w:color="auto"/>
                                        <w:left w:val="none" w:sz="0" w:space="0" w:color="auto"/>
                                        <w:bottom w:val="none" w:sz="0" w:space="0" w:color="auto"/>
                                        <w:right w:val="none" w:sz="0" w:space="0" w:color="auto"/>
                                      </w:divBdr>
                                      <w:divsChild>
                                        <w:div w:id="1084185281">
                                          <w:marLeft w:val="0"/>
                                          <w:marRight w:val="0"/>
                                          <w:marTop w:val="0"/>
                                          <w:marBottom w:val="495"/>
                                          <w:divBdr>
                                            <w:top w:val="none" w:sz="0" w:space="0" w:color="auto"/>
                                            <w:left w:val="none" w:sz="0" w:space="0" w:color="auto"/>
                                            <w:bottom w:val="none" w:sz="0" w:space="0" w:color="auto"/>
                                            <w:right w:val="none" w:sz="0" w:space="0" w:color="auto"/>
                                          </w:divBdr>
                                          <w:divsChild>
                                            <w:div w:id="5979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ua/url?sa=i&amp;rct=j&amp;q=&amp;esrc=s&amp;source=images&amp;cd=&amp;ved=2ahUKEwjOlPLN-r3jAhWF8aYKHRzFDHUQjRx6BAgBEAU&amp;url=https://ukrns.org/ua/diyalnist/2018/item/1081-simnadtsiata-lektsiia-proektu-vesniana-shkola-naek-enerhoatom-2018&amp;psig=AOvVaw1NA2A08nyBYqC4q6j1uOYl&amp;ust=156352107040305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nkp/LibDocIAEA/English/NP-T/NP-T-3_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928E-69BA-43F9-B37A-089053E9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59392</Words>
  <Characters>33855</Characters>
  <Application>Microsoft Office Word</Application>
  <DocSecurity>0</DocSecurity>
  <Lines>282</Lines>
  <Paragraphs>186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ASN</Company>
  <LinksUpToDate>false</LinksUpToDate>
  <CharactersWithSpaces>93061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ETHVIGNOT Thierry</dc:creator>
  <cp:keywords/>
  <dc:description/>
  <cp:lastModifiedBy>Шугайло Олексій Петрович</cp:lastModifiedBy>
  <cp:revision>8</cp:revision>
  <cp:lastPrinted>2019-09-03T09:32:00Z</cp:lastPrinted>
  <dcterms:created xsi:type="dcterms:W3CDTF">2019-09-09T08:13:00Z</dcterms:created>
  <dcterms:modified xsi:type="dcterms:W3CDTF">2019-09-09T12:07:00Z</dcterms:modified>
</cp:coreProperties>
</file>