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75B9E" w14:textId="77777777" w:rsidR="00CD5430" w:rsidRPr="00E04174" w:rsidRDefault="00263439" w:rsidP="000E646A">
      <w:pPr>
        <w:keepLines/>
        <w:suppressAutoHyphens/>
        <w:spacing w:line="240" w:lineRule="auto"/>
        <w:rPr>
          <w:rFonts w:ascii="Arial" w:hAnsi="Arial" w:cs="Arial"/>
          <w:b/>
          <w:lang w:val="uk-UA"/>
        </w:rPr>
      </w:pPr>
      <w:r w:rsidRPr="00E04174">
        <w:rPr>
          <w:rFonts w:ascii="Arial" w:hAnsi="Arial" w:cs="Arial"/>
          <w:b/>
          <w:noProof/>
          <w:lang w:val="uk-UA" w:eastAsia="uk-UA"/>
        </w:rPr>
        <w:drawing>
          <wp:inline distT="0" distB="0" distL="0" distR="0" wp14:anchorId="2AE00CBD" wp14:editId="70556D4C">
            <wp:extent cx="1598295" cy="548640"/>
            <wp:effectExtent l="0" t="0" r="1905" b="3810"/>
            <wp:docPr id="1" name="Image 13" descr="ENSR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ENSREG-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295" cy="548640"/>
                    </a:xfrm>
                    <a:prstGeom prst="rect">
                      <a:avLst/>
                    </a:prstGeom>
                    <a:noFill/>
                    <a:ln>
                      <a:noFill/>
                    </a:ln>
                  </pic:spPr>
                </pic:pic>
              </a:graphicData>
            </a:graphic>
          </wp:inline>
        </w:drawing>
      </w:r>
    </w:p>
    <w:p w14:paraId="74C2A3CC" w14:textId="77777777" w:rsidR="00CD5430" w:rsidRPr="00E04174" w:rsidRDefault="008F6F25" w:rsidP="000E646A">
      <w:pPr>
        <w:keepLines/>
        <w:suppressAutoHyphens/>
        <w:spacing w:line="240" w:lineRule="auto"/>
        <w:rPr>
          <w:rFonts w:ascii="Arial" w:hAnsi="Arial" w:cs="Arial"/>
          <w:b/>
          <w:lang w:val="uk-UA"/>
        </w:rPr>
      </w:pPr>
      <w:r w:rsidRPr="00E04174">
        <w:rPr>
          <w:rFonts w:ascii="Arial" w:hAnsi="Arial" w:cs="Arial"/>
          <w:b/>
          <w:lang w:val="uk-UA" w:eastAsia="uk-UA"/>
        </w:rPr>
        <w:object w:dxaOrig="1440" w:dyaOrig="1440" w14:anchorId="184EF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6pt;margin-top:3.2pt;width:50.25pt;height:67.7pt;z-index:251658240">
            <v:imagedata r:id="rId12" o:title=""/>
            <w10:wrap type="topAndBottom"/>
          </v:shape>
          <o:OLEObject Type="Embed" ProgID="Unknown" ShapeID="_x0000_s1026" DrawAspect="Content" ObjectID="_1694932596" r:id="rId13">
            <o:FieldCodes>\s</o:FieldCodes>
          </o:OLEObject>
        </w:object>
      </w:r>
    </w:p>
    <w:p w14:paraId="6A12BC6C" w14:textId="77777777" w:rsidR="00CD5430" w:rsidRPr="00E04174" w:rsidRDefault="00CD5430" w:rsidP="000E646A">
      <w:pPr>
        <w:keepLines/>
        <w:suppressAutoHyphens/>
        <w:spacing w:line="240" w:lineRule="auto"/>
        <w:rPr>
          <w:rFonts w:ascii="Arial" w:hAnsi="Arial" w:cs="Arial"/>
          <w:b/>
          <w:lang w:val="uk-UA"/>
        </w:rPr>
      </w:pPr>
    </w:p>
    <w:p w14:paraId="6BD36A0D" w14:textId="77777777" w:rsidR="00CD5430" w:rsidRPr="00E04174" w:rsidRDefault="00CD5430" w:rsidP="000E646A">
      <w:pPr>
        <w:keepLines/>
        <w:suppressAutoHyphens/>
        <w:spacing w:after="240" w:line="240" w:lineRule="auto"/>
        <w:jc w:val="center"/>
        <w:rPr>
          <w:rFonts w:ascii="Arial" w:hAnsi="Arial" w:cs="Arial"/>
          <w:b/>
          <w:sz w:val="40"/>
          <w:szCs w:val="40"/>
          <w:lang w:val="uk-UA"/>
        </w:rPr>
      </w:pPr>
      <w:r w:rsidRPr="00E04174">
        <w:rPr>
          <w:rFonts w:ascii="Arial" w:hAnsi="Arial" w:cs="Arial"/>
          <w:b/>
          <w:sz w:val="40"/>
          <w:szCs w:val="40"/>
          <w:lang w:val="uk-UA"/>
        </w:rPr>
        <w:t>ENSREG</w:t>
      </w:r>
      <w:r w:rsidR="002E52E3" w:rsidRPr="00E04174">
        <w:rPr>
          <w:rFonts w:ascii="Arial" w:hAnsi="Arial" w:cs="Arial"/>
          <w:b/>
          <w:sz w:val="40"/>
          <w:szCs w:val="40"/>
          <w:lang w:val="uk-UA"/>
        </w:rPr>
        <w:t>:</w:t>
      </w:r>
      <w:r w:rsidRPr="00E04174">
        <w:rPr>
          <w:rFonts w:ascii="Arial" w:hAnsi="Arial" w:cs="Arial"/>
          <w:b/>
          <w:sz w:val="40"/>
          <w:szCs w:val="40"/>
          <w:lang w:val="uk-UA"/>
        </w:rPr>
        <w:t xml:space="preserve"> </w:t>
      </w:r>
      <w:r w:rsidR="002E52E3" w:rsidRPr="00E04174">
        <w:rPr>
          <w:rFonts w:ascii="Arial" w:hAnsi="Arial" w:cs="Arial"/>
          <w:b/>
          <w:sz w:val="40"/>
          <w:szCs w:val="40"/>
          <w:lang w:val="uk-UA"/>
        </w:rPr>
        <w:t xml:space="preserve">ПЕРША ТЕМАТИЧНА </w:t>
      </w:r>
      <w:r w:rsidR="00DF0339" w:rsidRPr="00E04174">
        <w:rPr>
          <w:rFonts w:ascii="Arial" w:hAnsi="Arial" w:cs="Arial"/>
          <w:b/>
          <w:sz w:val="40"/>
          <w:szCs w:val="40"/>
          <w:lang w:val="uk-UA"/>
        </w:rPr>
        <w:t xml:space="preserve">ПАРТНЕРСЬКА </w:t>
      </w:r>
      <w:r w:rsidR="002E52E3" w:rsidRPr="00E04174">
        <w:rPr>
          <w:rFonts w:ascii="Arial" w:hAnsi="Arial" w:cs="Arial"/>
          <w:b/>
          <w:sz w:val="40"/>
          <w:szCs w:val="40"/>
          <w:lang w:val="uk-UA"/>
        </w:rPr>
        <w:t>ПЕРЕВІРКА</w:t>
      </w:r>
    </w:p>
    <w:p w14:paraId="2898675D" w14:textId="35D005B2" w:rsidR="002E52E3" w:rsidRPr="00E04174" w:rsidRDefault="009E2ACF" w:rsidP="000E646A">
      <w:pPr>
        <w:keepLines/>
        <w:suppressAutoHyphens/>
        <w:spacing w:after="240" w:line="240" w:lineRule="auto"/>
        <w:jc w:val="center"/>
        <w:rPr>
          <w:rFonts w:ascii="Arial" w:hAnsi="Arial" w:cs="Arial"/>
          <w:b/>
          <w:sz w:val="40"/>
          <w:szCs w:val="40"/>
          <w:lang w:val="uk-UA"/>
        </w:rPr>
      </w:pPr>
      <w:r w:rsidRPr="00E04174">
        <w:rPr>
          <w:rFonts w:ascii="Arial" w:hAnsi="Arial" w:cs="Arial"/>
          <w:b/>
          <w:sz w:val="40"/>
          <w:szCs w:val="40"/>
          <w:lang w:val="uk-UA"/>
        </w:rPr>
        <w:t xml:space="preserve">ОНОВЛЕНИЙ </w:t>
      </w:r>
      <w:r w:rsidR="002E52E3" w:rsidRPr="00E04174">
        <w:rPr>
          <w:rFonts w:ascii="Arial" w:hAnsi="Arial" w:cs="Arial"/>
          <w:b/>
          <w:sz w:val="40"/>
          <w:szCs w:val="40"/>
          <w:lang w:val="uk-UA"/>
        </w:rPr>
        <w:t>НАЦІОНАЛЬНИЙ ПЛАН ДІЙ З УПРАВЛІННЯ СТАРІННЯМ</w:t>
      </w:r>
    </w:p>
    <w:p w14:paraId="79C23153" w14:textId="77777777" w:rsidR="00DF0339" w:rsidRPr="00E04174" w:rsidRDefault="002E52E3" w:rsidP="000E646A">
      <w:pPr>
        <w:keepLines/>
        <w:suppressAutoHyphens/>
        <w:spacing w:after="240" w:line="240" w:lineRule="auto"/>
        <w:jc w:val="center"/>
        <w:rPr>
          <w:rFonts w:ascii="Arial" w:hAnsi="Arial" w:cs="Arial"/>
          <w:b/>
          <w:sz w:val="40"/>
          <w:szCs w:val="40"/>
          <w:lang w:val="uk-UA"/>
        </w:rPr>
      </w:pPr>
      <w:r w:rsidRPr="00E04174">
        <w:rPr>
          <w:rFonts w:ascii="Arial" w:hAnsi="Arial" w:cs="Arial"/>
          <w:b/>
          <w:sz w:val="40"/>
          <w:szCs w:val="40"/>
          <w:lang w:val="uk-UA"/>
        </w:rPr>
        <w:t>(Україна)</w:t>
      </w:r>
    </w:p>
    <w:p w14:paraId="29EB357D" w14:textId="77777777" w:rsidR="00DF0339" w:rsidRPr="00E04174" w:rsidRDefault="00DF0339" w:rsidP="000E646A">
      <w:pPr>
        <w:keepLines/>
        <w:suppressAutoHyphens/>
        <w:spacing w:after="240" w:line="240" w:lineRule="auto"/>
        <w:jc w:val="center"/>
        <w:rPr>
          <w:rFonts w:ascii="Arial" w:hAnsi="Arial" w:cs="Arial"/>
          <w:b/>
          <w:sz w:val="40"/>
          <w:szCs w:val="40"/>
          <w:lang w:val="uk-UA"/>
        </w:rPr>
      </w:pPr>
    </w:p>
    <w:p w14:paraId="47F574DE" w14:textId="77777777" w:rsidR="00DF0339" w:rsidRPr="00E04174" w:rsidRDefault="00DF0339" w:rsidP="000E646A">
      <w:pPr>
        <w:keepLines/>
        <w:suppressAutoHyphens/>
        <w:spacing w:after="240" w:line="240" w:lineRule="auto"/>
        <w:jc w:val="center"/>
        <w:rPr>
          <w:rFonts w:ascii="Arial" w:hAnsi="Arial" w:cs="Arial"/>
          <w:b/>
          <w:sz w:val="40"/>
          <w:szCs w:val="40"/>
          <w:lang w:val="uk-UA"/>
        </w:rPr>
      </w:pPr>
    </w:p>
    <w:p w14:paraId="0AE6974E" w14:textId="77777777" w:rsidR="00B47A31" w:rsidRPr="00E04174" w:rsidRDefault="00B47A31" w:rsidP="000E646A">
      <w:pPr>
        <w:keepLines/>
        <w:suppressAutoHyphens/>
        <w:spacing w:after="240" w:line="240" w:lineRule="auto"/>
        <w:jc w:val="center"/>
        <w:rPr>
          <w:rFonts w:ascii="Arial" w:hAnsi="Arial" w:cs="Arial"/>
          <w:b/>
          <w:sz w:val="40"/>
          <w:szCs w:val="40"/>
          <w:lang w:val="uk-UA"/>
        </w:rPr>
      </w:pPr>
      <w:bookmarkStart w:id="0" w:name="_GoBack"/>
    </w:p>
    <w:bookmarkEnd w:id="0"/>
    <w:p w14:paraId="2E914DA7" w14:textId="77777777" w:rsidR="00DF0339" w:rsidRPr="00E04174" w:rsidRDefault="00DF0339" w:rsidP="000E646A">
      <w:pPr>
        <w:keepLines/>
        <w:suppressAutoHyphens/>
        <w:spacing w:after="240" w:line="240" w:lineRule="auto"/>
        <w:jc w:val="center"/>
        <w:rPr>
          <w:rFonts w:ascii="Arial" w:hAnsi="Arial" w:cs="Arial"/>
          <w:b/>
          <w:szCs w:val="26"/>
          <w:lang w:val="uk-UA" w:eastAsia="uk-UA"/>
        </w:rPr>
      </w:pPr>
      <w:r w:rsidRPr="00E04174">
        <w:rPr>
          <w:rFonts w:ascii="Arial" w:hAnsi="Arial" w:cs="Arial"/>
          <w:b/>
          <w:szCs w:val="26"/>
          <w:lang w:val="uk-UA" w:eastAsia="uk-UA"/>
        </w:rPr>
        <w:t xml:space="preserve"> </w:t>
      </w:r>
      <w:r w:rsidRPr="00E04174">
        <w:rPr>
          <w:rFonts w:ascii="Arial" w:hAnsi="Arial" w:cs="Arial"/>
          <w:b/>
          <w:noProof/>
          <w:szCs w:val="26"/>
          <w:lang w:val="uk-UA" w:eastAsia="uk-UA"/>
        </w:rPr>
        <w:drawing>
          <wp:inline distT="0" distB="0" distL="0" distR="0" wp14:anchorId="286B1324" wp14:editId="2ECA0C5E">
            <wp:extent cx="1248355" cy="1138398"/>
            <wp:effectExtent l="0" t="0" r="9525"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8420" cy="1138457"/>
                    </a:xfrm>
                    <a:prstGeom prst="rect">
                      <a:avLst/>
                    </a:prstGeom>
                    <a:noFill/>
                    <a:ln>
                      <a:noFill/>
                    </a:ln>
                  </pic:spPr>
                </pic:pic>
              </a:graphicData>
            </a:graphic>
          </wp:inline>
        </w:drawing>
      </w:r>
    </w:p>
    <w:p w14:paraId="175CD3D1" w14:textId="77777777" w:rsidR="00DF0339" w:rsidRPr="00E04174" w:rsidRDefault="00DF0339" w:rsidP="000E646A">
      <w:pPr>
        <w:keepLines/>
        <w:suppressAutoHyphens/>
        <w:spacing w:after="240" w:line="240" w:lineRule="auto"/>
        <w:jc w:val="center"/>
        <w:rPr>
          <w:rFonts w:ascii="Arial" w:hAnsi="Arial" w:cs="Arial"/>
          <w:b/>
          <w:sz w:val="28"/>
          <w:szCs w:val="28"/>
          <w:lang w:val="uk-UA"/>
        </w:rPr>
      </w:pPr>
      <w:r w:rsidRPr="00E04174">
        <w:rPr>
          <w:rFonts w:ascii="Arial" w:hAnsi="Arial" w:cs="Arial"/>
          <w:b/>
          <w:sz w:val="28"/>
          <w:szCs w:val="28"/>
          <w:lang w:val="uk-UA"/>
        </w:rPr>
        <w:t>Державна інспекція ядерного регулювання України</w:t>
      </w:r>
    </w:p>
    <w:p w14:paraId="5F36ABBA" w14:textId="77777777" w:rsidR="00DF0339" w:rsidRPr="00E04174" w:rsidRDefault="00DF0339" w:rsidP="000E646A">
      <w:pPr>
        <w:keepLines/>
        <w:suppressAutoHyphens/>
        <w:spacing w:after="240" w:line="240" w:lineRule="auto"/>
        <w:jc w:val="center"/>
        <w:rPr>
          <w:rFonts w:ascii="Arial" w:hAnsi="Arial" w:cs="Arial"/>
          <w:b/>
          <w:sz w:val="28"/>
          <w:szCs w:val="28"/>
          <w:lang w:val="uk-UA"/>
        </w:rPr>
      </w:pPr>
      <w:r w:rsidRPr="00E04174">
        <w:rPr>
          <w:rFonts w:ascii="Arial" w:hAnsi="Arial" w:cs="Arial"/>
          <w:b/>
          <w:sz w:val="28"/>
          <w:szCs w:val="28"/>
          <w:lang w:val="uk-UA"/>
        </w:rPr>
        <w:t>Київ</w:t>
      </w:r>
    </w:p>
    <w:p w14:paraId="4F66DE41" w14:textId="74C5E4C4" w:rsidR="00DF0339" w:rsidRPr="00E04174" w:rsidRDefault="003546AD" w:rsidP="000E646A">
      <w:pPr>
        <w:keepLines/>
        <w:suppressAutoHyphens/>
        <w:spacing w:after="240" w:line="240" w:lineRule="auto"/>
        <w:jc w:val="center"/>
        <w:rPr>
          <w:rFonts w:ascii="Arial" w:hAnsi="Arial" w:cs="Arial"/>
          <w:b/>
          <w:sz w:val="28"/>
          <w:szCs w:val="28"/>
          <w:lang w:val="uk-UA"/>
        </w:rPr>
      </w:pPr>
      <w:r w:rsidRPr="00E04174">
        <w:rPr>
          <w:rFonts w:ascii="Arial" w:hAnsi="Arial" w:cs="Arial"/>
          <w:b/>
          <w:sz w:val="28"/>
          <w:szCs w:val="28"/>
          <w:lang w:val="uk-UA"/>
        </w:rPr>
        <w:t>20</w:t>
      </w:r>
      <w:r w:rsidR="00E840CB" w:rsidRPr="00E04174">
        <w:rPr>
          <w:rFonts w:ascii="Arial" w:hAnsi="Arial" w:cs="Arial"/>
          <w:b/>
          <w:sz w:val="28"/>
          <w:szCs w:val="28"/>
          <w:lang w:val="uk-UA"/>
        </w:rPr>
        <w:t>21</w:t>
      </w:r>
    </w:p>
    <w:p w14:paraId="38693BBB" w14:textId="77777777" w:rsidR="00CD5430" w:rsidRPr="00E04174" w:rsidRDefault="00CD5430" w:rsidP="000E646A">
      <w:pPr>
        <w:keepLines/>
        <w:suppressAutoHyphens/>
        <w:spacing w:after="240" w:line="240" w:lineRule="auto"/>
        <w:jc w:val="center"/>
        <w:rPr>
          <w:rFonts w:ascii="Arial" w:hAnsi="Arial" w:cs="Arial"/>
          <w:b/>
          <w:sz w:val="40"/>
          <w:szCs w:val="40"/>
          <w:lang w:val="uk-UA"/>
        </w:rPr>
      </w:pPr>
      <w:r w:rsidRPr="00E04174">
        <w:rPr>
          <w:rFonts w:ascii="Arial" w:hAnsi="Arial" w:cs="Arial"/>
          <w:b/>
          <w:lang w:val="uk-UA"/>
        </w:rPr>
        <w:br w:type="page"/>
      </w:r>
    </w:p>
    <w:p w14:paraId="38253FCA" w14:textId="77777777" w:rsidR="00023F33" w:rsidRPr="00E04174" w:rsidRDefault="00023F33" w:rsidP="000E646A">
      <w:pPr>
        <w:keepLines/>
        <w:suppressAutoHyphens/>
        <w:spacing w:before="120" w:after="120" w:line="240" w:lineRule="auto"/>
        <w:jc w:val="center"/>
        <w:rPr>
          <w:rFonts w:ascii="Arial" w:eastAsia="TT113Ao00" w:hAnsi="Arial" w:cs="Arial"/>
          <w:b/>
          <w:sz w:val="26"/>
          <w:szCs w:val="26"/>
          <w:lang w:val="uk-UA" w:eastAsia="ru-RU"/>
        </w:rPr>
      </w:pPr>
      <w:r w:rsidRPr="00E04174">
        <w:rPr>
          <w:rFonts w:ascii="Arial" w:eastAsia="TT113Ao00" w:hAnsi="Arial" w:cs="Arial"/>
          <w:b/>
          <w:sz w:val="26"/>
          <w:szCs w:val="26"/>
          <w:lang w:val="uk-UA" w:eastAsia="ru-RU"/>
        </w:rPr>
        <w:lastRenderedPageBreak/>
        <w:t>ПЕРЕДМОВА</w:t>
      </w:r>
    </w:p>
    <w:p w14:paraId="735DF6BA" w14:textId="01E753DB" w:rsidR="00E840CB" w:rsidRPr="00E04174" w:rsidRDefault="00E840CB" w:rsidP="000E646A">
      <w:pPr>
        <w:keepLines/>
        <w:suppressAutoHyphens/>
        <w:spacing w:before="120" w:after="120" w:line="240" w:lineRule="auto"/>
        <w:ind w:firstLine="567"/>
        <w:jc w:val="both"/>
        <w:rPr>
          <w:rFonts w:ascii="Arial" w:hAnsi="Arial" w:cs="Arial"/>
          <w:sz w:val="26"/>
          <w:szCs w:val="26"/>
          <w:lang w:val="uk-UA"/>
        </w:rPr>
      </w:pPr>
      <w:r w:rsidRPr="00E04174">
        <w:rPr>
          <w:rFonts w:ascii="Arial" w:hAnsi="Arial" w:cs="Arial"/>
          <w:sz w:val="26"/>
          <w:szCs w:val="26"/>
          <w:lang w:val="uk-UA"/>
        </w:rPr>
        <w:t>Згідно із підписаною Угодою про асоціацію між Україною та Європейським Союзом з 2014 року здійснюється реалізація Плану заходів з імплементації Угоди про асоціацію між Україною, з одного боку, та Європейським Співтовариством з атомної енергії та їх державами-членами з іншого.</w:t>
      </w:r>
    </w:p>
    <w:p w14:paraId="1793068D" w14:textId="77777777" w:rsidR="00023F33" w:rsidRPr="00E04174" w:rsidRDefault="00023F33" w:rsidP="000E646A">
      <w:pPr>
        <w:keepLines/>
        <w:suppressAutoHyphens/>
        <w:spacing w:before="120" w:after="120" w:line="240" w:lineRule="auto"/>
        <w:ind w:firstLine="567"/>
        <w:jc w:val="both"/>
        <w:rPr>
          <w:rFonts w:ascii="Arial" w:hAnsi="Arial" w:cs="Arial"/>
          <w:sz w:val="26"/>
          <w:szCs w:val="26"/>
          <w:lang w:val="uk-UA"/>
        </w:rPr>
      </w:pPr>
      <w:r w:rsidRPr="00E04174">
        <w:rPr>
          <w:rFonts w:ascii="Arial" w:hAnsi="Arial" w:cs="Arial"/>
          <w:sz w:val="26"/>
          <w:szCs w:val="26"/>
          <w:lang w:val="uk-UA"/>
        </w:rPr>
        <w:t xml:space="preserve">Для першої тематичної партнерської перевірки Європейською Комісією на основі пропозицій Західноєвропейської асоціації ядерних регуляторів (WENRA), погоджених Європейською групою регуляторів у сфері ядерної безпеки (ENSREG), було обрано напрям «управління старінням». </w:t>
      </w:r>
    </w:p>
    <w:p w14:paraId="7E6F0505" w14:textId="77777777" w:rsidR="00023F33" w:rsidRPr="00E04174" w:rsidRDefault="00D13ADA" w:rsidP="000E646A">
      <w:pPr>
        <w:keepLines/>
        <w:suppressAutoHyphens/>
        <w:spacing w:before="120" w:after="120" w:line="240" w:lineRule="auto"/>
        <w:ind w:firstLine="567"/>
        <w:jc w:val="both"/>
        <w:rPr>
          <w:rFonts w:ascii="Arial" w:hAnsi="Arial" w:cs="Arial"/>
          <w:sz w:val="26"/>
          <w:szCs w:val="26"/>
          <w:lang w:val="uk-UA"/>
        </w:rPr>
      </w:pPr>
      <w:r w:rsidRPr="00E04174">
        <w:rPr>
          <w:rFonts w:ascii="Arial" w:hAnsi="Arial" w:cs="Arial"/>
          <w:sz w:val="26"/>
          <w:szCs w:val="26"/>
          <w:lang w:val="uk-UA"/>
        </w:rPr>
        <w:t>За завданням ENSREG п</w:t>
      </w:r>
      <w:r w:rsidR="00023F33" w:rsidRPr="00E04174">
        <w:rPr>
          <w:rFonts w:ascii="Arial" w:hAnsi="Arial" w:cs="Arial"/>
          <w:sz w:val="26"/>
          <w:szCs w:val="26"/>
          <w:lang w:val="uk-UA"/>
        </w:rPr>
        <w:t>еревірк</w:t>
      </w:r>
      <w:r w:rsidRPr="00E04174">
        <w:rPr>
          <w:rFonts w:ascii="Arial" w:hAnsi="Arial" w:cs="Arial"/>
          <w:sz w:val="26"/>
          <w:szCs w:val="26"/>
          <w:lang w:val="uk-UA"/>
        </w:rPr>
        <w:t>ою</w:t>
      </w:r>
      <w:r w:rsidR="00023F33" w:rsidRPr="00E04174">
        <w:rPr>
          <w:rFonts w:ascii="Arial" w:hAnsi="Arial" w:cs="Arial"/>
          <w:sz w:val="26"/>
          <w:szCs w:val="26"/>
          <w:lang w:val="uk-UA"/>
        </w:rPr>
        <w:t xml:space="preserve"> охоп</w:t>
      </w:r>
      <w:r w:rsidRPr="00E04174">
        <w:rPr>
          <w:rFonts w:ascii="Arial" w:hAnsi="Arial" w:cs="Arial"/>
          <w:sz w:val="26"/>
          <w:szCs w:val="26"/>
          <w:lang w:val="uk-UA"/>
        </w:rPr>
        <w:t>лено</w:t>
      </w:r>
      <w:r w:rsidR="00023F33" w:rsidRPr="00E04174">
        <w:rPr>
          <w:rFonts w:ascii="Arial" w:hAnsi="Arial" w:cs="Arial"/>
          <w:sz w:val="26"/>
          <w:szCs w:val="26"/>
          <w:lang w:val="uk-UA"/>
        </w:rPr>
        <w:t xml:space="preserve"> енергоблоки АЕС та дослідницькі реактори з потужністю більше 1 МВт, що експлуатуватимуться станом на 31 грудня 2017 року або будуватимуться станом на 31 грудня 2016 року.</w:t>
      </w:r>
    </w:p>
    <w:p w14:paraId="2449DCD4" w14:textId="77777777" w:rsidR="00E840CB" w:rsidRPr="00E04174" w:rsidRDefault="002E2DCD" w:rsidP="000E646A">
      <w:pPr>
        <w:keepLines/>
        <w:suppressAutoHyphens/>
        <w:spacing w:before="120" w:after="120" w:line="240" w:lineRule="auto"/>
        <w:ind w:firstLine="567"/>
        <w:jc w:val="both"/>
        <w:rPr>
          <w:rFonts w:ascii="Arial" w:hAnsi="Arial" w:cs="Arial"/>
          <w:sz w:val="26"/>
          <w:szCs w:val="26"/>
          <w:lang w:val="uk-UA"/>
        </w:rPr>
      </w:pPr>
      <w:r w:rsidRPr="00E04174">
        <w:rPr>
          <w:rFonts w:ascii="Arial" w:hAnsi="Arial" w:cs="Arial"/>
          <w:sz w:val="26"/>
          <w:szCs w:val="26"/>
          <w:lang w:val="uk-UA"/>
        </w:rPr>
        <w:t xml:space="preserve">Україна приєдналась до цієї </w:t>
      </w:r>
      <w:r w:rsidR="00B47A31" w:rsidRPr="00E04174">
        <w:rPr>
          <w:rFonts w:ascii="Arial" w:hAnsi="Arial" w:cs="Arial"/>
          <w:sz w:val="26"/>
          <w:szCs w:val="26"/>
          <w:lang w:val="uk-UA"/>
        </w:rPr>
        <w:t xml:space="preserve">ініціативи </w:t>
      </w:r>
      <w:r w:rsidRPr="00E04174">
        <w:rPr>
          <w:rFonts w:ascii="Arial" w:hAnsi="Arial" w:cs="Arial"/>
          <w:sz w:val="26"/>
          <w:szCs w:val="26"/>
          <w:lang w:val="uk-UA"/>
        </w:rPr>
        <w:t xml:space="preserve">і </w:t>
      </w:r>
      <w:r w:rsidR="00023F33" w:rsidRPr="00E04174">
        <w:rPr>
          <w:rFonts w:ascii="Arial" w:hAnsi="Arial" w:cs="Arial"/>
          <w:sz w:val="26"/>
          <w:szCs w:val="26"/>
          <w:lang w:val="uk-UA"/>
        </w:rPr>
        <w:t>Державною інспекцією ядерного регулювання</w:t>
      </w:r>
      <w:r w:rsidR="00E840CB" w:rsidRPr="00E04174">
        <w:rPr>
          <w:rFonts w:ascii="Arial" w:hAnsi="Arial" w:cs="Arial"/>
          <w:sz w:val="26"/>
          <w:szCs w:val="26"/>
          <w:lang w:val="uk-UA"/>
        </w:rPr>
        <w:t>:</w:t>
      </w:r>
    </w:p>
    <w:p w14:paraId="04207AB2" w14:textId="491F3FC0" w:rsidR="00D13ADA" w:rsidRPr="00E04174" w:rsidRDefault="00173D83" w:rsidP="00E840CB">
      <w:pPr>
        <w:pStyle w:val="a0"/>
        <w:keepLines/>
        <w:numPr>
          <w:ilvl w:val="0"/>
          <w:numId w:val="153"/>
        </w:numPr>
        <w:tabs>
          <w:tab w:val="left" w:pos="993"/>
        </w:tabs>
        <w:suppressAutoHyphens/>
        <w:spacing w:before="120" w:after="120" w:line="240" w:lineRule="auto"/>
        <w:ind w:left="0" w:firstLine="567"/>
        <w:jc w:val="both"/>
        <w:rPr>
          <w:rFonts w:ascii="Arial" w:hAnsi="Arial" w:cs="Arial"/>
          <w:sz w:val="26"/>
          <w:szCs w:val="26"/>
          <w:lang w:val="uk-UA"/>
        </w:rPr>
      </w:pPr>
      <w:r w:rsidRPr="00E04174">
        <w:rPr>
          <w:rFonts w:ascii="Arial" w:hAnsi="Arial" w:cs="Arial"/>
          <w:sz w:val="26"/>
          <w:szCs w:val="26"/>
          <w:lang w:val="uk-UA"/>
        </w:rPr>
        <w:t>у 2017 році</w:t>
      </w:r>
      <w:r w:rsidR="00023F33" w:rsidRPr="00E04174">
        <w:rPr>
          <w:rFonts w:ascii="Arial" w:hAnsi="Arial" w:cs="Arial"/>
          <w:sz w:val="26"/>
          <w:szCs w:val="26"/>
          <w:lang w:val="uk-UA"/>
        </w:rPr>
        <w:t xml:space="preserve"> розроблен</w:t>
      </w:r>
      <w:r w:rsidR="002E2DCD" w:rsidRPr="00E04174">
        <w:rPr>
          <w:rFonts w:ascii="Arial" w:hAnsi="Arial" w:cs="Arial"/>
          <w:sz w:val="26"/>
          <w:szCs w:val="26"/>
          <w:lang w:val="uk-UA"/>
        </w:rPr>
        <w:t>о</w:t>
      </w:r>
      <w:r w:rsidR="00023F33" w:rsidRPr="00E04174">
        <w:rPr>
          <w:rFonts w:ascii="Arial" w:hAnsi="Arial" w:cs="Arial"/>
          <w:sz w:val="26"/>
          <w:szCs w:val="26"/>
          <w:lang w:val="uk-UA"/>
        </w:rPr>
        <w:t xml:space="preserve"> «Національний звіт до першої тематичної партнерської перевірки за напрямом «управління старінням»</w:t>
      </w:r>
      <w:r w:rsidR="00E840CB" w:rsidRPr="00E04174">
        <w:rPr>
          <w:rFonts w:ascii="Arial" w:hAnsi="Arial" w:cs="Arial"/>
          <w:sz w:val="26"/>
          <w:szCs w:val="26"/>
          <w:lang w:val="uk-UA"/>
        </w:rPr>
        <w:t xml:space="preserve">, який </w:t>
      </w:r>
      <w:r w:rsidR="002E2DCD" w:rsidRPr="00E04174">
        <w:rPr>
          <w:rFonts w:ascii="Arial" w:hAnsi="Arial" w:cs="Arial"/>
          <w:sz w:val="26"/>
          <w:szCs w:val="26"/>
          <w:lang w:val="uk-UA"/>
        </w:rPr>
        <w:t xml:space="preserve">було </w:t>
      </w:r>
      <w:r w:rsidR="00023F33" w:rsidRPr="00E04174">
        <w:rPr>
          <w:rFonts w:ascii="Arial" w:hAnsi="Arial" w:cs="Arial"/>
          <w:sz w:val="26"/>
          <w:szCs w:val="26"/>
          <w:lang w:val="uk-UA"/>
        </w:rPr>
        <w:t>проаналізован</w:t>
      </w:r>
      <w:r w:rsidR="002E2DCD" w:rsidRPr="00E04174">
        <w:rPr>
          <w:rFonts w:ascii="Arial" w:hAnsi="Arial" w:cs="Arial"/>
          <w:sz w:val="26"/>
          <w:szCs w:val="26"/>
          <w:lang w:val="uk-UA"/>
        </w:rPr>
        <w:t>о</w:t>
      </w:r>
      <w:r w:rsidR="00023F33" w:rsidRPr="00E04174">
        <w:rPr>
          <w:rFonts w:ascii="Arial" w:hAnsi="Arial" w:cs="Arial"/>
          <w:sz w:val="26"/>
          <w:szCs w:val="26"/>
          <w:lang w:val="uk-UA"/>
        </w:rPr>
        <w:t xml:space="preserve"> державами-членами ЄС</w:t>
      </w:r>
      <w:r w:rsidR="002E2DCD" w:rsidRPr="00E04174">
        <w:rPr>
          <w:rFonts w:ascii="Arial" w:hAnsi="Arial" w:cs="Arial"/>
          <w:sz w:val="26"/>
          <w:szCs w:val="26"/>
          <w:lang w:val="uk-UA"/>
        </w:rPr>
        <w:t xml:space="preserve"> і відзначено високий рівень України в </w:t>
      </w:r>
      <w:r w:rsidR="00D13ADA" w:rsidRPr="00E04174">
        <w:rPr>
          <w:rFonts w:ascii="Arial" w:hAnsi="Arial" w:cs="Arial"/>
          <w:sz w:val="26"/>
          <w:szCs w:val="26"/>
          <w:lang w:val="uk-UA"/>
        </w:rPr>
        <w:t>питаннях</w:t>
      </w:r>
      <w:r w:rsidR="002E2DCD" w:rsidRPr="00E04174">
        <w:rPr>
          <w:rFonts w:ascii="Arial" w:hAnsi="Arial" w:cs="Arial"/>
          <w:sz w:val="26"/>
          <w:szCs w:val="26"/>
          <w:lang w:val="uk-UA"/>
        </w:rPr>
        <w:t xml:space="preserve">, що стосуються управління старінням, водночас також виявлено низку аспектів, які потребують покращення і над якими ще </w:t>
      </w:r>
      <w:r w:rsidR="00E75987" w:rsidRPr="00E04174">
        <w:rPr>
          <w:rFonts w:ascii="Arial" w:hAnsi="Arial" w:cs="Arial"/>
          <w:sz w:val="26"/>
          <w:szCs w:val="26"/>
          <w:lang w:val="uk-UA"/>
        </w:rPr>
        <w:t xml:space="preserve">потрібно </w:t>
      </w:r>
      <w:r w:rsidR="002E2DCD" w:rsidRPr="00E04174">
        <w:rPr>
          <w:rFonts w:ascii="Arial" w:hAnsi="Arial" w:cs="Arial"/>
          <w:sz w:val="26"/>
          <w:szCs w:val="26"/>
          <w:lang w:val="uk-UA"/>
        </w:rPr>
        <w:t>попрацювати</w:t>
      </w:r>
      <w:r w:rsidR="00E840CB" w:rsidRPr="00E04174">
        <w:rPr>
          <w:rFonts w:ascii="Arial" w:hAnsi="Arial" w:cs="Arial"/>
          <w:sz w:val="26"/>
          <w:szCs w:val="26"/>
          <w:lang w:val="uk-UA"/>
        </w:rPr>
        <w:t>;</w:t>
      </w:r>
    </w:p>
    <w:p w14:paraId="5C9E58EB" w14:textId="4FDBB4BA" w:rsidR="00E840CB" w:rsidRPr="00E04174" w:rsidRDefault="00E840CB" w:rsidP="00E840CB">
      <w:pPr>
        <w:pStyle w:val="a0"/>
        <w:keepLines/>
        <w:numPr>
          <w:ilvl w:val="0"/>
          <w:numId w:val="153"/>
        </w:numPr>
        <w:tabs>
          <w:tab w:val="left" w:pos="993"/>
        </w:tabs>
        <w:suppressAutoHyphens/>
        <w:spacing w:before="120" w:after="120" w:line="240" w:lineRule="auto"/>
        <w:ind w:left="0" w:firstLine="567"/>
        <w:jc w:val="both"/>
        <w:rPr>
          <w:rFonts w:ascii="Arial" w:hAnsi="Arial" w:cs="Arial"/>
          <w:sz w:val="26"/>
          <w:szCs w:val="26"/>
          <w:lang w:val="uk-UA"/>
        </w:rPr>
      </w:pPr>
      <w:r w:rsidRPr="00E04174">
        <w:rPr>
          <w:rFonts w:ascii="Arial" w:hAnsi="Arial" w:cs="Arial"/>
          <w:sz w:val="26"/>
          <w:szCs w:val="26"/>
          <w:lang w:val="uk-UA"/>
        </w:rPr>
        <w:t>у 2019 році розроблено «Національний план дій з управління старінням (Україна)», в якому за результатами партнерської перевірки  ENSREG представлені заходи, які заплановано для покращення практики управління старінням в Україні;</w:t>
      </w:r>
    </w:p>
    <w:p w14:paraId="3AB1311E" w14:textId="269D031D" w:rsidR="00E840CB" w:rsidRPr="00E04174" w:rsidRDefault="00E840CB" w:rsidP="00E840CB">
      <w:pPr>
        <w:pStyle w:val="a0"/>
        <w:keepLines/>
        <w:numPr>
          <w:ilvl w:val="0"/>
          <w:numId w:val="153"/>
        </w:numPr>
        <w:tabs>
          <w:tab w:val="left" w:pos="993"/>
        </w:tabs>
        <w:suppressAutoHyphens/>
        <w:spacing w:before="120" w:after="120" w:line="240" w:lineRule="auto"/>
        <w:ind w:left="0" w:firstLine="567"/>
        <w:jc w:val="both"/>
        <w:rPr>
          <w:rFonts w:ascii="Arial" w:hAnsi="Arial" w:cs="Arial"/>
          <w:sz w:val="26"/>
          <w:szCs w:val="26"/>
          <w:lang w:val="uk-UA"/>
        </w:rPr>
      </w:pPr>
      <w:r w:rsidRPr="00E04174">
        <w:rPr>
          <w:rFonts w:ascii="Arial" w:hAnsi="Arial" w:cs="Arial"/>
          <w:sz w:val="26"/>
          <w:szCs w:val="26"/>
          <w:lang w:val="uk-UA"/>
        </w:rPr>
        <w:t>у 2021 році розроблено оновлену редакцію «Національного план дій з управління старінням (Україна)» із демонстрацією виконаних заходів та уточненням планів на майбутній період.</w:t>
      </w:r>
    </w:p>
    <w:p w14:paraId="0C3DB742" w14:textId="017F3210" w:rsidR="00023F33" w:rsidRPr="00E04174" w:rsidRDefault="00D13ADA" w:rsidP="00E840CB">
      <w:pPr>
        <w:keepLines/>
        <w:suppressAutoHyphens/>
        <w:spacing w:before="120" w:after="120" w:line="240" w:lineRule="auto"/>
        <w:ind w:firstLine="567"/>
        <w:jc w:val="both"/>
        <w:rPr>
          <w:rFonts w:ascii="Arial" w:hAnsi="Arial" w:cs="Arial"/>
          <w:spacing w:val="-2"/>
          <w:sz w:val="26"/>
          <w:szCs w:val="26"/>
          <w:lang w:val="uk-UA" w:eastAsia="ru-RU"/>
        </w:rPr>
      </w:pPr>
      <w:r w:rsidRPr="00E04174">
        <w:rPr>
          <w:rFonts w:ascii="Arial" w:hAnsi="Arial" w:cs="Arial"/>
          <w:spacing w:val="-2"/>
          <w:sz w:val="26"/>
          <w:szCs w:val="26"/>
          <w:lang w:val="uk-UA" w:eastAsia="ru-RU"/>
        </w:rPr>
        <w:t xml:space="preserve">До </w:t>
      </w:r>
      <w:r w:rsidR="00E840CB" w:rsidRPr="00E04174">
        <w:rPr>
          <w:rFonts w:ascii="Arial" w:hAnsi="Arial" w:cs="Arial"/>
          <w:spacing w:val="-2"/>
          <w:sz w:val="26"/>
          <w:szCs w:val="26"/>
          <w:lang w:val="uk-UA" w:eastAsia="ru-RU"/>
        </w:rPr>
        <w:t>оновлення та актуалізації</w:t>
      </w:r>
      <w:r w:rsidRPr="00E04174">
        <w:rPr>
          <w:rFonts w:ascii="Arial" w:hAnsi="Arial" w:cs="Arial"/>
          <w:spacing w:val="-2"/>
          <w:sz w:val="26"/>
          <w:szCs w:val="26"/>
          <w:lang w:val="uk-UA" w:eastAsia="ru-RU"/>
        </w:rPr>
        <w:t xml:space="preserve"> </w:t>
      </w:r>
      <w:r w:rsidR="00023F33" w:rsidRPr="00E04174">
        <w:rPr>
          <w:rFonts w:ascii="Arial" w:hAnsi="Arial" w:cs="Arial"/>
          <w:spacing w:val="-2"/>
          <w:sz w:val="26"/>
          <w:szCs w:val="26"/>
          <w:lang w:val="uk-UA" w:eastAsia="ru-RU"/>
        </w:rPr>
        <w:t>Національн</w:t>
      </w:r>
      <w:r w:rsidRPr="00E04174">
        <w:rPr>
          <w:rFonts w:ascii="Arial" w:hAnsi="Arial" w:cs="Arial"/>
          <w:spacing w:val="-2"/>
          <w:sz w:val="26"/>
          <w:szCs w:val="26"/>
          <w:lang w:val="uk-UA" w:eastAsia="ru-RU"/>
        </w:rPr>
        <w:t>ого плану дій</w:t>
      </w:r>
      <w:r w:rsidR="00E840CB" w:rsidRPr="00E04174">
        <w:rPr>
          <w:rFonts w:ascii="Arial" w:hAnsi="Arial" w:cs="Arial"/>
          <w:spacing w:val="-2"/>
          <w:sz w:val="26"/>
          <w:szCs w:val="26"/>
          <w:lang w:val="uk-UA" w:eastAsia="ru-RU"/>
        </w:rPr>
        <w:t xml:space="preserve"> як і до його розробки долучились</w:t>
      </w:r>
      <w:r w:rsidRPr="00E04174">
        <w:rPr>
          <w:rFonts w:ascii="Arial" w:hAnsi="Arial" w:cs="Arial"/>
          <w:spacing w:val="-2"/>
          <w:sz w:val="26"/>
          <w:szCs w:val="26"/>
          <w:lang w:val="uk-UA" w:eastAsia="ru-RU"/>
        </w:rPr>
        <w:t xml:space="preserve"> ДНТЦ ЯРБ, ДП </w:t>
      </w:r>
      <w:r w:rsidR="003D7724" w:rsidRPr="00E04174">
        <w:rPr>
          <w:rFonts w:ascii="Arial" w:hAnsi="Arial" w:cs="Arial"/>
          <w:spacing w:val="-2"/>
          <w:sz w:val="26"/>
          <w:szCs w:val="26"/>
          <w:lang w:val="uk-UA" w:eastAsia="ru-RU"/>
        </w:rPr>
        <w:t>«</w:t>
      </w:r>
      <w:r w:rsidRPr="00E04174">
        <w:rPr>
          <w:rFonts w:ascii="Arial" w:hAnsi="Arial" w:cs="Arial"/>
          <w:spacing w:val="-2"/>
          <w:sz w:val="26"/>
          <w:szCs w:val="26"/>
          <w:lang w:val="uk-UA" w:eastAsia="ru-RU"/>
        </w:rPr>
        <w:t>НАЕК «Енергоатом», а також Інститут ядерних дослідж</w:t>
      </w:r>
      <w:r w:rsidR="00E840CB" w:rsidRPr="00E04174">
        <w:rPr>
          <w:rFonts w:ascii="Arial" w:hAnsi="Arial" w:cs="Arial"/>
          <w:spacing w:val="-2"/>
          <w:sz w:val="26"/>
          <w:szCs w:val="26"/>
          <w:lang w:val="uk-UA" w:eastAsia="ru-RU"/>
        </w:rPr>
        <w:t>ень НАН України. Тобто оновлений</w:t>
      </w:r>
      <w:r w:rsidRPr="00E04174">
        <w:rPr>
          <w:rFonts w:ascii="Arial" w:hAnsi="Arial" w:cs="Arial"/>
          <w:spacing w:val="-2"/>
          <w:sz w:val="26"/>
          <w:szCs w:val="26"/>
          <w:lang w:val="uk-UA" w:eastAsia="ru-RU"/>
        </w:rPr>
        <w:t xml:space="preserve"> Національний план дій є результатом сумісного прагнення всіх зацікавлених сторін до удосконалення про</w:t>
      </w:r>
      <w:r w:rsidR="00173D83" w:rsidRPr="00E04174">
        <w:rPr>
          <w:rFonts w:ascii="Arial" w:hAnsi="Arial" w:cs="Arial"/>
          <w:spacing w:val="-2"/>
          <w:sz w:val="26"/>
          <w:szCs w:val="26"/>
          <w:lang w:val="uk-UA" w:eastAsia="ru-RU"/>
        </w:rPr>
        <w:t xml:space="preserve">цесу </w:t>
      </w:r>
      <w:r w:rsidRPr="00E04174">
        <w:rPr>
          <w:rFonts w:ascii="Arial" w:hAnsi="Arial" w:cs="Arial"/>
          <w:spacing w:val="-2"/>
          <w:sz w:val="26"/>
          <w:szCs w:val="26"/>
          <w:lang w:val="uk-UA" w:eastAsia="ru-RU"/>
        </w:rPr>
        <w:t>управління старінням на ядерних установках України.</w:t>
      </w:r>
    </w:p>
    <w:p w14:paraId="00755307" w14:textId="1F3403D0" w:rsidR="00023F33" w:rsidRPr="00E04174" w:rsidRDefault="00023F33" w:rsidP="000E646A">
      <w:pPr>
        <w:keepLines/>
        <w:suppressAutoHyphens/>
        <w:autoSpaceDE w:val="0"/>
        <w:autoSpaceDN w:val="0"/>
        <w:adjustRightInd w:val="0"/>
        <w:spacing w:after="0" w:line="240" w:lineRule="auto"/>
        <w:jc w:val="both"/>
        <w:rPr>
          <w:rFonts w:ascii="Arial" w:eastAsia="Times New Roman" w:hAnsi="Arial" w:cs="Arial"/>
          <w:sz w:val="26"/>
          <w:szCs w:val="26"/>
          <w:lang w:val="uk-UA" w:eastAsia="ru-RU"/>
        </w:rPr>
      </w:pPr>
      <w:r w:rsidRPr="00E04174">
        <w:rPr>
          <w:rFonts w:ascii="Arial" w:eastAsia="Times New Roman" w:hAnsi="Arial" w:cs="Arial"/>
          <w:sz w:val="26"/>
          <w:szCs w:val="26"/>
          <w:lang w:val="uk-UA" w:eastAsia="ru-RU"/>
        </w:rPr>
        <w:t xml:space="preserve">Київ, </w:t>
      </w:r>
      <w:r w:rsidR="00D13ADA" w:rsidRPr="00E04174">
        <w:rPr>
          <w:rFonts w:ascii="Arial" w:eastAsia="Times New Roman" w:hAnsi="Arial" w:cs="Arial"/>
          <w:sz w:val="26"/>
          <w:szCs w:val="26"/>
          <w:lang w:val="uk-UA" w:eastAsia="ru-RU"/>
        </w:rPr>
        <w:t>вересень</w:t>
      </w:r>
      <w:r w:rsidRPr="00E04174">
        <w:rPr>
          <w:rFonts w:ascii="Arial" w:eastAsia="Times New Roman" w:hAnsi="Arial" w:cs="Arial"/>
          <w:sz w:val="26"/>
          <w:szCs w:val="26"/>
          <w:lang w:val="uk-UA" w:eastAsia="ru-RU"/>
        </w:rPr>
        <w:t xml:space="preserve"> 20</w:t>
      </w:r>
      <w:r w:rsidR="00E840CB" w:rsidRPr="00E04174">
        <w:rPr>
          <w:rFonts w:ascii="Arial" w:eastAsia="Times New Roman" w:hAnsi="Arial" w:cs="Arial"/>
          <w:sz w:val="26"/>
          <w:szCs w:val="26"/>
          <w:lang w:val="uk-UA" w:eastAsia="ru-RU"/>
        </w:rPr>
        <w:t>21</w:t>
      </w:r>
      <w:r w:rsidRPr="00E04174">
        <w:rPr>
          <w:rFonts w:ascii="Arial" w:eastAsia="Times New Roman" w:hAnsi="Arial" w:cs="Arial"/>
          <w:sz w:val="26"/>
          <w:szCs w:val="26"/>
          <w:lang w:val="uk-UA" w:eastAsia="ru-RU"/>
        </w:rPr>
        <w:t xml:space="preserve"> року</w:t>
      </w:r>
    </w:p>
    <w:p w14:paraId="708D47DF" w14:textId="77777777" w:rsidR="00E840CB" w:rsidRPr="00E04174" w:rsidRDefault="00E840CB" w:rsidP="000E646A">
      <w:pPr>
        <w:keepLines/>
        <w:suppressAutoHyphens/>
        <w:autoSpaceDE w:val="0"/>
        <w:autoSpaceDN w:val="0"/>
        <w:adjustRightInd w:val="0"/>
        <w:spacing w:after="0" w:line="240" w:lineRule="auto"/>
        <w:jc w:val="both"/>
        <w:rPr>
          <w:rFonts w:ascii="Arial" w:eastAsia="Times New Roman" w:hAnsi="Arial" w:cs="Arial"/>
          <w:sz w:val="26"/>
          <w:szCs w:val="26"/>
          <w:lang w:val="uk-UA" w:eastAsia="ru-RU"/>
        </w:rPr>
      </w:pPr>
    </w:p>
    <w:p w14:paraId="5EACD69D" w14:textId="26276FC6" w:rsidR="00023F33" w:rsidRPr="00E04174" w:rsidRDefault="00023F33" w:rsidP="000E646A">
      <w:pPr>
        <w:keepLines/>
        <w:suppressAutoHyphens/>
        <w:autoSpaceDE w:val="0"/>
        <w:autoSpaceDN w:val="0"/>
        <w:adjustRightInd w:val="0"/>
        <w:spacing w:after="120" w:line="240" w:lineRule="auto"/>
        <w:rPr>
          <w:rFonts w:ascii="Arial" w:eastAsia="Times New Roman" w:hAnsi="Arial" w:cs="Arial"/>
          <w:b/>
          <w:sz w:val="26"/>
          <w:szCs w:val="26"/>
          <w:lang w:val="uk-UA" w:eastAsia="ru-RU"/>
        </w:rPr>
      </w:pPr>
      <w:r w:rsidRPr="00E04174">
        <w:rPr>
          <w:rFonts w:ascii="Arial" w:eastAsia="Times New Roman" w:hAnsi="Arial" w:cs="Arial"/>
          <w:b/>
          <w:sz w:val="26"/>
          <w:szCs w:val="26"/>
          <w:lang w:val="uk-UA" w:eastAsia="ru-RU"/>
        </w:rPr>
        <w:t xml:space="preserve">Голова Державної інспекції </w:t>
      </w:r>
      <w:r w:rsidRPr="00E04174">
        <w:rPr>
          <w:rFonts w:ascii="Arial" w:eastAsia="Times New Roman" w:hAnsi="Arial" w:cs="Arial"/>
          <w:b/>
          <w:sz w:val="26"/>
          <w:szCs w:val="26"/>
          <w:lang w:val="uk-UA" w:eastAsia="ru-RU"/>
        </w:rPr>
        <w:br/>
        <w:t xml:space="preserve">ядерного регулювання України </w:t>
      </w:r>
      <w:r w:rsidRPr="00E04174">
        <w:rPr>
          <w:rFonts w:ascii="Arial" w:eastAsia="Times New Roman" w:hAnsi="Arial" w:cs="Arial"/>
          <w:b/>
          <w:sz w:val="26"/>
          <w:szCs w:val="26"/>
          <w:lang w:val="uk-UA" w:eastAsia="ru-RU"/>
        </w:rPr>
        <w:tab/>
      </w:r>
      <w:r w:rsidRPr="00E04174">
        <w:rPr>
          <w:rFonts w:ascii="Arial" w:eastAsia="Times New Roman" w:hAnsi="Arial" w:cs="Arial"/>
          <w:b/>
          <w:sz w:val="26"/>
          <w:szCs w:val="26"/>
          <w:lang w:val="uk-UA" w:eastAsia="ru-RU"/>
        </w:rPr>
        <w:tab/>
      </w:r>
      <w:r w:rsidRPr="00E04174">
        <w:rPr>
          <w:rFonts w:ascii="Arial" w:eastAsia="Times New Roman" w:hAnsi="Arial" w:cs="Arial"/>
          <w:b/>
          <w:sz w:val="26"/>
          <w:szCs w:val="26"/>
          <w:lang w:val="uk-UA" w:eastAsia="ru-RU"/>
        </w:rPr>
        <w:tab/>
      </w:r>
      <w:r w:rsidRPr="00E04174">
        <w:rPr>
          <w:rFonts w:ascii="Arial" w:eastAsia="Times New Roman" w:hAnsi="Arial" w:cs="Arial"/>
          <w:b/>
          <w:sz w:val="26"/>
          <w:szCs w:val="26"/>
          <w:lang w:val="uk-UA" w:eastAsia="ru-RU"/>
        </w:rPr>
        <w:tab/>
        <w:t>Григорій Плачков</w:t>
      </w:r>
    </w:p>
    <w:p w14:paraId="774499EC" w14:textId="77777777" w:rsidR="00023F33" w:rsidRPr="00E04174" w:rsidRDefault="00023F33" w:rsidP="000E646A">
      <w:pPr>
        <w:keepLines/>
        <w:suppressAutoHyphens/>
        <w:spacing w:after="0" w:line="240" w:lineRule="auto"/>
        <w:rPr>
          <w:rFonts w:ascii="Arial" w:hAnsi="Arial" w:cs="Arial"/>
          <w:b/>
          <w:sz w:val="28"/>
          <w:szCs w:val="28"/>
          <w:lang w:val="uk-UA" w:eastAsia="ja-JP"/>
        </w:rPr>
      </w:pPr>
      <w:r w:rsidRPr="00E04174">
        <w:rPr>
          <w:rFonts w:ascii="Arial" w:hAnsi="Arial" w:cs="Arial"/>
          <w:lang w:val="uk-UA"/>
        </w:rPr>
        <w:br w:type="page"/>
      </w:r>
    </w:p>
    <w:p w14:paraId="1DD1EA66" w14:textId="77777777" w:rsidR="00CD5430" w:rsidRPr="00E04174" w:rsidRDefault="006C4DB9" w:rsidP="000E646A">
      <w:pPr>
        <w:pStyle w:val="ae"/>
        <w:numPr>
          <w:ilvl w:val="0"/>
          <w:numId w:val="0"/>
        </w:numPr>
        <w:suppressAutoHyphens/>
        <w:spacing w:after="60" w:line="240" w:lineRule="auto"/>
        <w:ind w:left="499"/>
        <w:jc w:val="center"/>
        <w:rPr>
          <w:lang w:val="uk-UA"/>
        </w:rPr>
      </w:pPr>
      <w:r w:rsidRPr="00E04174">
        <w:rPr>
          <w:lang w:val="uk-UA"/>
        </w:rPr>
        <w:lastRenderedPageBreak/>
        <w:t>ЗМІСТ</w:t>
      </w:r>
    </w:p>
    <w:p w14:paraId="0975D0B8" w14:textId="77777777" w:rsidR="006B6743" w:rsidRPr="00E04174" w:rsidRDefault="00AC672F">
      <w:pPr>
        <w:pStyle w:val="11"/>
        <w:rPr>
          <w:rFonts w:asciiTheme="minorHAnsi" w:eastAsiaTheme="minorEastAsia" w:hAnsiTheme="minorHAnsi" w:cstheme="minorBidi"/>
          <w:b w:val="0"/>
          <w:sz w:val="22"/>
          <w:lang w:val="uk-UA" w:eastAsia="uk-UA"/>
        </w:rPr>
      </w:pPr>
      <w:r w:rsidRPr="00E04174">
        <w:rPr>
          <w:szCs w:val="24"/>
          <w:lang w:val="uk-UA"/>
        </w:rPr>
        <w:fldChar w:fldCharType="begin"/>
      </w:r>
      <w:r w:rsidRPr="00E04174">
        <w:rPr>
          <w:szCs w:val="24"/>
          <w:lang w:val="uk-UA"/>
        </w:rPr>
        <w:instrText xml:space="preserve"> TOC \o "1-2" \h \z \u </w:instrText>
      </w:r>
      <w:r w:rsidRPr="00E04174">
        <w:rPr>
          <w:szCs w:val="24"/>
          <w:lang w:val="uk-UA"/>
        </w:rPr>
        <w:fldChar w:fldCharType="separate"/>
      </w:r>
      <w:hyperlink w:anchor="_Toc79657008" w:history="1">
        <w:r w:rsidR="006B6743" w:rsidRPr="00E04174">
          <w:rPr>
            <w:rStyle w:val="a4"/>
            <w:color w:val="auto"/>
            <w:lang w:eastAsia="uk-UA"/>
          </w:rPr>
          <w:t>ПЕРЕЛІК СКОРОЧЕНЬ</w:t>
        </w:r>
        <w:r w:rsidR="006B6743" w:rsidRPr="00E04174">
          <w:rPr>
            <w:webHidden/>
          </w:rPr>
          <w:tab/>
        </w:r>
        <w:r w:rsidR="006B6743" w:rsidRPr="00E04174">
          <w:rPr>
            <w:webHidden/>
          </w:rPr>
          <w:fldChar w:fldCharType="begin"/>
        </w:r>
        <w:r w:rsidR="006B6743" w:rsidRPr="00E04174">
          <w:rPr>
            <w:webHidden/>
          </w:rPr>
          <w:instrText xml:space="preserve"> PAGEREF _Toc79657008 \h </w:instrText>
        </w:r>
        <w:r w:rsidR="006B6743" w:rsidRPr="00E04174">
          <w:rPr>
            <w:webHidden/>
          </w:rPr>
        </w:r>
        <w:r w:rsidR="006B6743" w:rsidRPr="00E04174">
          <w:rPr>
            <w:webHidden/>
          </w:rPr>
          <w:fldChar w:fldCharType="separate"/>
        </w:r>
        <w:r w:rsidR="006B6743" w:rsidRPr="00E04174">
          <w:rPr>
            <w:webHidden/>
          </w:rPr>
          <w:t>5</w:t>
        </w:r>
        <w:r w:rsidR="006B6743" w:rsidRPr="00E04174">
          <w:rPr>
            <w:webHidden/>
          </w:rPr>
          <w:fldChar w:fldCharType="end"/>
        </w:r>
      </w:hyperlink>
    </w:p>
    <w:p w14:paraId="07D4EA1B" w14:textId="77777777" w:rsidR="006B6743" w:rsidRPr="00E04174" w:rsidRDefault="008F6F25">
      <w:pPr>
        <w:pStyle w:val="11"/>
        <w:rPr>
          <w:rFonts w:asciiTheme="minorHAnsi" w:eastAsiaTheme="minorEastAsia" w:hAnsiTheme="minorHAnsi" w:cstheme="minorBidi"/>
          <w:b w:val="0"/>
          <w:sz w:val="22"/>
          <w:lang w:val="uk-UA" w:eastAsia="uk-UA"/>
        </w:rPr>
      </w:pPr>
      <w:hyperlink w:anchor="_Toc79657009" w:history="1">
        <w:r w:rsidR="006B6743" w:rsidRPr="00E04174">
          <w:rPr>
            <w:rStyle w:val="a4"/>
            <w:color w:val="auto"/>
            <w:lang w:eastAsia="uk-UA"/>
          </w:rPr>
          <w:t>ВСТУП</w:t>
        </w:r>
        <w:r w:rsidR="006B6743" w:rsidRPr="00E04174">
          <w:rPr>
            <w:webHidden/>
          </w:rPr>
          <w:tab/>
        </w:r>
        <w:r w:rsidR="006B6743" w:rsidRPr="00E04174">
          <w:rPr>
            <w:webHidden/>
          </w:rPr>
          <w:fldChar w:fldCharType="begin"/>
        </w:r>
        <w:r w:rsidR="006B6743" w:rsidRPr="00E04174">
          <w:rPr>
            <w:webHidden/>
          </w:rPr>
          <w:instrText xml:space="preserve"> PAGEREF _Toc79657009 \h </w:instrText>
        </w:r>
        <w:r w:rsidR="006B6743" w:rsidRPr="00E04174">
          <w:rPr>
            <w:webHidden/>
          </w:rPr>
        </w:r>
        <w:r w:rsidR="006B6743" w:rsidRPr="00E04174">
          <w:rPr>
            <w:webHidden/>
          </w:rPr>
          <w:fldChar w:fldCharType="separate"/>
        </w:r>
        <w:r w:rsidR="006B6743" w:rsidRPr="00E04174">
          <w:rPr>
            <w:webHidden/>
          </w:rPr>
          <w:t>7</w:t>
        </w:r>
        <w:r w:rsidR="006B6743" w:rsidRPr="00E04174">
          <w:rPr>
            <w:webHidden/>
          </w:rPr>
          <w:fldChar w:fldCharType="end"/>
        </w:r>
      </w:hyperlink>
    </w:p>
    <w:p w14:paraId="0E25B752" w14:textId="77777777" w:rsidR="006B6743" w:rsidRPr="00E04174" w:rsidRDefault="008F6F25">
      <w:pPr>
        <w:pStyle w:val="11"/>
        <w:rPr>
          <w:rFonts w:asciiTheme="minorHAnsi" w:eastAsiaTheme="minorEastAsia" w:hAnsiTheme="minorHAnsi" w:cstheme="minorBidi"/>
          <w:b w:val="0"/>
          <w:sz w:val="22"/>
          <w:lang w:val="uk-UA" w:eastAsia="uk-UA"/>
        </w:rPr>
      </w:pPr>
      <w:hyperlink w:anchor="_Toc79657010" w:history="1">
        <w:r w:rsidR="006B6743" w:rsidRPr="00E04174">
          <w:rPr>
            <w:rStyle w:val="a4"/>
            <w:color w:val="auto"/>
          </w:rPr>
          <w:t>1</w:t>
        </w:r>
        <w:r w:rsidR="006B6743" w:rsidRPr="00E04174">
          <w:rPr>
            <w:rFonts w:asciiTheme="minorHAnsi" w:eastAsiaTheme="minorEastAsia" w:hAnsiTheme="minorHAnsi" w:cstheme="minorBidi"/>
            <w:b w:val="0"/>
            <w:sz w:val="22"/>
            <w:lang w:val="uk-UA" w:eastAsia="uk-UA"/>
          </w:rPr>
          <w:tab/>
        </w:r>
        <w:r w:rsidR="006B6743" w:rsidRPr="00E04174">
          <w:rPr>
            <w:rStyle w:val="a4"/>
            <w:color w:val="auto"/>
          </w:rPr>
          <w:t>ОСНОВНІ РЕЗУЛЬТАТИ САМООЦІНКИ</w:t>
        </w:r>
        <w:r w:rsidR="006B6743" w:rsidRPr="00E04174">
          <w:rPr>
            <w:webHidden/>
          </w:rPr>
          <w:tab/>
        </w:r>
        <w:r w:rsidR="006B6743" w:rsidRPr="00E04174">
          <w:rPr>
            <w:webHidden/>
          </w:rPr>
          <w:fldChar w:fldCharType="begin"/>
        </w:r>
        <w:r w:rsidR="006B6743" w:rsidRPr="00E04174">
          <w:rPr>
            <w:webHidden/>
          </w:rPr>
          <w:instrText xml:space="preserve"> PAGEREF _Toc79657010 \h </w:instrText>
        </w:r>
        <w:r w:rsidR="006B6743" w:rsidRPr="00E04174">
          <w:rPr>
            <w:webHidden/>
          </w:rPr>
        </w:r>
        <w:r w:rsidR="006B6743" w:rsidRPr="00E04174">
          <w:rPr>
            <w:webHidden/>
          </w:rPr>
          <w:fldChar w:fldCharType="separate"/>
        </w:r>
        <w:r w:rsidR="006B6743" w:rsidRPr="00E04174">
          <w:rPr>
            <w:webHidden/>
          </w:rPr>
          <w:t>8</w:t>
        </w:r>
        <w:r w:rsidR="006B6743" w:rsidRPr="00E04174">
          <w:rPr>
            <w:webHidden/>
          </w:rPr>
          <w:fldChar w:fldCharType="end"/>
        </w:r>
      </w:hyperlink>
    </w:p>
    <w:p w14:paraId="57F69064" w14:textId="77777777" w:rsidR="006B6743" w:rsidRPr="00E04174" w:rsidRDefault="008F6F25">
      <w:pPr>
        <w:pStyle w:val="21"/>
        <w:rPr>
          <w:rFonts w:asciiTheme="minorHAnsi" w:eastAsiaTheme="minorEastAsia" w:hAnsiTheme="minorHAnsi" w:cstheme="minorBidi"/>
          <w:b w:val="0"/>
          <w:lang w:val="uk-UA" w:eastAsia="uk-UA"/>
        </w:rPr>
      </w:pPr>
      <w:hyperlink w:anchor="_Toc79657011" w:history="1">
        <w:r w:rsidR="006B6743" w:rsidRPr="00E04174">
          <w:rPr>
            <w:rStyle w:val="a4"/>
            <w:color w:val="auto"/>
            <w:lang w:val="uk-UA"/>
          </w:rPr>
          <w:t>1.1</w:t>
        </w:r>
        <w:r w:rsidR="006B6743" w:rsidRPr="00E04174">
          <w:rPr>
            <w:rFonts w:asciiTheme="minorHAnsi" w:eastAsiaTheme="minorEastAsia" w:hAnsiTheme="minorHAnsi" w:cstheme="minorBidi"/>
            <w:b w:val="0"/>
            <w:lang w:val="uk-UA" w:eastAsia="uk-UA"/>
          </w:rPr>
          <w:tab/>
        </w:r>
        <w:r w:rsidR="006B6743" w:rsidRPr="00E04174">
          <w:rPr>
            <w:rStyle w:val="a4"/>
            <w:color w:val="auto"/>
            <w:lang w:val="uk-UA"/>
          </w:rPr>
          <w:t>Загальна програма управління старінням</w:t>
        </w:r>
        <w:r w:rsidR="006B6743" w:rsidRPr="00E04174">
          <w:rPr>
            <w:webHidden/>
          </w:rPr>
          <w:tab/>
        </w:r>
        <w:r w:rsidR="006B6743" w:rsidRPr="00E04174">
          <w:rPr>
            <w:webHidden/>
          </w:rPr>
          <w:fldChar w:fldCharType="begin"/>
        </w:r>
        <w:r w:rsidR="006B6743" w:rsidRPr="00E04174">
          <w:rPr>
            <w:webHidden/>
          </w:rPr>
          <w:instrText xml:space="preserve"> PAGEREF _Toc79657011 \h </w:instrText>
        </w:r>
        <w:r w:rsidR="006B6743" w:rsidRPr="00E04174">
          <w:rPr>
            <w:webHidden/>
          </w:rPr>
        </w:r>
        <w:r w:rsidR="006B6743" w:rsidRPr="00E04174">
          <w:rPr>
            <w:webHidden/>
          </w:rPr>
          <w:fldChar w:fldCharType="separate"/>
        </w:r>
        <w:r w:rsidR="006B6743" w:rsidRPr="00E04174">
          <w:rPr>
            <w:webHidden/>
          </w:rPr>
          <w:t>10</w:t>
        </w:r>
        <w:r w:rsidR="006B6743" w:rsidRPr="00E04174">
          <w:rPr>
            <w:webHidden/>
          </w:rPr>
          <w:fldChar w:fldCharType="end"/>
        </w:r>
      </w:hyperlink>
    </w:p>
    <w:p w14:paraId="290E30BC" w14:textId="77777777" w:rsidR="006B6743" w:rsidRPr="00E04174" w:rsidRDefault="008F6F25">
      <w:pPr>
        <w:pStyle w:val="21"/>
        <w:rPr>
          <w:rFonts w:asciiTheme="minorHAnsi" w:eastAsiaTheme="minorEastAsia" w:hAnsiTheme="minorHAnsi" w:cstheme="minorBidi"/>
          <w:b w:val="0"/>
          <w:lang w:val="uk-UA" w:eastAsia="uk-UA"/>
        </w:rPr>
      </w:pPr>
      <w:hyperlink w:anchor="_Toc79657012" w:history="1">
        <w:r w:rsidR="006B6743" w:rsidRPr="00E04174">
          <w:rPr>
            <w:rStyle w:val="a4"/>
            <w:color w:val="auto"/>
            <w:lang w:val="uk-UA"/>
          </w:rPr>
          <w:t>1.2</w:t>
        </w:r>
        <w:r w:rsidR="006B6743" w:rsidRPr="00E04174">
          <w:rPr>
            <w:rFonts w:asciiTheme="minorHAnsi" w:eastAsiaTheme="minorEastAsia" w:hAnsiTheme="minorHAnsi" w:cstheme="minorBidi"/>
            <w:b w:val="0"/>
            <w:lang w:val="uk-UA" w:eastAsia="uk-UA"/>
          </w:rPr>
          <w:tab/>
        </w:r>
        <w:r w:rsidR="006B6743" w:rsidRPr="00E04174">
          <w:rPr>
            <w:rStyle w:val="a4"/>
            <w:color w:val="auto"/>
            <w:lang w:val="uk-UA"/>
          </w:rPr>
          <w:t>Електричні кабелі</w:t>
        </w:r>
        <w:r w:rsidR="006B6743" w:rsidRPr="00E04174">
          <w:rPr>
            <w:webHidden/>
          </w:rPr>
          <w:tab/>
        </w:r>
        <w:r w:rsidR="006B6743" w:rsidRPr="00E04174">
          <w:rPr>
            <w:webHidden/>
          </w:rPr>
          <w:fldChar w:fldCharType="begin"/>
        </w:r>
        <w:r w:rsidR="006B6743" w:rsidRPr="00E04174">
          <w:rPr>
            <w:webHidden/>
          </w:rPr>
          <w:instrText xml:space="preserve"> PAGEREF _Toc79657012 \h </w:instrText>
        </w:r>
        <w:r w:rsidR="006B6743" w:rsidRPr="00E04174">
          <w:rPr>
            <w:webHidden/>
          </w:rPr>
        </w:r>
        <w:r w:rsidR="006B6743" w:rsidRPr="00E04174">
          <w:rPr>
            <w:webHidden/>
          </w:rPr>
          <w:fldChar w:fldCharType="separate"/>
        </w:r>
        <w:r w:rsidR="006B6743" w:rsidRPr="00E04174">
          <w:rPr>
            <w:webHidden/>
          </w:rPr>
          <w:t>11</w:t>
        </w:r>
        <w:r w:rsidR="006B6743" w:rsidRPr="00E04174">
          <w:rPr>
            <w:webHidden/>
          </w:rPr>
          <w:fldChar w:fldCharType="end"/>
        </w:r>
      </w:hyperlink>
    </w:p>
    <w:p w14:paraId="20705F0F" w14:textId="77777777" w:rsidR="006B6743" w:rsidRPr="00E04174" w:rsidRDefault="008F6F25">
      <w:pPr>
        <w:pStyle w:val="21"/>
        <w:rPr>
          <w:rFonts w:asciiTheme="minorHAnsi" w:eastAsiaTheme="minorEastAsia" w:hAnsiTheme="minorHAnsi" w:cstheme="minorBidi"/>
          <w:b w:val="0"/>
          <w:lang w:val="uk-UA" w:eastAsia="uk-UA"/>
        </w:rPr>
      </w:pPr>
      <w:hyperlink w:anchor="_Toc79657013" w:history="1">
        <w:r w:rsidR="006B6743" w:rsidRPr="00E04174">
          <w:rPr>
            <w:rStyle w:val="a4"/>
            <w:color w:val="auto"/>
            <w:lang w:val="uk-UA"/>
          </w:rPr>
          <w:t>1.3</w:t>
        </w:r>
        <w:r w:rsidR="006B6743" w:rsidRPr="00E04174">
          <w:rPr>
            <w:rFonts w:asciiTheme="minorHAnsi" w:eastAsiaTheme="minorEastAsia" w:hAnsiTheme="minorHAnsi" w:cstheme="minorBidi"/>
            <w:b w:val="0"/>
            <w:lang w:val="uk-UA" w:eastAsia="uk-UA"/>
          </w:rPr>
          <w:tab/>
        </w:r>
        <w:r w:rsidR="006B6743" w:rsidRPr="00E04174">
          <w:rPr>
            <w:rStyle w:val="a4"/>
            <w:color w:val="auto"/>
            <w:lang w:val="uk-UA"/>
          </w:rPr>
          <w:t>Приховані трубопроводи</w:t>
        </w:r>
        <w:r w:rsidR="006B6743" w:rsidRPr="00E04174">
          <w:rPr>
            <w:webHidden/>
          </w:rPr>
          <w:tab/>
        </w:r>
        <w:r w:rsidR="006B6743" w:rsidRPr="00E04174">
          <w:rPr>
            <w:webHidden/>
          </w:rPr>
          <w:fldChar w:fldCharType="begin"/>
        </w:r>
        <w:r w:rsidR="006B6743" w:rsidRPr="00E04174">
          <w:rPr>
            <w:webHidden/>
          </w:rPr>
          <w:instrText xml:space="preserve"> PAGEREF _Toc79657013 \h </w:instrText>
        </w:r>
        <w:r w:rsidR="006B6743" w:rsidRPr="00E04174">
          <w:rPr>
            <w:webHidden/>
          </w:rPr>
        </w:r>
        <w:r w:rsidR="006B6743" w:rsidRPr="00E04174">
          <w:rPr>
            <w:webHidden/>
          </w:rPr>
          <w:fldChar w:fldCharType="separate"/>
        </w:r>
        <w:r w:rsidR="006B6743" w:rsidRPr="00E04174">
          <w:rPr>
            <w:webHidden/>
          </w:rPr>
          <w:t>14</w:t>
        </w:r>
        <w:r w:rsidR="006B6743" w:rsidRPr="00E04174">
          <w:rPr>
            <w:webHidden/>
          </w:rPr>
          <w:fldChar w:fldCharType="end"/>
        </w:r>
      </w:hyperlink>
    </w:p>
    <w:p w14:paraId="11FB9639" w14:textId="77777777" w:rsidR="006B6743" w:rsidRPr="00E04174" w:rsidRDefault="008F6F25">
      <w:pPr>
        <w:pStyle w:val="21"/>
        <w:rPr>
          <w:rFonts w:asciiTheme="minorHAnsi" w:eastAsiaTheme="minorEastAsia" w:hAnsiTheme="minorHAnsi" w:cstheme="minorBidi"/>
          <w:b w:val="0"/>
          <w:lang w:val="uk-UA" w:eastAsia="uk-UA"/>
        </w:rPr>
      </w:pPr>
      <w:hyperlink w:anchor="_Toc79657014" w:history="1">
        <w:r w:rsidR="006B6743" w:rsidRPr="00E04174">
          <w:rPr>
            <w:rStyle w:val="a4"/>
            <w:color w:val="auto"/>
            <w:lang w:val="uk-UA"/>
          </w:rPr>
          <w:t>1.4</w:t>
        </w:r>
        <w:r w:rsidR="006B6743" w:rsidRPr="00E04174">
          <w:rPr>
            <w:rFonts w:asciiTheme="minorHAnsi" w:eastAsiaTheme="minorEastAsia" w:hAnsiTheme="minorHAnsi" w:cstheme="minorBidi"/>
            <w:b w:val="0"/>
            <w:lang w:val="uk-UA" w:eastAsia="uk-UA"/>
          </w:rPr>
          <w:tab/>
        </w:r>
        <w:r w:rsidR="006B6743" w:rsidRPr="00E04174">
          <w:rPr>
            <w:rStyle w:val="a4"/>
            <w:color w:val="auto"/>
            <w:lang w:val="uk-UA"/>
          </w:rPr>
          <w:t>Корпус реактора</w:t>
        </w:r>
        <w:r w:rsidR="006B6743" w:rsidRPr="00E04174">
          <w:rPr>
            <w:webHidden/>
          </w:rPr>
          <w:tab/>
        </w:r>
        <w:r w:rsidR="006B6743" w:rsidRPr="00E04174">
          <w:rPr>
            <w:webHidden/>
          </w:rPr>
          <w:fldChar w:fldCharType="begin"/>
        </w:r>
        <w:r w:rsidR="006B6743" w:rsidRPr="00E04174">
          <w:rPr>
            <w:webHidden/>
          </w:rPr>
          <w:instrText xml:space="preserve"> PAGEREF _Toc79657014 \h </w:instrText>
        </w:r>
        <w:r w:rsidR="006B6743" w:rsidRPr="00E04174">
          <w:rPr>
            <w:webHidden/>
          </w:rPr>
        </w:r>
        <w:r w:rsidR="006B6743" w:rsidRPr="00E04174">
          <w:rPr>
            <w:webHidden/>
          </w:rPr>
          <w:fldChar w:fldCharType="separate"/>
        </w:r>
        <w:r w:rsidR="006B6743" w:rsidRPr="00E04174">
          <w:rPr>
            <w:webHidden/>
          </w:rPr>
          <w:t>16</w:t>
        </w:r>
        <w:r w:rsidR="006B6743" w:rsidRPr="00E04174">
          <w:rPr>
            <w:webHidden/>
          </w:rPr>
          <w:fldChar w:fldCharType="end"/>
        </w:r>
      </w:hyperlink>
    </w:p>
    <w:p w14:paraId="7BBEBF07" w14:textId="77777777" w:rsidR="006B6743" w:rsidRPr="00E04174" w:rsidRDefault="008F6F25">
      <w:pPr>
        <w:pStyle w:val="21"/>
        <w:rPr>
          <w:rFonts w:asciiTheme="minorHAnsi" w:eastAsiaTheme="minorEastAsia" w:hAnsiTheme="minorHAnsi" w:cstheme="minorBidi"/>
          <w:b w:val="0"/>
          <w:lang w:val="uk-UA" w:eastAsia="uk-UA"/>
        </w:rPr>
      </w:pPr>
      <w:hyperlink w:anchor="_Toc79657015" w:history="1">
        <w:r w:rsidR="006B6743" w:rsidRPr="00E04174">
          <w:rPr>
            <w:rStyle w:val="a4"/>
            <w:color w:val="auto"/>
            <w:lang w:val="uk-UA"/>
          </w:rPr>
          <w:t>1.5</w:t>
        </w:r>
        <w:r w:rsidR="006B6743" w:rsidRPr="00E04174">
          <w:rPr>
            <w:rFonts w:asciiTheme="minorHAnsi" w:eastAsiaTheme="minorEastAsia" w:hAnsiTheme="minorHAnsi" w:cstheme="minorBidi"/>
            <w:b w:val="0"/>
            <w:lang w:val="uk-UA" w:eastAsia="uk-UA"/>
          </w:rPr>
          <w:tab/>
        </w:r>
        <w:r w:rsidR="006B6743" w:rsidRPr="00E04174">
          <w:rPr>
            <w:rStyle w:val="a4"/>
            <w:color w:val="auto"/>
            <w:lang w:val="uk-UA"/>
          </w:rPr>
          <w:t>Бетонні конструкції захисної оболонки</w:t>
        </w:r>
        <w:r w:rsidR="006B6743" w:rsidRPr="00E04174">
          <w:rPr>
            <w:webHidden/>
          </w:rPr>
          <w:tab/>
        </w:r>
        <w:r w:rsidR="006B6743" w:rsidRPr="00E04174">
          <w:rPr>
            <w:webHidden/>
          </w:rPr>
          <w:fldChar w:fldCharType="begin"/>
        </w:r>
        <w:r w:rsidR="006B6743" w:rsidRPr="00E04174">
          <w:rPr>
            <w:webHidden/>
          </w:rPr>
          <w:instrText xml:space="preserve"> PAGEREF _Toc79657015 \h </w:instrText>
        </w:r>
        <w:r w:rsidR="006B6743" w:rsidRPr="00E04174">
          <w:rPr>
            <w:webHidden/>
          </w:rPr>
        </w:r>
        <w:r w:rsidR="006B6743" w:rsidRPr="00E04174">
          <w:rPr>
            <w:webHidden/>
          </w:rPr>
          <w:fldChar w:fldCharType="separate"/>
        </w:r>
        <w:r w:rsidR="006B6743" w:rsidRPr="00E04174">
          <w:rPr>
            <w:webHidden/>
          </w:rPr>
          <w:t>18</w:t>
        </w:r>
        <w:r w:rsidR="006B6743" w:rsidRPr="00E04174">
          <w:rPr>
            <w:webHidden/>
          </w:rPr>
          <w:fldChar w:fldCharType="end"/>
        </w:r>
      </w:hyperlink>
    </w:p>
    <w:p w14:paraId="5FB363D4" w14:textId="77777777" w:rsidR="006B6743" w:rsidRPr="00E04174" w:rsidRDefault="008F6F25">
      <w:pPr>
        <w:pStyle w:val="11"/>
        <w:rPr>
          <w:rFonts w:asciiTheme="minorHAnsi" w:eastAsiaTheme="minorEastAsia" w:hAnsiTheme="minorHAnsi" w:cstheme="minorBidi"/>
          <w:b w:val="0"/>
          <w:sz w:val="22"/>
          <w:lang w:val="uk-UA" w:eastAsia="uk-UA"/>
        </w:rPr>
      </w:pPr>
      <w:hyperlink w:anchor="_Toc79657016" w:history="1">
        <w:r w:rsidR="006B6743" w:rsidRPr="00E04174">
          <w:rPr>
            <w:rStyle w:val="a4"/>
            <w:color w:val="auto"/>
          </w:rPr>
          <w:t>2</w:t>
        </w:r>
        <w:r w:rsidR="006B6743" w:rsidRPr="00E04174">
          <w:rPr>
            <w:rFonts w:asciiTheme="minorHAnsi" w:eastAsiaTheme="minorEastAsia" w:hAnsiTheme="minorHAnsi" w:cstheme="minorBidi"/>
            <w:b w:val="0"/>
            <w:sz w:val="22"/>
            <w:lang w:val="uk-UA" w:eastAsia="uk-UA"/>
          </w:rPr>
          <w:tab/>
        </w:r>
        <w:r w:rsidR="006B6743" w:rsidRPr="00E04174">
          <w:rPr>
            <w:rStyle w:val="a4"/>
            <w:color w:val="auto"/>
          </w:rPr>
          <w:t>ОСНОВНІ РЕЗУЛЬТАТИ, ВИЯВЛЕНІ ПАРТНЕРСЬКОЮ ПЕРЕВІРКОЮ</w:t>
        </w:r>
        <w:r w:rsidR="006B6743" w:rsidRPr="00E04174">
          <w:rPr>
            <w:webHidden/>
          </w:rPr>
          <w:tab/>
        </w:r>
        <w:r w:rsidR="006B6743" w:rsidRPr="00E04174">
          <w:rPr>
            <w:webHidden/>
          </w:rPr>
          <w:fldChar w:fldCharType="begin"/>
        </w:r>
        <w:r w:rsidR="006B6743" w:rsidRPr="00E04174">
          <w:rPr>
            <w:webHidden/>
          </w:rPr>
          <w:instrText xml:space="preserve"> PAGEREF _Toc79657016 \h </w:instrText>
        </w:r>
        <w:r w:rsidR="006B6743" w:rsidRPr="00E04174">
          <w:rPr>
            <w:webHidden/>
          </w:rPr>
        </w:r>
        <w:r w:rsidR="006B6743" w:rsidRPr="00E04174">
          <w:rPr>
            <w:webHidden/>
          </w:rPr>
          <w:fldChar w:fldCharType="separate"/>
        </w:r>
        <w:r w:rsidR="006B6743" w:rsidRPr="00E04174">
          <w:rPr>
            <w:webHidden/>
          </w:rPr>
          <w:t>21</w:t>
        </w:r>
        <w:r w:rsidR="006B6743" w:rsidRPr="00E04174">
          <w:rPr>
            <w:webHidden/>
          </w:rPr>
          <w:fldChar w:fldCharType="end"/>
        </w:r>
      </w:hyperlink>
    </w:p>
    <w:p w14:paraId="0009B8A0" w14:textId="77777777" w:rsidR="006B6743" w:rsidRPr="00E04174" w:rsidRDefault="008F6F25">
      <w:pPr>
        <w:pStyle w:val="21"/>
        <w:rPr>
          <w:rFonts w:asciiTheme="minorHAnsi" w:eastAsiaTheme="minorEastAsia" w:hAnsiTheme="minorHAnsi" w:cstheme="minorBidi"/>
          <w:b w:val="0"/>
          <w:lang w:val="uk-UA" w:eastAsia="uk-UA"/>
        </w:rPr>
      </w:pPr>
      <w:hyperlink w:anchor="_Toc79657017" w:history="1">
        <w:r w:rsidR="006B6743" w:rsidRPr="00E04174">
          <w:rPr>
            <w:rStyle w:val="a4"/>
            <w:color w:val="auto"/>
            <w:lang w:val="uk-UA"/>
          </w:rPr>
          <w:t>2.1</w:t>
        </w:r>
        <w:r w:rsidR="006B6743" w:rsidRPr="00E04174">
          <w:rPr>
            <w:rFonts w:asciiTheme="minorHAnsi" w:eastAsiaTheme="minorEastAsia" w:hAnsiTheme="minorHAnsi" w:cstheme="minorBidi"/>
            <w:b w:val="0"/>
            <w:lang w:val="uk-UA" w:eastAsia="uk-UA"/>
          </w:rPr>
          <w:tab/>
        </w:r>
        <w:r w:rsidR="006B6743" w:rsidRPr="00E04174">
          <w:rPr>
            <w:rStyle w:val="a4"/>
            <w:color w:val="auto"/>
            <w:lang w:val="uk-UA"/>
          </w:rPr>
          <w:t>Загальна програма управління старінням</w:t>
        </w:r>
        <w:r w:rsidR="006B6743" w:rsidRPr="00E04174">
          <w:rPr>
            <w:webHidden/>
          </w:rPr>
          <w:tab/>
        </w:r>
        <w:r w:rsidR="006B6743" w:rsidRPr="00E04174">
          <w:rPr>
            <w:webHidden/>
          </w:rPr>
          <w:fldChar w:fldCharType="begin"/>
        </w:r>
        <w:r w:rsidR="006B6743" w:rsidRPr="00E04174">
          <w:rPr>
            <w:webHidden/>
          </w:rPr>
          <w:instrText xml:space="preserve"> PAGEREF _Toc79657017 \h </w:instrText>
        </w:r>
        <w:r w:rsidR="006B6743" w:rsidRPr="00E04174">
          <w:rPr>
            <w:webHidden/>
          </w:rPr>
        </w:r>
        <w:r w:rsidR="006B6743" w:rsidRPr="00E04174">
          <w:rPr>
            <w:webHidden/>
          </w:rPr>
          <w:fldChar w:fldCharType="separate"/>
        </w:r>
        <w:r w:rsidR="006B6743" w:rsidRPr="00E04174">
          <w:rPr>
            <w:webHidden/>
          </w:rPr>
          <w:t>21</w:t>
        </w:r>
        <w:r w:rsidR="006B6743" w:rsidRPr="00E04174">
          <w:rPr>
            <w:webHidden/>
          </w:rPr>
          <w:fldChar w:fldCharType="end"/>
        </w:r>
      </w:hyperlink>
    </w:p>
    <w:p w14:paraId="0FFC883A" w14:textId="77777777" w:rsidR="006B6743" w:rsidRPr="00E04174" w:rsidRDefault="008F6F25">
      <w:pPr>
        <w:pStyle w:val="21"/>
        <w:rPr>
          <w:rFonts w:asciiTheme="minorHAnsi" w:eastAsiaTheme="minorEastAsia" w:hAnsiTheme="minorHAnsi" w:cstheme="minorBidi"/>
          <w:b w:val="0"/>
          <w:lang w:val="uk-UA" w:eastAsia="uk-UA"/>
        </w:rPr>
      </w:pPr>
      <w:hyperlink w:anchor="_Toc79657018" w:history="1">
        <w:r w:rsidR="006B6743" w:rsidRPr="00E04174">
          <w:rPr>
            <w:rStyle w:val="a4"/>
            <w:color w:val="auto"/>
            <w:lang w:val="uk-UA"/>
          </w:rPr>
          <w:t>2.2</w:t>
        </w:r>
        <w:r w:rsidR="006B6743" w:rsidRPr="00E04174">
          <w:rPr>
            <w:rFonts w:asciiTheme="minorHAnsi" w:eastAsiaTheme="minorEastAsia" w:hAnsiTheme="minorHAnsi" w:cstheme="minorBidi"/>
            <w:b w:val="0"/>
            <w:lang w:val="uk-UA" w:eastAsia="uk-UA"/>
          </w:rPr>
          <w:tab/>
        </w:r>
        <w:r w:rsidR="006B6743" w:rsidRPr="00E04174">
          <w:rPr>
            <w:rStyle w:val="a4"/>
            <w:color w:val="auto"/>
            <w:lang w:val="uk-UA"/>
          </w:rPr>
          <w:t>Приховані трубопроводи</w:t>
        </w:r>
        <w:r w:rsidR="006B6743" w:rsidRPr="00E04174">
          <w:rPr>
            <w:webHidden/>
          </w:rPr>
          <w:tab/>
        </w:r>
        <w:r w:rsidR="006B6743" w:rsidRPr="00E04174">
          <w:rPr>
            <w:webHidden/>
          </w:rPr>
          <w:fldChar w:fldCharType="begin"/>
        </w:r>
        <w:r w:rsidR="006B6743" w:rsidRPr="00E04174">
          <w:rPr>
            <w:webHidden/>
          </w:rPr>
          <w:instrText xml:space="preserve"> PAGEREF _Toc79657018 \h </w:instrText>
        </w:r>
        <w:r w:rsidR="006B6743" w:rsidRPr="00E04174">
          <w:rPr>
            <w:webHidden/>
          </w:rPr>
        </w:r>
        <w:r w:rsidR="006B6743" w:rsidRPr="00E04174">
          <w:rPr>
            <w:webHidden/>
          </w:rPr>
          <w:fldChar w:fldCharType="separate"/>
        </w:r>
        <w:r w:rsidR="006B6743" w:rsidRPr="00E04174">
          <w:rPr>
            <w:webHidden/>
          </w:rPr>
          <w:t>22</w:t>
        </w:r>
        <w:r w:rsidR="006B6743" w:rsidRPr="00E04174">
          <w:rPr>
            <w:webHidden/>
          </w:rPr>
          <w:fldChar w:fldCharType="end"/>
        </w:r>
      </w:hyperlink>
    </w:p>
    <w:p w14:paraId="6602D217" w14:textId="77777777" w:rsidR="006B6743" w:rsidRPr="00E04174" w:rsidRDefault="008F6F25">
      <w:pPr>
        <w:pStyle w:val="21"/>
        <w:rPr>
          <w:rFonts w:asciiTheme="minorHAnsi" w:eastAsiaTheme="minorEastAsia" w:hAnsiTheme="minorHAnsi" w:cstheme="minorBidi"/>
          <w:b w:val="0"/>
          <w:lang w:val="uk-UA" w:eastAsia="uk-UA"/>
        </w:rPr>
      </w:pPr>
      <w:hyperlink w:anchor="_Toc79657019" w:history="1">
        <w:r w:rsidR="006B6743" w:rsidRPr="00E04174">
          <w:rPr>
            <w:rStyle w:val="a4"/>
            <w:color w:val="auto"/>
            <w:lang w:val="uk-UA"/>
          </w:rPr>
          <w:t>2.3</w:t>
        </w:r>
        <w:r w:rsidR="006B6743" w:rsidRPr="00E04174">
          <w:rPr>
            <w:rFonts w:asciiTheme="minorHAnsi" w:eastAsiaTheme="minorEastAsia" w:hAnsiTheme="minorHAnsi" w:cstheme="minorBidi"/>
            <w:b w:val="0"/>
            <w:lang w:val="uk-UA" w:eastAsia="uk-UA"/>
          </w:rPr>
          <w:tab/>
        </w:r>
        <w:r w:rsidR="006B6743" w:rsidRPr="00E04174">
          <w:rPr>
            <w:rStyle w:val="a4"/>
            <w:color w:val="auto"/>
            <w:lang w:val="uk-UA"/>
          </w:rPr>
          <w:t>Корпус реактора</w:t>
        </w:r>
        <w:r w:rsidR="006B6743" w:rsidRPr="00E04174">
          <w:rPr>
            <w:webHidden/>
          </w:rPr>
          <w:tab/>
        </w:r>
        <w:r w:rsidR="006B6743" w:rsidRPr="00E04174">
          <w:rPr>
            <w:webHidden/>
          </w:rPr>
          <w:fldChar w:fldCharType="begin"/>
        </w:r>
        <w:r w:rsidR="006B6743" w:rsidRPr="00E04174">
          <w:rPr>
            <w:webHidden/>
          </w:rPr>
          <w:instrText xml:space="preserve"> PAGEREF _Toc79657019 \h </w:instrText>
        </w:r>
        <w:r w:rsidR="006B6743" w:rsidRPr="00E04174">
          <w:rPr>
            <w:webHidden/>
          </w:rPr>
        </w:r>
        <w:r w:rsidR="006B6743" w:rsidRPr="00E04174">
          <w:rPr>
            <w:webHidden/>
          </w:rPr>
          <w:fldChar w:fldCharType="separate"/>
        </w:r>
        <w:r w:rsidR="006B6743" w:rsidRPr="00E04174">
          <w:rPr>
            <w:webHidden/>
          </w:rPr>
          <w:t>23</w:t>
        </w:r>
        <w:r w:rsidR="006B6743" w:rsidRPr="00E04174">
          <w:rPr>
            <w:webHidden/>
          </w:rPr>
          <w:fldChar w:fldCharType="end"/>
        </w:r>
      </w:hyperlink>
    </w:p>
    <w:p w14:paraId="1542AC9F" w14:textId="77777777" w:rsidR="006B6743" w:rsidRPr="00E04174" w:rsidRDefault="008F6F25">
      <w:pPr>
        <w:pStyle w:val="21"/>
        <w:rPr>
          <w:rFonts w:asciiTheme="minorHAnsi" w:eastAsiaTheme="minorEastAsia" w:hAnsiTheme="minorHAnsi" w:cstheme="minorBidi"/>
          <w:b w:val="0"/>
          <w:lang w:val="uk-UA" w:eastAsia="uk-UA"/>
        </w:rPr>
      </w:pPr>
      <w:hyperlink w:anchor="_Toc79657020" w:history="1">
        <w:r w:rsidR="006B6743" w:rsidRPr="00E04174">
          <w:rPr>
            <w:rStyle w:val="a4"/>
            <w:color w:val="auto"/>
            <w:lang w:val="uk-UA"/>
          </w:rPr>
          <w:t>2.4</w:t>
        </w:r>
        <w:r w:rsidR="006B6743" w:rsidRPr="00E04174">
          <w:rPr>
            <w:rFonts w:asciiTheme="minorHAnsi" w:eastAsiaTheme="minorEastAsia" w:hAnsiTheme="minorHAnsi" w:cstheme="minorBidi"/>
            <w:b w:val="0"/>
            <w:lang w:val="uk-UA" w:eastAsia="uk-UA"/>
          </w:rPr>
          <w:tab/>
        </w:r>
        <w:r w:rsidR="006B6743" w:rsidRPr="00E04174">
          <w:rPr>
            <w:rStyle w:val="a4"/>
            <w:color w:val="auto"/>
            <w:lang w:val="uk-UA"/>
          </w:rPr>
          <w:t>Бетонні конструкції захисної оболонки</w:t>
        </w:r>
        <w:r w:rsidR="006B6743" w:rsidRPr="00E04174">
          <w:rPr>
            <w:webHidden/>
          </w:rPr>
          <w:tab/>
        </w:r>
        <w:r w:rsidR="006B6743" w:rsidRPr="00E04174">
          <w:rPr>
            <w:webHidden/>
          </w:rPr>
          <w:fldChar w:fldCharType="begin"/>
        </w:r>
        <w:r w:rsidR="006B6743" w:rsidRPr="00E04174">
          <w:rPr>
            <w:webHidden/>
          </w:rPr>
          <w:instrText xml:space="preserve"> PAGEREF _Toc79657020 \h </w:instrText>
        </w:r>
        <w:r w:rsidR="006B6743" w:rsidRPr="00E04174">
          <w:rPr>
            <w:webHidden/>
          </w:rPr>
        </w:r>
        <w:r w:rsidR="006B6743" w:rsidRPr="00E04174">
          <w:rPr>
            <w:webHidden/>
          </w:rPr>
          <w:fldChar w:fldCharType="separate"/>
        </w:r>
        <w:r w:rsidR="006B6743" w:rsidRPr="00E04174">
          <w:rPr>
            <w:webHidden/>
          </w:rPr>
          <w:t>24</w:t>
        </w:r>
        <w:r w:rsidR="006B6743" w:rsidRPr="00E04174">
          <w:rPr>
            <w:webHidden/>
          </w:rPr>
          <w:fldChar w:fldCharType="end"/>
        </w:r>
      </w:hyperlink>
    </w:p>
    <w:p w14:paraId="39E4FF1E" w14:textId="77777777" w:rsidR="006B6743" w:rsidRPr="00E04174" w:rsidRDefault="008F6F25">
      <w:pPr>
        <w:pStyle w:val="11"/>
        <w:rPr>
          <w:rFonts w:asciiTheme="minorHAnsi" w:eastAsiaTheme="minorEastAsia" w:hAnsiTheme="minorHAnsi" w:cstheme="minorBidi"/>
          <w:b w:val="0"/>
          <w:sz w:val="22"/>
          <w:lang w:val="uk-UA" w:eastAsia="uk-UA"/>
        </w:rPr>
      </w:pPr>
      <w:hyperlink w:anchor="_Toc79657021" w:history="1">
        <w:r w:rsidR="006B6743" w:rsidRPr="00E04174">
          <w:rPr>
            <w:rStyle w:val="a4"/>
            <w:color w:val="auto"/>
          </w:rPr>
          <w:t>3</w:t>
        </w:r>
        <w:r w:rsidR="006B6743" w:rsidRPr="00E04174">
          <w:rPr>
            <w:rFonts w:asciiTheme="minorHAnsi" w:eastAsiaTheme="minorEastAsia" w:hAnsiTheme="minorHAnsi" w:cstheme="minorBidi"/>
            <w:b w:val="0"/>
            <w:sz w:val="22"/>
            <w:lang w:val="uk-UA" w:eastAsia="uk-UA"/>
          </w:rPr>
          <w:tab/>
        </w:r>
        <w:r w:rsidR="006B6743" w:rsidRPr="00E04174">
          <w:rPr>
            <w:rStyle w:val="a4"/>
            <w:color w:val="auto"/>
          </w:rPr>
          <w:t>ЗАГАЛЬНІ РЕЗУЛЬТАТИ ЩОДО ЕЛЕКТРИЧНИХ КАБЕЛІВ</w:t>
        </w:r>
        <w:r w:rsidR="006B6743" w:rsidRPr="00E04174">
          <w:rPr>
            <w:webHidden/>
          </w:rPr>
          <w:tab/>
        </w:r>
        <w:r w:rsidR="006B6743" w:rsidRPr="00E04174">
          <w:rPr>
            <w:webHidden/>
          </w:rPr>
          <w:fldChar w:fldCharType="begin"/>
        </w:r>
        <w:r w:rsidR="006B6743" w:rsidRPr="00E04174">
          <w:rPr>
            <w:webHidden/>
          </w:rPr>
          <w:instrText xml:space="preserve"> PAGEREF _Toc79657021 \h </w:instrText>
        </w:r>
        <w:r w:rsidR="006B6743" w:rsidRPr="00E04174">
          <w:rPr>
            <w:webHidden/>
          </w:rPr>
        </w:r>
        <w:r w:rsidR="006B6743" w:rsidRPr="00E04174">
          <w:rPr>
            <w:webHidden/>
          </w:rPr>
          <w:fldChar w:fldCharType="separate"/>
        </w:r>
        <w:r w:rsidR="006B6743" w:rsidRPr="00E04174">
          <w:rPr>
            <w:webHidden/>
          </w:rPr>
          <w:t>25</w:t>
        </w:r>
        <w:r w:rsidR="006B6743" w:rsidRPr="00E04174">
          <w:rPr>
            <w:webHidden/>
          </w:rPr>
          <w:fldChar w:fldCharType="end"/>
        </w:r>
      </w:hyperlink>
    </w:p>
    <w:p w14:paraId="211BF3F2" w14:textId="77777777" w:rsidR="006B6743" w:rsidRPr="00E04174" w:rsidRDefault="008F6F25">
      <w:pPr>
        <w:pStyle w:val="21"/>
        <w:rPr>
          <w:rFonts w:asciiTheme="minorHAnsi" w:eastAsiaTheme="minorEastAsia" w:hAnsiTheme="minorHAnsi" w:cstheme="minorBidi"/>
          <w:b w:val="0"/>
          <w:lang w:val="uk-UA" w:eastAsia="uk-UA"/>
        </w:rPr>
      </w:pPr>
      <w:hyperlink w:anchor="_Toc79657022" w:history="1">
        <w:r w:rsidR="006B6743" w:rsidRPr="00E04174">
          <w:rPr>
            <w:rStyle w:val="a4"/>
            <w:color w:val="auto"/>
            <w:lang w:val="uk-UA"/>
          </w:rPr>
          <w:t>3.1</w:t>
        </w:r>
        <w:r w:rsidR="006B6743" w:rsidRPr="00E04174">
          <w:rPr>
            <w:rFonts w:asciiTheme="minorHAnsi" w:eastAsiaTheme="minorEastAsia" w:hAnsiTheme="minorHAnsi" w:cstheme="minorBidi"/>
            <w:b w:val="0"/>
            <w:lang w:val="uk-UA" w:eastAsia="uk-UA"/>
          </w:rPr>
          <w:tab/>
        </w:r>
        <w:r w:rsidR="006B6743" w:rsidRPr="00E04174">
          <w:rPr>
            <w:rStyle w:val="a4"/>
            <w:color w:val="auto"/>
            <w:lang w:val="uk-UA"/>
          </w:rPr>
          <w:t>Гарна практика: характеристика стану деградації кабелів, що старіють на АС</w:t>
        </w:r>
        <w:r w:rsidR="006B6743" w:rsidRPr="00E04174">
          <w:rPr>
            <w:webHidden/>
          </w:rPr>
          <w:tab/>
        </w:r>
        <w:r w:rsidR="006B6743" w:rsidRPr="00E04174">
          <w:rPr>
            <w:webHidden/>
          </w:rPr>
          <w:fldChar w:fldCharType="begin"/>
        </w:r>
        <w:r w:rsidR="006B6743" w:rsidRPr="00E04174">
          <w:rPr>
            <w:webHidden/>
          </w:rPr>
          <w:instrText xml:space="preserve"> PAGEREF _Toc79657022 \h </w:instrText>
        </w:r>
        <w:r w:rsidR="006B6743" w:rsidRPr="00E04174">
          <w:rPr>
            <w:webHidden/>
          </w:rPr>
        </w:r>
        <w:r w:rsidR="006B6743" w:rsidRPr="00E04174">
          <w:rPr>
            <w:webHidden/>
          </w:rPr>
          <w:fldChar w:fldCharType="separate"/>
        </w:r>
        <w:r w:rsidR="006B6743" w:rsidRPr="00E04174">
          <w:rPr>
            <w:webHidden/>
          </w:rPr>
          <w:t>25</w:t>
        </w:r>
        <w:r w:rsidR="006B6743" w:rsidRPr="00E04174">
          <w:rPr>
            <w:webHidden/>
          </w:rPr>
          <w:fldChar w:fldCharType="end"/>
        </w:r>
      </w:hyperlink>
    </w:p>
    <w:p w14:paraId="486A60C8" w14:textId="77777777" w:rsidR="006B6743" w:rsidRPr="00E04174" w:rsidRDefault="008F6F25">
      <w:pPr>
        <w:pStyle w:val="21"/>
        <w:rPr>
          <w:rFonts w:asciiTheme="minorHAnsi" w:eastAsiaTheme="minorEastAsia" w:hAnsiTheme="minorHAnsi" w:cstheme="minorBidi"/>
          <w:b w:val="0"/>
          <w:lang w:val="uk-UA" w:eastAsia="uk-UA"/>
        </w:rPr>
      </w:pPr>
      <w:hyperlink w:anchor="_Toc79657023" w:history="1">
        <w:r w:rsidR="006B6743" w:rsidRPr="00E04174">
          <w:rPr>
            <w:rStyle w:val="a4"/>
            <w:color w:val="auto"/>
            <w:lang w:val="uk-UA"/>
          </w:rPr>
          <w:t>3.2</w:t>
        </w:r>
        <w:r w:rsidR="006B6743" w:rsidRPr="00E04174">
          <w:rPr>
            <w:rFonts w:asciiTheme="minorHAnsi" w:eastAsiaTheme="minorEastAsia" w:hAnsiTheme="minorHAnsi" w:cstheme="minorBidi"/>
            <w:b w:val="0"/>
            <w:lang w:val="uk-UA" w:eastAsia="uk-UA"/>
          </w:rPr>
          <w:tab/>
        </w:r>
        <w:r w:rsidR="006B6743" w:rsidRPr="00E04174">
          <w:rPr>
            <w:rStyle w:val="a4"/>
            <w:color w:val="auto"/>
            <w:lang w:val="uk-UA"/>
          </w:rPr>
          <w:t>Очікуваний рівень виконання за результатами партнерської перевірки: документування програми управління старінням кабелів</w:t>
        </w:r>
        <w:r w:rsidR="006B6743" w:rsidRPr="00E04174">
          <w:rPr>
            <w:webHidden/>
          </w:rPr>
          <w:tab/>
        </w:r>
        <w:r w:rsidR="006B6743" w:rsidRPr="00E04174">
          <w:rPr>
            <w:webHidden/>
          </w:rPr>
          <w:fldChar w:fldCharType="begin"/>
        </w:r>
        <w:r w:rsidR="006B6743" w:rsidRPr="00E04174">
          <w:rPr>
            <w:webHidden/>
          </w:rPr>
          <w:instrText xml:space="preserve"> PAGEREF _Toc79657023 \h </w:instrText>
        </w:r>
        <w:r w:rsidR="006B6743" w:rsidRPr="00E04174">
          <w:rPr>
            <w:webHidden/>
          </w:rPr>
        </w:r>
        <w:r w:rsidR="006B6743" w:rsidRPr="00E04174">
          <w:rPr>
            <w:webHidden/>
          </w:rPr>
          <w:fldChar w:fldCharType="separate"/>
        </w:r>
        <w:r w:rsidR="006B6743" w:rsidRPr="00E04174">
          <w:rPr>
            <w:webHidden/>
          </w:rPr>
          <w:t>26</w:t>
        </w:r>
        <w:r w:rsidR="006B6743" w:rsidRPr="00E04174">
          <w:rPr>
            <w:webHidden/>
          </w:rPr>
          <w:fldChar w:fldCharType="end"/>
        </w:r>
      </w:hyperlink>
    </w:p>
    <w:p w14:paraId="340FB8A4" w14:textId="77777777" w:rsidR="006B6743" w:rsidRPr="00E04174" w:rsidRDefault="008F6F25">
      <w:pPr>
        <w:pStyle w:val="21"/>
        <w:rPr>
          <w:rFonts w:asciiTheme="minorHAnsi" w:eastAsiaTheme="minorEastAsia" w:hAnsiTheme="minorHAnsi" w:cstheme="minorBidi"/>
          <w:b w:val="0"/>
          <w:lang w:val="uk-UA" w:eastAsia="uk-UA"/>
        </w:rPr>
      </w:pPr>
      <w:hyperlink w:anchor="_Toc79657024" w:history="1">
        <w:r w:rsidR="006B6743" w:rsidRPr="00E04174">
          <w:rPr>
            <w:rStyle w:val="a4"/>
            <w:color w:val="auto"/>
            <w:lang w:val="uk-UA"/>
          </w:rPr>
          <w:t>3.3</w:t>
        </w:r>
        <w:r w:rsidR="006B6743" w:rsidRPr="00E04174">
          <w:rPr>
            <w:rFonts w:asciiTheme="minorHAnsi" w:eastAsiaTheme="minorEastAsia" w:hAnsiTheme="minorHAnsi" w:cstheme="minorBidi"/>
            <w:b w:val="0"/>
            <w:lang w:val="uk-UA" w:eastAsia="uk-UA"/>
          </w:rPr>
          <w:tab/>
        </w:r>
        <w:r w:rsidR="006B6743" w:rsidRPr="00E04174">
          <w:rPr>
            <w:rStyle w:val="a4"/>
            <w:color w:val="auto"/>
            <w:lang w:val="uk-UA"/>
          </w:rPr>
          <w:t>Очікуваний рівень виконання за результатами партнерської перевірки: методи моніторингу, спрямовані на всі види діяльності, визначені у ПУСК</w:t>
        </w:r>
        <w:r w:rsidR="006B6743" w:rsidRPr="00E04174">
          <w:rPr>
            <w:webHidden/>
          </w:rPr>
          <w:tab/>
        </w:r>
        <w:r w:rsidR="006B6743" w:rsidRPr="00E04174">
          <w:rPr>
            <w:webHidden/>
          </w:rPr>
          <w:fldChar w:fldCharType="begin"/>
        </w:r>
        <w:r w:rsidR="006B6743" w:rsidRPr="00E04174">
          <w:rPr>
            <w:webHidden/>
          </w:rPr>
          <w:instrText xml:space="preserve"> PAGEREF _Toc79657024 \h </w:instrText>
        </w:r>
        <w:r w:rsidR="006B6743" w:rsidRPr="00E04174">
          <w:rPr>
            <w:webHidden/>
          </w:rPr>
        </w:r>
        <w:r w:rsidR="006B6743" w:rsidRPr="00E04174">
          <w:rPr>
            <w:webHidden/>
          </w:rPr>
          <w:fldChar w:fldCharType="separate"/>
        </w:r>
        <w:r w:rsidR="006B6743" w:rsidRPr="00E04174">
          <w:rPr>
            <w:webHidden/>
          </w:rPr>
          <w:t>27</w:t>
        </w:r>
        <w:r w:rsidR="006B6743" w:rsidRPr="00E04174">
          <w:rPr>
            <w:webHidden/>
          </w:rPr>
          <w:fldChar w:fldCharType="end"/>
        </w:r>
      </w:hyperlink>
    </w:p>
    <w:p w14:paraId="5A2B3934" w14:textId="77777777" w:rsidR="006B6743" w:rsidRPr="00E04174" w:rsidRDefault="008F6F25">
      <w:pPr>
        <w:pStyle w:val="21"/>
        <w:rPr>
          <w:rFonts w:asciiTheme="minorHAnsi" w:eastAsiaTheme="minorEastAsia" w:hAnsiTheme="minorHAnsi" w:cstheme="minorBidi"/>
          <w:b w:val="0"/>
          <w:lang w:val="uk-UA" w:eastAsia="uk-UA"/>
        </w:rPr>
      </w:pPr>
      <w:hyperlink w:anchor="_Toc79657025" w:history="1">
        <w:r w:rsidR="006B6743" w:rsidRPr="00E04174">
          <w:rPr>
            <w:rStyle w:val="a4"/>
            <w:color w:val="auto"/>
            <w:lang w:val="uk-UA"/>
          </w:rPr>
          <w:t>3.4</w:t>
        </w:r>
        <w:r w:rsidR="006B6743" w:rsidRPr="00E04174">
          <w:rPr>
            <w:rFonts w:asciiTheme="minorHAnsi" w:eastAsiaTheme="minorEastAsia" w:hAnsiTheme="minorHAnsi" w:cstheme="minorBidi"/>
            <w:b w:val="0"/>
            <w:lang w:val="uk-UA" w:eastAsia="uk-UA"/>
          </w:rPr>
          <w:tab/>
        </w:r>
        <w:r w:rsidR="006B6743" w:rsidRPr="00E04174">
          <w:rPr>
            <w:rStyle w:val="a4"/>
            <w:color w:val="auto"/>
            <w:lang w:val="uk-UA"/>
          </w:rPr>
          <w:t>Очікуваний рівень виконання за результатами партнерської перевірки: Систематична ідентифікація механізмів деградації кабелів з урахуванням їх характеристик та стресорів</w:t>
        </w:r>
        <w:r w:rsidR="006B6743" w:rsidRPr="00E04174">
          <w:rPr>
            <w:webHidden/>
          </w:rPr>
          <w:tab/>
        </w:r>
        <w:r w:rsidR="006B6743" w:rsidRPr="00E04174">
          <w:rPr>
            <w:webHidden/>
          </w:rPr>
          <w:fldChar w:fldCharType="begin"/>
        </w:r>
        <w:r w:rsidR="006B6743" w:rsidRPr="00E04174">
          <w:rPr>
            <w:webHidden/>
          </w:rPr>
          <w:instrText xml:space="preserve"> PAGEREF _Toc79657025 \h </w:instrText>
        </w:r>
        <w:r w:rsidR="006B6743" w:rsidRPr="00E04174">
          <w:rPr>
            <w:webHidden/>
          </w:rPr>
        </w:r>
        <w:r w:rsidR="006B6743" w:rsidRPr="00E04174">
          <w:rPr>
            <w:webHidden/>
          </w:rPr>
          <w:fldChar w:fldCharType="separate"/>
        </w:r>
        <w:r w:rsidR="006B6743" w:rsidRPr="00E04174">
          <w:rPr>
            <w:webHidden/>
          </w:rPr>
          <w:t>27</w:t>
        </w:r>
        <w:r w:rsidR="006B6743" w:rsidRPr="00E04174">
          <w:rPr>
            <w:webHidden/>
          </w:rPr>
          <w:fldChar w:fldCharType="end"/>
        </w:r>
      </w:hyperlink>
    </w:p>
    <w:p w14:paraId="473E609F" w14:textId="77777777" w:rsidR="006B6743" w:rsidRPr="00E04174" w:rsidRDefault="008F6F25">
      <w:pPr>
        <w:pStyle w:val="21"/>
        <w:rPr>
          <w:rFonts w:asciiTheme="minorHAnsi" w:eastAsiaTheme="minorEastAsia" w:hAnsiTheme="minorHAnsi" w:cstheme="minorBidi"/>
          <w:b w:val="0"/>
          <w:lang w:val="uk-UA" w:eastAsia="uk-UA"/>
        </w:rPr>
      </w:pPr>
      <w:hyperlink w:anchor="_Toc79657026" w:history="1">
        <w:r w:rsidR="006B6743" w:rsidRPr="00E04174">
          <w:rPr>
            <w:rStyle w:val="a4"/>
            <w:color w:val="auto"/>
            <w:lang w:val="uk-UA"/>
          </w:rPr>
          <w:t>3.5</w:t>
        </w:r>
        <w:r w:rsidR="006B6743" w:rsidRPr="00E04174">
          <w:rPr>
            <w:rFonts w:asciiTheme="minorHAnsi" w:eastAsiaTheme="minorEastAsia" w:hAnsiTheme="minorHAnsi" w:cstheme="minorBidi"/>
            <w:b w:val="0"/>
            <w:lang w:val="uk-UA" w:eastAsia="uk-UA"/>
          </w:rPr>
          <w:tab/>
        </w:r>
        <w:r w:rsidR="006B6743" w:rsidRPr="00E04174">
          <w:rPr>
            <w:rStyle w:val="a4"/>
            <w:color w:val="auto"/>
            <w:lang w:val="uk-UA"/>
          </w:rPr>
          <w:t>Очікуваний рівень виконання за результатами партнерської перевірки: запобігання та визначення наявності води у кабелях</w:t>
        </w:r>
        <w:r w:rsidR="006B6743" w:rsidRPr="00E04174">
          <w:rPr>
            <w:webHidden/>
          </w:rPr>
          <w:tab/>
        </w:r>
        <w:r w:rsidR="006B6743" w:rsidRPr="00E04174">
          <w:rPr>
            <w:webHidden/>
          </w:rPr>
          <w:fldChar w:fldCharType="begin"/>
        </w:r>
        <w:r w:rsidR="006B6743" w:rsidRPr="00E04174">
          <w:rPr>
            <w:webHidden/>
          </w:rPr>
          <w:instrText xml:space="preserve"> PAGEREF _Toc79657026 \h </w:instrText>
        </w:r>
        <w:r w:rsidR="006B6743" w:rsidRPr="00E04174">
          <w:rPr>
            <w:webHidden/>
          </w:rPr>
        </w:r>
        <w:r w:rsidR="006B6743" w:rsidRPr="00E04174">
          <w:rPr>
            <w:webHidden/>
          </w:rPr>
          <w:fldChar w:fldCharType="separate"/>
        </w:r>
        <w:r w:rsidR="006B6743" w:rsidRPr="00E04174">
          <w:rPr>
            <w:webHidden/>
          </w:rPr>
          <w:t>28</w:t>
        </w:r>
        <w:r w:rsidR="006B6743" w:rsidRPr="00E04174">
          <w:rPr>
            <w:webHidden/>
          </w:rPr>
          <w:fldChar w:fldCharType="end"/>
        </w:r>
      </w:hyperlink>
    </w:p>
    <w:p w14:paraId="3F0DA0B5" w14:textId="77777777" w:rsidR="006B6743" w:rsidRPr="00E04174" w:rsidRDefault="008F6F25">
      <w:pPr>
        <w:pStyle w:val="21"/>
        <w:rPr>
          <w:rFonts w:asciiTheme="minorHAnsi" w:eastAsiaTheme="minorEastAsia" w:hAnsiTheme="minorHAnsi" w:cstheme="minorBidi"/>
          <w:b w:val="0"/>
          <w:lang w:val="uk-UA" w:eastAsia="uk-UA"/>
        </w:rPr>
      </w:pPr>
      <w:hyperlink w:anchor="_Toc79657027" w:history="1">
        <w:r w:rsidR="006B6743" w:rsidRPr="00E04174">
          <w:rPr>
            <w:rStyle w:val="a4"/>
            <w:color w:val="auto"/>
            <w:lang w:val="uk-UA"/>
          </w:rPr>
          <w:t>3.6</w:t>
        </w:r>
        <w:r w:rsidR="006B6743" w:rsidRPr="00E04174">
          <w:rPr>
            <w:rFonts w:asciiTheme="minorHAnsi" w:eastAsiaTheme="minorEastAsia" w:hAnsiTheme="minorHAnsi" w:cstheme="minorBidi"/>
            <w:b w:val="0"/>
            <w:lang w:val="uk-UA" w:eastAsia="uk-UA"/>
          </w:rPr>
          <w:tab/>
        </w:r>
        <w:r w:rsidR="006B6743" w:rsidRPr="00E04174">
          <w:rPr>
            <w:rStyle w:val="a4"/>
            <w:color w:val="auto"/>
            <w:lang w:val="uk-UA"/>
          </w:rPr>
          <w:t>Очікуваний рівень виконання за результатами партнерської перевірки: врахування невизначеностей при вихідній кваліфікації кабелів</w:t>
        </w:r>
        <w:r w:rsidR="006B6743" w:rsidRPr="00E04174">
          <w:rPr>
            <w:webHidden/>
          </w:rPr>
          <w:tab/>
        </w:r>
        <w:r w:rsidR="006B6743" w:rsidRPr="00E04174">
          <w:rPr>
            <w:webHidden/>
          </w:rPr>
          <w:fldChar w:fldCharType="begin"/>
        </w:r>
        <w:r w:rsidR="006B6743" w:rsidRPr="00E04174">
          <w:rPr>
            <w:webHidden/>
          </w:rPr>
          <w:instrText xml:space="preserve"> PAGEREF _Toc79657027 \h </w:instrText>
        </w:r>
        <w:r w:rsidR="006B6743" w:rsidRPr="00E04174">
          <w:rPr>
            <w:webHidden/>
          </w:rPr>
        </w:r>
        <w:r w:rsidR="006B6743" w:rsidRPr="00E04174">
          <w:rPr>
            <w:webHidden/>
          </w:rPr>
          <w:fldChar w:fldCharType="separate"/>
        </w:r>
        <w:r w:rsidR="006B6743" w:rsidRPr="00E04174">
          <w:rPr>
            <w:webHidden/>
          </w:rPr>
          <w:t>28</w:t>
        </w:r>
        <w:r w:rsidR="006B6743" w:rsidRPr="00E04174">
          <w:rPr>
            <w:webHidden/>
          </w:rPr>
          <w:fldChar w:fldCharType="end"/>
        </w:r>
      </w:hyperlink>
    </w:p>
    <w:p w14:paraId="08DB1DA5" w14:textId="77777777" w:rsidR="006B6743" w:rsidRPr="00E04174" w:rsidRDefault="008F6F25">
      <w:pPr>
        <w:pStyle w:val="21"/>
        <w:rPr>
          <w:rFonts w:asciiTheme="minorHAnsi" w:eastAsiaTheme="minorEastAsia" w:hAnsiTheme="minorHAnsi" w:cstheme="minorBidi"/>
          <w:b w:val="0"/>
          <w:lang w:val="uk-UA" w:eastAsia="uk-UA"/>
        </w:rPr>
      </w:pPr>
      <w:hyperlink w:anchor="_Toc79657028" w:history="1">
        <w:r w:rsidR="006B6743" w:rsidRPr="00E04174">
          <w:rPr>
            <w:rStyle w:val="a4"/>
            <w:color w:val="auto"/>
            <w:lang w:val="uk-UA"/>
          </w:rPr>
          <w:t>3.7</w:t>
        </w:r>
        <w:r w:rsidR="006B6743" w:rsidRPr="00E04174">
          <w:rPr>
            <w:rFonts w:asciiTheme="minorHAnsi" w:eastAsiaTheme="minorEastAsia" w:hAnsiTheme="minorHAnsi" w:cstheme="minorBidi"/>
            <w:b w:val="0"/>
            <w:lang w:val="uk-UA" w:eastAsia="uk-UA"/>
          </w:rPr>
          <w:tab/>
        </w:r>
        <w:r w:rsidR="006B6743" w:rsidRPr="00E04174">
          <w:rPr>
            <w:rStyle w:val="a4"/>
            <w:color w:val="auto"/>
            <w:lang w:val="uk-UA"/>
          </w:rPr>
          <w:t>Очікуваний рівень виконання за результатами партнерської перевірки: виконання кабелями свої функцій за наявності значних стресорів</w:t>
        </w:r>
        <w:r w:rsidR="006B6743" w:rsidRPr="00E04174">
          <w:rPr>
            <w:webHidden/>
          </w:rPr>
          <w:tab/>
        </w:r>
        <w:r w:rsidR="006B6743" w:rsidRPr="00E04174">
          <w:rPr>
            <w:webHidden/>
          </w:rPr>
          <w:fldChar w:fldCharType="begin"/>
        </w:r>
        <w:r w:rsidR="006B6743" w:rsidRPr="00E04174">
          <w:rPr>
            <w:webHidden/>
          </w:rPr>
          <w:instrText xml:space="preserve"> PAGEREF _Toc79657028 \h </w:instrText>
        </w:r>
        <w:r w:rsidR="006B6743" w:rsidRPr="00E04174">
          <w:rPr>
            <w:webHidden/>
          </w:rPr>
        </w:r>
        <w:r w:rsidR="006B6743" w:rsidRPr="00E04174">
          <w:rPr>
            <w:webHidden/>
          </w:rPr>
          <w:fldChar w:fldCharType="separate"/>
        </w:r>
        <w:r w:rsidR="006B6743" w:rsidRPr="00E04174">
          <w:rPr>
            <w:webHidden/>
          </w:rPr>
          <w:t>29</w:t>
        </w:r>
        <w:r w:rsidR="006B6743" w:rsidRPr="00E04174">
          <w:rPr>
            <w:webHidden/>
          </w:rPr>
          <w:fldChar w:fldCharType="end"/>
        </w:r>
      </w:hyperlink>
    </w:p>
    <w:p w14:paraId="590CE6E8" w14:textId="77777777" w:rsidR="006B6743" w:rsidRPr="00E04174" w:rsidRDefault="008F6F25">
      <w:pPr>
        <w:pStyle w:val="21"/>
        <w:rPr>
          <w:rFonts w:asciiTheme="minorHAnsi" w:eastAsiaTheme="minorEastAsia" w:hAnsiTheme="minorHAnsi" w:cstheme="minorBidi"/>
          <w:b w:val="0"/>
          <w:lang w:val="uk-UA" w:eastAsia="uk-UA"/>
        </w:rPr>
      </w:pPr>
      <w:hyperlink w:anchor="_Toc79657029" w:history="1">
        <w:r w:rsidR="006B6743" w:rsidRPr="00E04174">
          <w:rPr>
            <w:rStyle w:val="a4"/>
            <w:color w:val="auto"/>
            <w:lang w:val="uk-UA"/>
          </w:rPr>
          <w:t>3.8</w:t>
        </w:r>
        <w:r w:rsidR="006B6743" w:rsidRPr="00E04174">
          <w:rPr>
            <w:rFonts w:asciiTheme="minorHAnsi" w:eastAsiaTheme="minorEastAsia" w:hAnsiTheme="minorHAnsi" w:cstheme="minorBidi"/>
            <w:b w:val="0"/>
            <w:lang w:val="uk-UA" w:eastAsia="uk-UA"/>
          </w:rPr>
          <w:tab/>
        </w:r>
        <w:r w:rsidR="006B6743" w:rsidRPr="00E04174">
          <w:rPr>
            <w:rStyle w:val="a4"/>
            <w:color w:val="auto"/>
            <w:lang w:val="uk-UA"/>
          </w:rPr>
          <w:t>Очікуваний рівень виконання за результатами партнерської перевірки: технології для визначення деградації в недоступних для огляду кабелях</w:t>
        </w:r>
        <w:r w:rsidR="006B6743" w:rsidRPr="00E04174">
          <w:rPr>
            <w:webHidden/>
          </w:rPr>
          <w:tab/>
        </w:r>
        <w:r w:rsidR="006B6743" w:rsidRPr="00E04174">
          <w:rPr>
            <w:webHidden/>
          </w:rPr>
          <w:fldChar w:fldCharType="begin"/>
        </w:r>
        <w:r w:rsidR="006B6743" w:rsidRPr="00E04174">
          <w:rPr>
            <w:webHidden/>
          </w:rPr>
          <w:instrText xml:space="preserve"> PAGEREF _Toc79657029 \h </w:instrText>
        </w:r>
        <w:r w:rsidR="006B6743" w:rsidRPr="00E04174">
          <w:rPr>
            <w:webHidden/>
          </w:rPr>
        </w:r>
        <w:r w:rsidR="006B6743" w:rsidRPr="00E04174">
          <w:rPr>
            <w:webHidden/>
          </w:rPr>
          <w:fldChar w:fldCharType="separate"/>
        </w:r>
        <w:r w:rsidR="006B6743" w:rsidRPr="00E04174">
          <w:rPr>
            <w:webHidden/>
          </w:rPr>
          <w:t>30</w:t>
        </w:r>
        <w:r w:rsidR="006B6743" w:rsidRPr="00E04174">
          <w:rPr>
            <w:webHidden/>
          </w:rPr>
          <w:fldChar w:fldCharType="end"/>
        </w:r>
      </w:hyperlink>
    </w:p>
    <w:p w14:paraId="5F033350" w14:textId="77777777" w:rsidR="006B6743" w:rsidRPr="00E04174" w:rsidRDefault="008F6F25">
      <w:pPr>
        <w:pStyle w:val="11"/>
        <w:rPr>
          <w:rFonts w:asciiTheme="minorHAnsi" w:eastAsiaTheme="minorEastAsia" w:hAnsiTheme="minorHAnsi" w:cstheme="minorBidi"/>
          <w:b w:val="0"/>
          <w:sz w:val="22"/>
          <w:lang w:val="uk-UA" w:eastAsia="uk-UA"/>
        </w:rPr>
      </w:pPr>
      <w:hyperlink w:anchor="_Toc79657030" w:history="1">
        <w:r w:rsidR="006B6743" w:rsidRPr="00E04174">
          <w:rPr>
            <w:rStyle w:val="a4"/>
            <w:color w:val="auto"/>
          </w:rPr>
          <w:t>4</w:t>
        </w:r>
        <w:r w:rsidR="006B6743" w:rsidRPr="00E04174">
          <w:rPr>
            <w:rFonts w:asciiTheme="minorHAnsi" w:eastAsiaTheme="minorEastAsia" w:hAnsiTheme="minorHAnsi" w:cstheme="minorBidi"/>
            <w:b w:val="0"/>
            <w:sz w:val="22"/>
            <w:lang w:val="uk-UA" w:eastAsia="uk-UA"/>
          </w:rPr>
          <w:tab/>
        </w:r>
        <w:r w:rsidR="006B6743" w:rsidRPr="00E04174">
          <w:rPr>
            <w:rStyle w:val="a4"/>
            <w:color w:val="auto"/>
          </w:rPr>
          <w:t>ІНШІ ЗАГАЛЬНІ РЕЗУЛЬТАТИ</w:t>
        </w:r>
        <w:r w:rsidR="006B6743" w:rsidRPr="00E04174">
          <w:rPr>
            <w:webHidden/>
          </w:rPr>
          <w:tab/>
        </w:r>
        <w:r w:rsidR="006B6743" w:rsidRPr="00E04174">
          <w:rPr>
            <w:webHidden/>
          </w:rPr>
          <w:fldChar w:fldCharType="begin"/>
        </w:r>
        <w:r w:rsidR="006B6743" w:rsidRPr="00E04174">
          <w:rPr>
            <w:webHidden/>
          </w:rPr>
          <w:instrText xml:space="preserve"> PAGEREF _Toc79657030 \h </w:instrText>
        </w:r>
        <w:r w:rsidR="006B6743" w:rsidRPr="00E04174">
          <w:rPr>
            <w:webHidden/>
          </w:rPr>
        </w:r>
        <w:r w:rsidR="006B6743" w:rsidRPr="00E04174">
          <w:rPr>
            <w:webHidden/>
          </w:rPr>
          <w:fldChar w:fldCharType="separate"/>
        </w:r>
        <w:r w:rsidR="006B6743" w:rsidRPr="00E04174">
          <w:rPr>
            <w:webHidden/>
          </w:rPr>
          <w:t>31</w:t>
        </w:r>
        <w:r w:rsidR="006B6743" w:rsidRPr="00E04174">
          <w:rPr>
            <w:webHidden/>
          </w:rPr>
          <w:fldChar w:fldCharType="end"/>
        </w:r>
      </w:hyperlink>
    </w:p>
    <w:p w14:paraId="18D46685" w14:textId="77777777" w:rsidR="006B6743" w:rsidRPr="00E04174" w:rsidRDefault="008F6F25">
      <w:pPr>
        <w:pStyle w:val="21"/>
        <w:rPr>
          <w:rFonts w:asciiTheme="minorHAnsi" w:eastAsiaTheme="minorEastAsia" w:hAnsiTheme="minorHAnsi" w:cstheme="minorBidi"/>
          <w:b w:val="0"/>
          <w:lang w:val="uk-UA" w:eastAsia="uk-UA"/>
        </w:rPr>
      </w:pPr>
      <w:hyperlink w:anchor="_Toc79657031" w:history="1">
        <w:r w:rsidR="006B6743" w:rsidRPr="00E04174">
          <w:rPr>
            <w:rStyle w:val="a4"/>
            <w:color w:val="auto"/>
            <w:lang w:val="uk-UA"/>
          </w:rPr>
          <w:t>4.1</w:t>
        </w:r>
        <w:r w:rsidR="006B6743" w:rsidRPr="00E04174">
          <w:rPr>
            <w:rFonts w:asciiTheme="minorHAnsi" w:eastAsiaTheme="minorEastAsia" w:hAnsiTheme="minorHAnsi" w:cstheme="minorBidi"/>
            <w:b w:val="0"/>
            <w:lang w:val="uk-UA" w:eastAsia="uk-UA"/>
          </w:rPr>
          <w:tab/>
        </w:r>
        <w:r w:rsidR="006B6743" w:rsidRPr="00E04174">
          <w:rPr>
            <w:rStyle w:val="a4"/>
            <w:color w:val="auto"/>
            <w:lang w:val="uk-UA"/>
          </w:rPr>
          <w:t>Загальна програма управління старінням</w:t>
        </w:r>
        <w:r w:rsidR="006B6743" w:rsidRPr="00E04174">
          <w:rPr>
            <w:webHidden/>
          </w:rPr>
          <w:tab/>
        </w:r>
        <w:r w:rsidR="006B6743" w:rsidRPr="00E04174">
          <w:rPr>
            <w:webHidden/>
          </w:rPr>
          <w:fldChar w:fldCharType="begin"/>
        </w:r>
        <w:r w:rsidR="006B6743" w:rsidRPr="00E04174">
          <w:rPr>
            <w:webHidden/>
          </w:rPr>
          <w:instrText xml:space="preserve"> PAGEREF _Toc79657031 \h </w:instrText>
        </w:r>
        <w:r w:rsidR="006B6743" w:rsidRPr="00E04174">
          <w:rPr>
            <w:webHidden/>
          </w:rPr>
        </w:r>
        <w:r w:rsidR="006B6743" w:rsidRPr="00E04174">
          <w:rPr>
            <w:webHidden/>
          </w:rPr>
          <w:fldChar w:fldCharType="separate"/>
        </w:r>
        <w:r w:rsidR="006B6743" w:rsidRPr="00E04174">
          <w:rPr>
            <w:webHidden/>
          </w:rPr>
          <w:t>31</w:t>
        </w:r>
        <w:r w:rsidR="006B6743" w:rsidRPr="00E04174">
          <w:rPr>
            <w:webHidden/>
          </w:rPr>
          <w:fldChar w:fldCharType="end"/>
        </w:r>
      </w:hyperlink>
    </w:p>
    <w:p w14:paraId="276DC9B8" w14:textId="77777777" w:rsidR="006B6743" w:rsidRPr="00E04174" w:rsidRDefault="008F6F25">
      <w:pPr>
        <w:pStyle w:val="21"/>
        <w:rPr>
          <w:rFonts w:asciiTheme="minorHAnsi" w:eastAsiaTheme="minorEastAsia" w:hAnsiTheme="minorHAnsi" w:cstheme="minorBidi"/>
          <w:b w:val="0"/>
          <w:lang w:val="uk-UA" w:eastAsia="uk-UA"/>
        </w:rPr>
      </w:pPr>
      <w:hyperlink w:anchor="_Toc79657032" w:history="1">
        <w:r w:rsidR="006B6743" w:rsidRPr="00E04174">
          <w:rPr>
            <w:rStyle w:val="a4"/>
            <w:color w:val="auto"/>
            <w:lang w:val="uk-UA"/>
          </w:rPr>
          <w:t>4.2</w:t>
        </w:r>
        <w:r w:rsidR="006B6743" w:rsidRPr="00E04174">
          <w:rPr>
            <w:rFonts w:asciiTheme="minorHAnsi" w:eastAsiaTheme="minorEastAsia" w:hAnsiTheme="minorHAnsi" w:cstheme="minorBidi"/>
            <w:b w:val="0"/>
            <w:lang w:val="uk-UA" w:eastAsia="uk-UA"/>
          </w:rPr>
          <w:tab/>
        </w:r>
        <w:r w:rsidR="006B6743" w:rsidRPr="00E04174">
          <w:rPr>
            <w:rStyle w:val="a4"/>
            <w:color w:val="auto"/>
            <w:lang w:val="uk-UA"/>
          </w:rPr>
          <w:t>Приховані трубопроводи</w:t>
        </w:r>
        <w:r w:rsidR="006B6743" w:rsidRPr="00E04174">
          <w:rPr>
            <w:webHidden/>
          </w:rPr>
          <w:tab/>
        </w:r>
        <w:r w:rsidR="006B6743" w:rsidRPr="00E04174">
          <w:rPr>
            <w:webHidden/>
          </w:rPr>
          <w:fldChar w:fldCharType="begin"/>
        </w:r>
        <w:r w:rsidR="006B6743" w:rsidRPr="00E04174">
          <w:rPr>
            <w:webHidden/>
          </w:rPr>
          <w:instrText xml:space="preserve"> PAGEREF _Toc79657032 \h </w:instrText>
        </w:r>
        <w:r w:rsidR="006B6743" w:rsidRPr="00E04174">
          <w:rPr>
            <w:webHidden/>
          </w:rPr>
        </w:r>
        <w:r w:rsidR="006B6743" w:rsidRPr="00E04174">
          <w:rPr>
            <w:webHidden/>
          </w:rPr>
          <w:fldChar w:fldCharType="separate"/>
        </w:r>
        <w:r w:rsidR="006B6743" w:rsidRPr="00E04174">
          <w:rPr>
            <w:webHidden/>
          </w:rPr>
          <w:t>32</w:t>
        </w:r>
        <w:r w:rsidR="006B6743" w:rsidRPr="00E04174">
          <w:rPr>
            <w:webHidden/>
          </w:rPr>
          <w:fldChar w:fldCharType="end"/>
        </w:r>
      </w:hyperlink>
    </w:p>
    <w:p w14:paraId="39E063AC" w14:textId="77777777" w:rsidR="006B6743" w:rsidRPr="00E04174" w:rsidRDefault="008F6F25">
      <w:pPr>
        <w:pStyle w:val="21"/>
        <w:rPr>
          <w:rFonts w:asciiTheme="minorHAnsi" w:eastAsiaTheme="minorEastAsia" w:hAnsiTheme="minorHAnsi" w:cstheme="minorBidi"/>
          <w:b w:val="0"/>
          <w:lang w:val="uk-UA" w:eastAsia="uk-UA"/>
        </w:rPr>
      </w:pPr>
      <w:hyperlink w:anchor="_Toc79657033" w:history="1">
        <w:r w:rsidR="006B6743" w:rsidRPr="00E04174">
          <w:rPr>
            <w:rStyle w:val="a4"/>
            <w:color w:val="auto"/>
            <w:lang w:val="uk-UA"/>
          </w:rPr>
          <w:t>4.3</w:t>
        </w:r>
        <w:r w:rsidR="006B6743" w:rsidRPr="00E04174">
          <w:rPr>
            <w:rFonts w:asciiTheme="minorHAnsi" w:eastAsiaTheme="minorEastAsia" w:hAnsiTheme="minorHAnsi" w:cstheme="minorBidi"/>
            <w:b w:val="0"/>
            <w:lang w:val="uk-UA" w:eastAsia="uk-UA"/>
          </w:rPr>
          <w:tab/>
        </w:r>
        <w:r w:rsidR="006B6743" w:rsidRPr="00E04174">
          <w:rPr>
            <w:rStyle w:val="a4"/>
            <w:color w:val="auto"/>
            <w:lang w:val="uk-UA"/>
          </w:rPr>
          <w:t>Корпус реактора</w:t>
        </w:r>
        <w:r w:rsidR="006B6743" w:rsidRPr="00E04174">
          <w:rPr>
            <w:webHidden/>
          </w:rPr>
          <w:tab/>
        </w:r>
        <w:r w:rsidR="006B6743" w:rsidRPr="00E04174">
          <w:rPr>
            <w:webHidden/>
          </w:rPr>
          <w:fldChar w:fldCharType="begin"/>
        </w:r>
        <w:r w:rsidR="006B6743" w:rsidRPr="00E04174">
          <w:rPr>
            <w:webHidden/>
          </w:rPr>
          <w:instrText xml:space="preserve"> PAGEREF _Toc79657033 \h </w:instrText>
        </w:r>
        <w:r w:rsidR="006B6743" w:rsidRPr="00E04174">
          <w:rPr>
            <w:webHidden/>
          </w:rPr>
        </w:r>
        <w:r w:rsidR="006B6743" w:rsidRPr="00E04174">
          <w:rPr>
            <w:webHidden/>
          </w:rPr>
          <w:fldChar w:fldCharType="separate"/>
        </w:r>
        <w:r w:rsidR="006B6743" w:rsidRPr="00E04174">
          <w:rPr>
            <w:webHidden/>
          </w:rPr>
          <w:t>34</w:t>
        </w:r>
        <w:r w:rsidR="006B6743" w:rsidRPr="00E04174">
          <w:rPr>
            <w:webHidden/>
          </w:rPr>
          <w:fldChar w:fldCharType="end"/>
        </w:r>
      </w:hyperlink>
    </w:p>
    <w:p w14:paraId="705C906D" w14:textId="77777777" w:rsidR="006B6743" w:rsidRPr="00E04174" w:rsidRDefault="008F6F25">
      <w:pPr>
        <w:pStyle w:val="21"/>
        <w:rPr>
          <w:rFonts w:asciiTheme="minorHAnsi" w:eastAsiaTheme="minorEastAsia" w:hAnsiTheme="minorHAnsi" w:cstheme="minorBidi"/>
          <w:b w:val="0"/>
          <w:lang w:val="uk-UA" w:eastAsia="uk-UA"/>
        </w:rPr>
      </w:pPr>
      <w:hyperlink w:anchor="_Toc79657034" w:history="1">
        <w:r w:rsidR="006B6743" w:rsidRPr="00E04174">
          <w:rPr>
            <w:rStyle w:val="a4"/>
            <w:color w:val="auto"/>
            <w:lang w:val="uk-UA"/>
          </w:rPr>
          <w:t>4.4</w:t>
        </w:r>
        <w:r w:rsidR="006B6743" w:rsidRPr="00E04174">
          <w:rPr>
            <w:rFonts w:asciiTheme="minorHAnsi" w:eastAsiaTheme="minorEastAsia" w:hAnsiTheme="minorHAnsi" w:cstheme="minorBidi"/>
            <w:b w:val="0"/>
            <w:lang w:val="uk-UA" w:eastAsia="uk-UA"/>
          </w:rPr>
          <w:tab/>
        </w:r>
        <w:r w:rsidR="006B6743" w:rsidRPr="00E04174">
          <w:rPr>
            <w:rStyle w:val="a4"/>
            <w:color w:val="auto"/>
            <w:lang w:val="uk-UA"/>
          </w:rPr>
          <w:t>Бетонні конструкції захисної оболонки</w:t>
        </w:r>
        <w:r w:rsidR="006B6743" w:rsidRPr="00E04174">
          <w:rPr>
            <w:webHidden/>
          </w:rPr>
          <w:tab/>
        </w:r>
        <w:r w:rsidR="006B6743" w:rsidRPr="00E04174">
          <w:rPr>
            <w:webHidden/>
          </w:rPr>
          <w:fldChar w:fldCharType="begin"/>
        </w:r>
        <w:r w:rsidR="006B6743" w:rsidRPr="00E04174">
          <w:rPr>
            <w:webHidden/>
          </w:rPr>
          <w:instrText xml:space="preserve"> PAGEREF _Toc79657034 \h </w:instrText>
        </w:r>
        <w:r w:rsidR="006B6743" w:rsidRPr="00E04174">
          <w:rPr>
            <w:webHidden/>
          </w:rPr>
        </w:r>
        <w:r w:rsidR="006B6743" w:rsidRPr="00E04174">
          <w:rPr>
            <w:webHidden/>
          </w:rPr>
          <w:fldChar w:fldCharType="separate"/>
        </w:r>
        <w:r w:rsidR="006B6743" w:rsidRPr="00E04174">
          <w:rPr>
            <w:webHidden/>
          </w:rPr>
          <w:t>35</w:t>
        </w:r>
        <w:r w:rsidR="006B6743" w:rsidRPr="00E04174">
          <w:rPr>
            <w:webHidden/>
          </w:rPr>
          <w:fldChar w:fldCharType="end"/>
        </w:r>
      </w:hyperlink>
    </w:p>
    <w:p w14:paraId="2A1DA8B9" w14:textId="77777777" w:rsidR="006B6743" w:rsidRPr="00E04174" w:rsidRDefault="008F6F25">
      <w:pPr>
        <w:pStyle w:val="11"/>
        <w:rPr>
          <w:rFonts w:asciiTheme="minorHAnsi" w:eastAsiaTheme="minorEastAsia" w:hAnsiTheme="minorHAnsi" w:cstheme="minorBidi"/>
          <w:b w:val="0"/>
          <w:sz w:val="22"/>
          <w:lang w:val="uk-UA" w:eastAsia="uk-UA"/>
        </w:rPr>
      </w:pPr>
      <w:hyperlink w:anchor="_Toc79657035" w:history="1">
        <w:r w:rsidR="006B6743" w:rsidRPr="00E04174">
          <w:rPr>
            <w:rStyle w:val="a4"/>
            <w:color w:val="auto"/>
          </w:rPr>
          <w:t>5</w:t>
        </w:r>
        <w:r w:rsidR="006B6743" w:rsidRPr="00E04174">
          <w:rPr>
            <w:rFonts w:asciiTheme="minorHAnsi" w:eastAsiaTheme="minorEastAsia" w:hAnsiTheme="minorHAnsi" w:cstheme="minorBidi"/>
            <w:b w:val="0"/>
            <w:sz w:val="22"/>
            <w:lang w:val="uk-UA" w:eastAsia="uk-UA"/>
          </w:rPr>
          <w:tab/>
        </w:r>
        <w:r w:rsidR="006B6743" w:rsidRPr="00E04174">
          <w:rPr>
            <w:rStyle w:val="a4"/>
            <w:color w:val="auto"/>
          </w:rPr>
          <w:t>ДОСЛІДНИЦЬКИЙ РЕАКТОР</w:t>
        </w:r>
        <w:r w:rsidR="006B6743" w:rsidRPr="00E04174">
          <w:rPr>
            <w:webHidden/>
          </w:rPr>
          <w:tab/>
        </w:r>
        <w:r w:rsidR="006B6743" w:rsidRPr="00E04174">
          <w:rPr>
            <w:webHidden/>
          </w:rPr>
          <w:fldChar w:fldCharType="begin"/>
        </w:r>
        <w:r w:rsidR="006B6743" w:rsidRPr="00E04174">
          <w:rPr>
            <w:webHidden/>
          </w:rPr>
          <w:instrText xml:space="preserve"> PAGEREF _Toc79657035 \h </w:instrText>
        </w:r>
        <w:r w:rsidR="006B6743" w:rsidRPr="00E04174">
          <w:rPr>
            <w:webHidden/>
          </w:rPr>
        </w:r>
        <w:r w:rsidR="006B6743" w:rsidRPr="00E04174">
          <w:rPr>
            <w:webHidden/>
          </w:rPr>
          <w:fldChar w:fldCharType="separate"/>
        </w:r>
        <w:r w:rsidR="006B6743" w:rsidRPr="00E04174">
          <w:rPr>
            <w:webHidden/>
          </w:rPr>
          <w:t>38</w:t>
        </w:r>
        <w:r w:rsidR="006B6743" w:rsidRPr="00E04174">
          <w:rPr>
            <w:webHidden/>
          </w:rPr>
          <w:fldChar w:fldCharType="end"/>
        </w:r>
      </w:hyperlink>
    </w:p>
    <w:p w14:paraId="4EDE9640" w14:textId="77777777" w:rsidR="006B6743" w:rsidRPr="00E04174" w:rsidRDefault="008F6F25">
      <w:pPr>
        <w:pStyle w:val="11"/>
        <w:rPr>
          <w:rFonts w:asciiTheme="minorHAnsi" w:eastAsiaTheme="minorEastAsia" w:hAnsiTheme="minorHAnsi" w:cstheme="minorBidi"/>
          <w:b w:val="0"/>
          <w:sz w:val="22"/>
          <w:lang w:val="uk-UA" w:eastAsia="uk-UA"/>
        </w:rPr>
      </w:pPr>
      <w:hyperlink w:anchor="_Toc79657036" w:history="1">
        <w:r w:rsidR="006B6743" w:rsidRPr="00E04174">
          <w:rPr>
            <w:rStyle w:val="a4"/>
            <w:color w:val="auto"/>
          </w:rPr>
          <w:t>6</w:t>
        </w:r>
        <w:r w:rsidR="006B6743" w:rsidRPr="00E04174">
          <w:rPr>
            <w:rFonts w:asciiTheme="minorHAnsi" w:eastAsiaTheme="minorEastAsia" w:hAnsiTheme="minorHAnsi" w:cstheme="minorBidi"/>
            <w:b w:val="0"/>
            <w:sz w:val="22"/>
            <w:lang w:val="uk-UA" w:eastAsia="uk-UA"/>
          </w:rPr>
          <w:tab/>
        </w:r>
        <w:r w:rsidR="006B6743" w:rsidRPr="00E04174">
          <w:rPr>
            <w:rStyle w:val="a4"/>
            <w:color w:val="auto"/>
          </w:rPr>
          <w:t>СТАТУС РОЗРОБЛЕННЯ ТА ВПРОВАДЖЕННЯ ПРОГРАМ УПРАВЛІННЯ СТАРІННЯМ ІНШИХ НЕБЕЗПЕЧНИХ ЯДЕРНИХ УСТАНОВОК</w:t>
        </w:r>
        <w:r w:rsidR="006B6743" w:rsidRPr="00E04174">
          <w:rPr>
            <w:webHidden/>
          </w:rPr>
          <w:tab/>
        </w:r>
        <w:r w:rsidR="006B6743" w:rsidRPr="00E04174">
          <w:rPr>
            <w:webHidden/>
          </w:rPr>
          <w:fldChar w:fldCharType="begin"/>
        </w:r>
        <w:r w:rsidR="006B6743" w:rsidRPr="00E04174">
          <w:rPr>
            <w:webHidden/>
          </w:rPr>
          <w:instrText xml:space="preserve"> PAGEREF _Toc79657036 \h </w:instrText>
        </w:r>
        <w:r w:rsidR="006B6743" w:rsidRPr="00E04174">
          <w:rPr>
            <w:webHidden/>
          </w:rPr>
        </w:r>
        <w:r w:rsidR="006B6743" w:rsidRPr="00E04174">
          <w:rPr>
            <w:webHidden/>
          </w:rPr>
          <w:fldChar w:fldCharType="separate"/>
        </w:r>
        <w:r w:rsidR="006B6743" w:rsidRPr="00E04174">
          <w:rPr>
            <w:webHidden/>
          </w:rPr>
          <w:t>41</w:t>
        </w:r>
        <w:r w:rsidR="006B6743" w:rsidRPr="00E04174">
          <w:rPr>
            <w:webHidden/>
          </w:rPr>
          <w:fldChar w:fldCharType="end"/>
        </w:r>
      </w:hyperlink>
    </w:p>
    <w:p w14:paraId="4C36F54F" w14:textId="77777777" w:rsidR="006B6743" w:rsidRPr="00E04174" w:rsidRDefault="008F6F25">
      <w:pPr>
        <w:pStyle w:val="11"/>
        <w:rPr>
          <w:rFonts w:asciiTheme="minorHAnsi" w:eastAsiaTheme="minorEastAsia" w:hAnsiTheme="minorHAnsi" w:cstheme="minorBidi"/>
          <w:b w:val="0"/>
          <w:sz w:val="22"/>
          <w:lang w:val="uk-UA" w:eastAsia="uk-UA"/>
        </w:rPr>
      </w:pPr>
      <w:hyperlink w:anchor="_Toc79657037" w:history="1">
        <w:r w:rsidR="006B6743" w:rsidRPr="00E04174">
          <w:rPr>
            <w:rStyle w:val="a4"/>
            <w:color w:val="auto"/>
          </w:rPr>
          <w:t>7</w:t>
        </w:r>
        <w:r w:rsidR="006B6743" w:rsidRPr="00E04174">
          <w:rPr>
            <w:rFonts w:asciiTheme="minorHAnsi" w:eastAsiaTheme="minorEastAsia" w:hAnsiTheme="minorHAnsi" w:cstheme="minorBidi"/>
            <w:b w:val="0"/>
            <w:sz w:val="22"/>
            <w:lang w:val="uk-UA" w:eastAsia="uk-UA"/>
          </w:rPr>
          <w:tab/>
        </w:r>
        <w:r w:rsidR="006B6743" w:rsidRPr="00E04174">
          <w:rPr>
            <w:rStyle w:val="a4"/>
            <w:color w:val="auto"/>
          </w:rPr>
          <w:t>УЗАГАЛЬНЕННЯ ЗАПЛАНОВАНИХ ДІЙ</w:t>
        </w:r>
        <w:r w:rsidR="006B6743" w:rsidRPr="00E04174">
          <w:rPr>
            <w:webHidden/>
          </w:rPr>
          <w:tab/>
        </w:r>
        <w:r w:rsidR="006B6743" w:rsidRPr="00E04174">
          <w:rPr>
            <w:webHidden/>
          </w:rPr>
          <w:fldChar w:fldCharType="begin"/>
        </w:r>
        <w:r w:rsidR="006B6743" w:rsidRPr="00E04174">
          <w:rPr>
            <w:webHidden/>
          </w:rPr>
          <w:instrText xml:space="preserve"> PAGEREF _Toc79657037 \h </w:instrText>
        </w:r>
        <w:r w:rsidR="006B6743" w:rsidRPr="00E04174">
          <w:rPr>
            <w:webHidden/>
          </w:rPr>
        </w:r>
        <w:r w:rsidR="006B6743" w:rsidRPr="00E04174">
          <w:rPr>
            <w:webHidden/>
          </w:rPr>
          <w:fldChar w:fldCharType="separate"/>
        </w:r>
        <w:r w:rsidR="006B6743" w:rsidRPr="00E04174">
          <w:rPr>
            <w:webHidden/>
          </w:rPr>
          <w:t>44</w:t>
        </w:r>
        <w:r w:rsidR="006B6743" w:rsidRPr="00E04174">
          <w:rPr>
            <w:webHidden/>
          </w:rPr>
          <w:fldChar w:fldCharType="end"/>
        </w:r>
      </w:hyperlink>
    </w:p>
    <w:p w14:paraId="736DAC4A" w14:textId="77777777" w:rsidR="006B6743" w:rsidRPr="00E04174" w:rsidRDefault="008F6F25">
      <w:pPr>
        <w:pStyle w:val="11"/>
        <w:rPr>
          <w:rFonts w:asciiTheme="minorHAnsi" w:eastAsiaTheme="minorEastAsia" w:hAnsiTheme="minorHAnsi" w:cstheme="minorBidi"/>
          <w:b w:val="0"/>
          <w:sz w:val="22"/>
          <w:lang w:val="uk-UA" w:eastAsia="uk-UA"/>
        </w:rPr>
      </w:pPr>
      <w:hyperlink w:anchor="_Toc79657038" w:history="1">
        <w:r w:rsidR="006B6743" w:rsidRPr="00E04174">
          <w:rPr>
            <w:rStyle w:val="a4"/>
            <w:color w:val="auto"/>
          </w:rPr>
          <w:t>8</w:t>
        </w:r>
        <w:r w:rsidR="006B6743" w:rsidRPr="00E04174">
          <w:rPr>
            <w:rFonts w:asciiTheme="minorHAnsi" w:eastAsiaTheme="minorEastAsia" w:hAnsiTheme="minorHAnsi" w:cstheme="minorBidi"/>
            <w:b w:val="0"/>
            <w:sz w:val="22"/>
            <w:lang w:val="uk-UA" w:eastAsia="uk-UA"/>
          </w:rPr>
          <w:tab/>
        </w:r>
        <w:r w:rsidR="006B6743" w:rsidRPr="00E04174">
          <w:rPr>
            <w:rStyle w:val="a4"/>
            <w:color w:val="auto"/>
          </w:rPr>
          <w:t>ПЕРЕЛІК ПОСИЛАНЬ</w:t>
        </w:r>
        <w:r w:rsidR="006B6743" w:rsidRPr="00E04174">
          <w:rPr>
            <w:webHidden/>
          </w:rPr>
          <w:tab/>
        </w:r>
        <w:r w:rsidR="006B6743" w:rsidRPr="00E04174">
          <w:rPr>
            <w:webHidden/>
          </w:rPr>
          <w:fldChar w:fldCharType="begin"/>
        </w:r>
        <w:r w:rsidR="006B6743" w:rsidRPr="00E04174">
          <w:rPr>
            <w:webHidden/>
          </w:rPr>
          <w:instrText xml:space="preserve"> PAGEREF _Toc79657038 \h </w:instrText>
        </w:r>
        <w:r w:rsidR="006B6743" w:rsidRPr="00E04174">
          <w:rPr>
            <w:webHidden/>
          </w:rPr>
        </w:r>
        <w:r w:rsidR="006B6743" w:rsidRPr="00E04174">
          <w:rPr>
            <w:webHidden/>
          </w:rPr>
          <w:fldChar w:fldCharType="separate"/>
        </w:r>
        <w:r w:rsidR="006B6743" w:rsidRPr="00E04174">
          <w:rPr>
            <w:webHidden/>
          </w:rPr>
          <w:t>51</w:t>
        </w:r>
        <w:r w:rsidR="006B6743" w:rsidRPr="00E04174">
          <w:rPr>
            <w:webHidden/>
          </w:rPr>
          <w:fldChar w:fldCharType="end"/>
        </w:r>
      </w:hyperlink>
    </w:p>
    <w:p w14:paraId="56DF69AE" w14:textId="72465660" w:rsidR="00CD5430" w:rsidRPr="00E04174" w:rsidRDefault="00AC672F" w:rsidP="000E646A">
      <w:pPr>
        <w:keepLines/>
        <w:tabs>
          <w:tab w:val="right" w:leader="dot" w:pos="9781"/>
        </w:tabs>
        <w:suppressAutoHyphens/>
        <w:spacing w:line="240" w:lineRule="auto"/>
        <w:rPr>
          <w:rFonts w:ascii="Arial" w:hAnsi="Arial" w:cs="Arial"/>
          <w:sz w:val="26"/>
          <w:szCs w:val="26"/>
          <w:lang w:val="uk-UA"/>
        </w:rPr>
      </w:pPr>
      <w:r w:rsidRPr="00E04174">
        <w:rPr>
          <w:rFonts w:ascii="Arial" w:hAnsi="Arial" w:cs="Arial"/>
          <w:sz w:val="24"/>
          <w:szCs w:val="24"/>
          <w:lang w:val="uk-UA"/>
        </w:rPr>
        <w:fldChar w:fldCharType="end"/>
      </w:r>
    </w:p>
    <w:p w14:paraId="3DE77C08" w14:textId="1501B4D1" w:rsidR="008A4427" w:rsidRPr="00E04174" w:rsidRDefault="008A4427" w:rsidP="00C43631">
      <w:pPr>
        <w:pStyle w:val="1"/>
        <w:numPr>
          <w:ilvl w:val="0"/>
          <w:numId w:val="0"/>
        </w:numPr>
        <w:suppressAutoHyphens/>
        <w:jc w:val="center"/>
        <w:rPr>
          <w:lang w:eastAsia="uk-UA"/>
        </w:rPr>
      </w:pPr>
      <w:bookmarkStart w:id="1" w:name="_Toc502050771"/>
      <w:bookmarkStart w:id="2" w:name="_Toc79657008"/>
      <w:r w:rsidRPr="00E04174">
        <w:rPr>
          <w:lang w:eastAsia="uk-UA"/>
        </w:rPr>
        <w:lastRenderedPageBreak/>
        <w:t>ПЕРЕЛІК СКОРОЧЕНЬ</w:t>
      </w:r>
      <w:bookmarkEnd w:id="1"/>
      <w:bookmarkEnd w:id="2"/>
    </w:p>
    <w:tbl>
      <w:tblPr>
        <w:tblW w:w="9748" w:type="dxa"/>
        <w:tblInd w:w="-142" w:type="dxa"/>
        <w:tblLook w:val="00A0" w:firstRow="1" w:lastRow="0" w:firstColumn="1" w:lastColumn="0" w:noHBand="0" w:noVBand="0"/>
      </w:tblPr>
      <w:tblGrid>
        <w:gridCol w:w="3403"/>
        <w:gridCol w:w="567"/>
        <w:gridCol w:w="5778"/>
      </w:tblGrid>
      <w:tr w:rsidR="008A4427" w:rsidRPr="00E04174" w14:paraId="3931137F" w14:textId="77777777" w:rsidTr="000E646A">
        <w:tc>
          <w:tcPr>
            <w:tcW w:w="3403" w:type="dxa"/>
          </w:tcPr>
          <w:p w14:paraId="748E0E8D" w14:textId="77777777" w:rsidR="008A4427" w:rsidRPr="00E04174" w:rsidRDefault="008A4427" w:rsidP="000E646A">
            <w:pPr>
              <w:keepLines/>
              <w:suppressAutoHyphens/>
              <w:spacing w:after="0" w:line="240" w:lineRule="auto"/>
              <w:rPr>
                <w:rFonts w:ascii="Arial" w:eastAsia="Times New Roman" w:hAnsi="Arial" w:cs="Arial"/>
                <w:sz w:val="26"/>
                <w:szCs w:val="26"/>
                <w:lang w:val="uk-UA" w:eastAsia="ru-RU"/>
              </w:rPr>
            </w:pPr>
            <w:r w:rsidRPr="00E04174">
              <w:rPr>
                <w:rFonts w:ascii="Arial" w:eastAsia="Times New Roman" w:hAnsi="Arial" w:cs="Arial"/>
                <w:sz w:val="26"/>
                <w:szCs w:val="26"/>
                <w:lang w:val="uk-UA" w:eastAsia="ru-RU"/>
              </w:rPr>
              <w:t>АЕС</w:t>
            </w:r>
          </w:p>
        </w:tc>
        <w:tc>
          <w:tcPr>
            <w:tcW w:w="567" w:type="dxa"/>
          </w:tcPr>
          <w:p w14:paraId="08D13AA7"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5DC3BCDB"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атомна електрична станція</w:t>
            </w:r>
          </w:p>
        </w:tc>
      </w:tr>
      <w:tr w:rsidR="008A4427" w:rsidRPr="00E04174" w14:paraId="6A33CE58" w14:textId="77777777" w:rsidTr="000E646A">
        <w:tc>
          <w:tcPr>
            <w:tcW w:w="3403" w:type="dxa"/>
          </w:tcPr>
          <w:p w14:paraId="2AC5C53B" w14:textId="77777777" w:rsidR="008A4427" w:rsidRPr="00E04174" w:rsidRDefault="008A4427" w:rsidP="000E646A">
            <w:pPr>
              <w:pStyle w:val="af5"/>
              <w:keepLines/>
              <w:widowControl/>
              <w:suppressAutoHyphens/>
              <w:ind w:left="0" w:firstLine="0"/>
              <w:jc w:val="both"/>
              <w:rPr>
                <w:rFonts w:ascii="Arial" w:hAnsi="Arial" w:cs="Arial"/>
                <w:szCs w:val="26"/>
                <w:lang w:val="uk-UA"/>
              </w:rPr>
            </w:pPr>
            <w:r w:rsidRPr="00E04174">
              <w:rPr>
                <w:rFonts w:ascii="Arial" w:hAnsi="Arial" w:cs="Arial"/>
                <w:szCs w:val="26"/>
                <w:lang w:val="uk-UA"/>
              </w:rPr>
              <w:t>АК</w:t>
            </w:r>
          </w:p>
        </w:tc>
        <w:tc>
          <w:tcPr>
            <w:tcW w:w="567" w:type="dxa"/>
          </w:tcPr>
          <w:p w14:paraId="002C36F6"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3B453CA1" w14:textId="77777777" w:rsidR="008A4427" w:rsidRPr="00E04174" w:rsidRDefault="008A4427" w:rsidP="000E646A">
            <w:pPr>
              <w:pStyle w:val="af5"/>
              <w:keepLines/>
              <w:widowControl/>
              <w:tabs>
                <w:tab w:val="left" w:pos="738"/>
              </w:tabs>
              <w:suppressAutoHyphens/>
              <w:ind w:left="0" w:firstLine="0"/>
              <w:jc w:val="both"/>
              <w:rPr>
                <w:rFonts w:ascii="Arial" w:hAnsi="Arial" w:cs="Arial"/>
                <w:szCs w:val="26"/>
                <w:lang w:val="uk-UA"/>
              </w:rPr>
            </w:pPr>
            <w:r w:rsidRPr="00E04174">
              <w:rPr>
                <w:rFonts w:ascii="Arial" w:hAnsi="Arial" w:cs="Arial"/>
                <w:szCs w:val="26"/>
                <w:lang w:val="uk-UA"/>
              </w:rPr>
              <w:t xml:space="preserve">арматурний канат </w:t>
            </w:r>
          </w:p>
        </w:tc>
      </w:tr>
      <w:tr w:rsidR="008A4427" w:rsidRPr="00E04174" w14:paraId="3C5B30B1" w14:textId="77777777" w:rsidTr="000E646A">
        <w:tc>
          <w:tcPr>
            <w:tcW w:w="3403" w:type="dxa"/>
          </w:tcPr>
          <w:p w14:paraId="607FF6BC" w14:textId="77777777" w:rsidR="008A4427" w:rsidRPr="00E04174" w:rsidRDefault="008A4427" w:rsidP="000E646A">
            <w:pPr>
              <w:keepLines/>
              <w:suppressAutoHyphens/>
              <w:spacing w:after="0" w:line="240" w:lineRule="auto"/>
              <w:rPr>
                <w:rFonts w:ascii="Arial" w:eastAsia="TT113Ao00" w:hAnsi="Arial" w:cs="Arial"/>
                <w:sz w:val="26"/>
                <w:szCs w:val="26"/>
                <w:lang w:val="uk-UA" w:eastAsia="ru-RU"/>
              </w:rPr>
            </w:pPr>
            <w:r w:rsidRPr="00E04174">
              <w:rPr>
                <w:rFonts w:ascii="Arial" w:hAnsi="Arial" w:cs="Arial"/>
                <w:sz w:val="26"/>
                <w:szCs w:val="26"/>
                <w:lang w:val="uk-UA" w:eastAsia="ru-RU"/>
              </w:rPr>
              <w:t>БД</w:t>
            </w:r>
          </w:p>
        </w:tc>
        <w:tc>
          <w:tcPr>
            <w:tcW w:w="567" w:type="dxa"/>
          </w:tcPr>
          <w:p w14:paraId="2829724D"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5912ABF1" w14:textId="77777777" w:rsidR="008A4427" w:rsidRPr="00E04174" w:rsidRDefault="008A4427" w:rsidP="000E646A">
            <w:pPr>
              <w:keepLines/>
              <w:suppressAutoHyphens/>
              <w:spacing w:after="0" w:line="240" w:lineRule="auto"/>
              <w:rPr>
                <w:rFonts w:ascii="Arial" w:eastAsia="TT113Ao00" w:hAnsi="Arial" w:cs="Arial"/>
                <w:sz w:val="26"/>
                <w:szCs w:val="26"/>
                <w:lang w:val="uk-UA" w:eastAsia="ru-RU"/>
              </w:rPr>
            </w:pPr>
            <w:r w:rsidRPr="00E04174">
              <w:rPr>
                <w:rFonts w:ascii="Arial" w:hAnsi="Arial" w:cs="Arial"/>
                <w:sz w:val="26"/>
                <w:szCs w:val="26"/>
                <w:lang w:val="uk-UA" w:eastAsia="ru-RU"/>
              </w:rPr>
              <w:t>база даних</w:t>
            </w:r>
          </w:p>
        </w:tc>
      </w:tr>
      <w:tr w:rsidR="008A4427" w:rsidRPr="00E04174" w14:paraId="01BB1CDC" w14:textId="77777777" w:rsidTr="000E646A">
        <w:tc>
          <w:tcPr>
            <w:tcW w:w="3403" w:type="dxa"/>
          </w:tcPr>
          <w:p w14:paraId="1167BE9C" w14:textId="77777777" w:rsidR="008A4427" w:rsidRPr="00E04174" w:rsidRDefault="008A4427" w:rsidP="000E646A">
            <w:pPr>
              <w:keepLines/>
              <w:suppressAutoHyphens/>
              <w:spacing w:after="0" w:line="240" w:lineRule="auto"/>
              <w:rPr>
                <w:rFonts w:ascii="Arial" w:eastAsia="Times New Roman" w:hAnsi="Arial" w:cs="Arial"/>
                <w:sz w:val="26"/>
                <w:szCs w:val="26"/>
                <w:lang w:val="uk-UA" w:eastAsia="ru-RU"/>
              </w:rPr>
            </w:pPr>
            <w:r w:rsidRPr="00E04174">
              <w:rPr>
                <w:rFonts w:ascii="Arial" w:eastAsia="Times New Roman" w:hAnsi="Arial" w:cs="Arial"/>
                <w:sz w:val="26"/>
                <w:szCs w:val="26"/>
                <w:lang w:val="uk-UA" w:eastAsia="ru-RU"/>
              </w:rPr>
              <w:t>ВВЕР</w:t>
            </w:r>
          </w:p>
        </w:tc>
        <w:tc>
          <w:tcPr>
            <w:tcW w:w="567" w:type="dxa"/>
          </w:tcPr>
          <w:p w14:paraId="54082503"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5780C2B9" w14:textId="77777777" w:rsidR="008A4427" w:rsidRPr="00E04174" w:rsidRDefault="008A4427" w:rsidP="000E646A">
            <w:pPr>
              <w:keepLines/>
              <w:suppressAutoHyphens/>
              <w:spacing w:after="0" w:line="240" w:lineRule="auto"/>
              <w:rPr>
                <w:rFonts w:ascii="Arial" w:eastAsia="Times New Roman" w:hAnsi="Arial" w:cs="Arial"/>
                <w:sz w:val="26"/>
                <w:szCs w:val="26"/>
                <w:lang w:val="uk-UA" w:eastAsia="ru-RU"/>
              </w:rPr>
            </w:pPr>
            <w:r w:rsidRPr="00E04174">
              <w:rPr>
                <w:rFonts w:ascii="Arial" w:eastAsia="Times New Roman" w:hAnsi="Arial" w:cs="Arial"/>
                <w:sz w:val="26"/>
                <w:szCs w:val="26"/>
                <w:lang w:val="uk-UA" w:eastAsia="ru-RU"/>
              </w:rPr>
              <w:t>водо-водяний енергетичний реактор</w:t>
            </w:r>
          </w:p>
        </w:tc>
      </w:tr>
      <w:tr w:rsidR="008A4427" w:rsidRPr="00E04174" w14:paraId="564B3007" w14:textId="77777777" w:rsidTr="000E646A">
        <w:tc>
          <w:tcPr>
            <w:tcW w:w="3403" w:type="dxa"/>
          </w:tcPr>
          <w:p w14:paraId="23190A37" w14:textId="77777777" w:rsidR="008A4427" w:rsidRPr="00E04174" w:rsidRDefault="008A4427" w:rsidP="000E646A">
            <w:pPr>
              <w:keepLines/>
              <w:suppressAutoHyphens/>
              <w:spacing w:after="0" w:line="240" w:lineRule="auto"/>
              <w:rPr>
                <w:rFonts w:ascii="Arial" w:hAnsi="Arial" w:cs="Arial"/>
                <w:sz w:val="26"/>
                <w:szCs w:val="26"/>
                <w:lang w:val="uk-UA" w:eastAsia="ru-RU"/>
              </w:rPr>
            </w:pPr>
            <w:proofErr w:type="spellStart"/>
            <w:r w:rsidRPr="00E04174">
              <w:rPr>
                <w:rFonts w:ascii="Arial" w:hAnsi="Arial" w:cs="Arial"/>
                <w:sz w:val="26"/>
                <w:szCs w:val="26"/>
                <w:lang w:val="uk-UA" w:eastAsia="ru-RU"/>
              </w:rPr>
              <w:t>Держатомрегулювання</w:t>
            </w:r>
            <w:proofErr w:type="spellEnd"/>
          </w:p>
        </w:tc>
        <w:tc>
          <w:tcPr>
            <w:tcW w:w="567" w:type="dxa"/>
          </w:tcPr>
          <w:p w14:paraId="12A9A465"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111463F4"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Державна інспекція ядерного регулювання України</w:t>
            </w:r>
          </w:p>
        </w:tc>
      </w:tr>
      <w:tr w:rsidR="008A4427" w:rsidRPr="00E04174" w14:paraId="464C2194" w14:textId="77777777" w:rsidTr="000E646A">
        <w:tc>
          <w:tcPr>
            <w:tcW w:w="3403" w:type="dxa"/>
          </w:tcPr>
          <w:p w14:paraId="1D7E52B7" w14:textId="77777777" w:rsidR="008A4427" w:rsidRPr="00E04174" w:rsidRDefault="008A4427" w:rsidP="000E646A">
            <w:pPr>
              <w:keepLines/>
              <w:suppressAutoHyphens/>
              <w:spacing w:after="0" w:line="240" w:lineRule="auto"/>
              <w:rPr>
                <w:rFonts w:ascii="Arial" w:hAnsi="Arial" w:cs="Arial"/>
                <w:sz w:val="26"/>
                <w:szCs w:val="26"/>
                <w:lang w:val="uk-UA"/>
              </w:rPr>
            </w:pPr>
            <w:r w:rsidRPr="00E04174">
              <w:rPr>
                <w:rFonts w:ascii="Arial" w:hAnsi="Arial" w:cs="Arial"/>
                <w:sz w:val="26"/>
                <w:szCs w:val="26"/>
                <w:lang w:val="uk-UA" w:eastAsia="ru-RU"/>
              </w:rPr>
              <w:t>ДНТЦ ЯРБ</w:t>
            </w:r>
          </w:p>
        </w:tc>
        <w:tc>
          <w:tcPr>
            <w:tcW w:w="567" w:type="dxa"/>
          </w:tcPr>
          <w:p w14:paraId="1237E59D"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0570752E" w14:textId="77777777" w:rsidR="008A4427" w:rsidRPr="00E04174" w:rsidRDefault="008A4427" w:rsidP="000E646A">
            <w:pPr>
              <w:keepLines/>
              <w:suppressAutoHyphens/>
              <w:spacing w:after="0" w:line="240" w:lineRule="auto"/>
              <w:rPr>
                <w:rFonts w:ascii="Arial" w:hAnsi="Arial" w:cs="Arial"/>
                <w:sz w:val="26"/>
                <w:szCs w:val="26"/>
                <w:lang w:val="uk-UA"/>
              </w:rPr>
            </w:pPr>
            <w:r w:rsidRPr="00E04174">
              <w:rPr>
                <w:rFonts w:ascii="Arial" w:hAnsi="Arial" w:cs="Arial"/>
                <w:sz w:val="26"/>
                <w:szCs w:val="26"/>
                <w:lang w:val="uk-UA" w:eastAsia="ru-RU"/>
              </w:rPr>
              <w:t>Державне підприємство «Державний науково-технічний центр з ядерної та радіаційної безпеки»</w:t>
            </w:r>
          </w:p>
        </w:tc>
      </w:tr>
      <w:tr w:rsidR="008A4427" w:rsidRPr="00E04174" w14:paraId="46F84815" w14:textId="77777777" w:rsidTr="000E646A">
        <w:tc>
          <w:tcPr>
            <w:tcW w:w="3403" w:type="dxa"/>
          </w:tcPr>
          <w:p w14:paraId="71B1099F"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ДП «НАЕК «Енергоатом»</w:t>
            </w:r>
          </w:p>
        </w:tc>
        <w:tc>
          <w:tcPr>
            <w:tcW w:w="567" w:type="dxa"/>
          </w:tcPr>
          <w:p w14:paraId="2FCB1751"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1D4A5053"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Державне підприємство «Національна атомна енергогенеруюча компанія «Енергоатом»</w:t>
            </w:r>
          </w:p>
        </w:tc>
      </w:tr>
      <w:tr w:rsidR="008A4427" w:rsidRPr="00E04174" w14:paraId="5BE1E7E0" w14:textId="77777777" w:rsidTr="000E646A">
        <w:tc>
          <w:tcPr>
            <w:tcW w:w="3403" w:type="dxa"/>
          </w:tcPr>
          <w:p w14:paraId="3DF235DB" w14:textId="77777777" w:rsidR="008A4427" w:rsidRPr="00E04174" w:rsidRDefault="008A4427" w:rsidP="000E646A">
            <w:pPr>
              <w:keepLines/>
              <w:suppressAutoHyphens/>
              <w:spacing w:after="0" w:line="240" w:lineRule="auto"/>
              <w:rPr>
                <w:rFonts w:ascii="Arial" w:hAnsi="Arial" w:cs="Arial"/>
                <w:sz w:val="26"/>
                <w:szCs w:val="26"/>
                <w:lang w:val="uk-UA"/>
              </w:rPr>
            </w:pPr>
            <w:r w:rsidRPr="00E04174">
              <w:rPr>
                <w:rFonts w:ascii="Arial" w:hAnsi="Arial" w:cs="Arial"/>
                <w:sz w:val="26"/>
                <w:szCs w:val="26"/>
                <w:lang w:val="uk-UA"/>
              </w:rPr>
              <w:t>ДСЕ</w:t>
            </w:r>
          </w:p>
        </w:tc>
        <w:tc>
          <w:tcPr>
            <w:tcW w:w="567" w:type="dxa"/>
          </w:tcPr>
          <w:p w14:paraId="1008DF70"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3F708D1A" w14:textId="77777777" w:rsidR="008A4427" w:rsidRPr="00E04174" w:rsidRDefault="008A4427" w:rsidP="000E646A">
            <w:pPr>
              <w:keepLines/>
              <w:suppressAutoHyphens/>
              <w:spacing w:after="0" w:line="240" w:lineRule="auto"/>
              <w:rPr>
                <w:rFonts w:ascii="Arial" w:hAnsi="Arial" w:cs="Arial"/>
                <w:sz w:val="26"/>
                <w:szCs w:val="26"/>
                <w:lang w:val="uk-UA"/>
              </w:rPr>
            </w:pPr>
            <w:r w:rsidRPr="00E04174">
              <w:rPr>
                <w:rFonts w:ascii="Arial" w:hAnsi="Arial" w:cs="Arial"/>
                <w:sz w:val="26"/>
                <w:szCs w:val="26"/>
                <w:lang w:val="uk-UA"/>
              </w:rPr>
              <w:t>довгострокова експлуатація</w:t>
            </w:r>
          </w:p>
        </w:tc>
      </w:tr>
      <w:tr w:rsidR="008A4427" w:rsidRPr="00E04174" w14:paraId="68BD237C" w14:textId="77777777" w:rsidTr="000E646A">
        <w:tc>
          <w:tcPr>
            <w:tcW w:w="3403" w:type="dxa"/>
          </w:tcPr>
          <w:p w14:paraId="04895685"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rPr>
              <w:t>ДЯР</w:t>
            </w:r>
          </w:p>
        </w:tc>
        <w:tc>
          <w:tcPr>
            <w:tcW w:w="567" w:type="dxa"/>
          </w:tcPr>
          <w:p w14:paraId="23C8CD23" w14:textId="77777777" w:rsidR="008A4427" w:rsidRPr="00E04174" w:rsidRDefault="008A4427" w:rsidP="000E646A">
            <w:pPr>
              <w:keepLines/>
              <w:suppressAutoHyphens/>
              <w:spacing w:after="0" w:line="240" w:lineRule="auto"/>
              <w:jc w:val="center"/>
              <w:rPr>
                <w:rFonts w:ascii="Arial" w:hAnsi="Arial" w:cs="Arial"/>
                <w:sz w:val="26"/>
                <w:szCs w:val="26"/>
                <w:lang w:val="uk-UA"/>
              </w:rPr>
            </w:pPr>
          </w:p>
        </w:tc>
        <w:tc>
          <w:tcPr>
            <w:tcW w:w="5778" w:type="dxa"/>
          </w:tcPr>
          <w:p w14:paraId="6972809E"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rPr>
              <w:t xml:space="preserve">дослідницький ядерний реактор </w:t>
            </w:r>
          </w:p>
        </w:tc>
      </w:tr>
      <w:tr w:rsidR="008A4427" w:rsidRPr="00E04174" w14:paraId="318DEC9C" w14:textId="77777777" w:rsidTr="000E646A">
        <w:tc>
          <w:tcPr>
            <w:tcW w:w="3403" w:type="dxa"/>
          </w:tcPr>
          <w:p w14:paraId="3B073014"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ЕО</w:t>
            </w:r>
          </w:p>
        </w:tc>
        <w:tc>
          <w:tcPr>
            <w:tcW w:w="567" w:type="dxa"/>
          </w:tcPr>
          <w:p w14:paraId="1DCC358D"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3E2F243C"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експлуатуюча організація</w:t>
            </w:r>
          </w:p>
        </w:tc>
      </w:tr>
      <w:tr w:rsidR="008A4427" w:rsidRPr="00E04174" w14:paraId="3C80294F" w14:textId="77777777" w:rsidTr="000E646A">
        <w:tc>
          <w:tcPr>
            <w:tcW w:w="3403" w:type="dxa"/>
          </w:tcPr>
          <w:p w14:paraId="2FC634B1" w14:textId="77777777" w:rsidR="008A4427" w:rsidRPr="00E04174" w:rsidRDefault="008A4427" w:rsidP="000E646A">
            <w:pPr>
              <w:keepLines/>
              <w:suppressAutoHyphens/>
              <w:spacing w:after="0" w:line="240" w:lineRule="auto"/>
              <w:rPr>
                <w:rFonts w:ascii="Arial" w:eastAsia="Times New Roman" w:hAnsi="Arial" w:cs="Arial"/>
                <w:sz w:val="26"/>
                <w:szCs w:val="26"/>
                <w:lang w:val="uk-UA" w:eastAsia="ru-RU"/>
              </w:rPr>
            </w:pPr>
            <w:r w:rsidRPr="00E04174">
              <w:rPr>
                <w:rFonts w:ascii="Arial" w:eastAsia="Times New Roman" w:hAnsi="Arial" w:cs="Arial"/>
                <w:sz w:val="26"/>
                <w:szCs w:val="26"/>
                <w:lang w:val="uk-UA" w:eastAsia="ru-RU"/>
              </w:rPr>
              <w:t>ЗС</w:t>
            </w:r>
          </w:p>
        </w:tc>
        <w:tc>
          <w:tcPr>
            <w:tcW w:w="567" w:type="dxa"/>
          </w:tcPr>
          <w:p w14:paraId="61E03D2B"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729796C6" w14:textId="77777777" w:rsidR="008A4427" w:rsidRPr="00E04174" w:rsidRDefault="008A4427" w:rsidP="000E646A">
            <w:pPr>
              <w:keepLines/>
              <w:suppressAutoHyphens/>
              <w:spacing w:after="0" w:line="240" w:lineRule="auto"/>
              <w:rPr>
                <w:rFonts w:ascii="Arial" w:eastAsia="Times New Roman" w:hAnsi="Arial" w:cs="Arial"/>
                <w:sz w:val="26"/>
                <w:szCs w:val="26"/>
                <w:lang w:val="uk-UA" w:eastAsia="ru-RU"/>
              </w:rPr>
            </w:pPr>
            <w:r w:rsidRPr="00E04174">
              <w:rPr>
                <w:rFonts w:ascii="Arial" w:eastAsia="Times New Roman" w:hAnsi="Arial" w:cs="Arial"/>
                <w:sz w:val="26"/>
                <w:szCs w:val="26"/>
                <w:lang w:val="uk-UA" w:eastAsia="ru-RU"/>
              </w:rPr>
              <w:t>зразки-свідки</w:t>
            </w:r>
          </w:p>
        </w:tc>
      </w:tr>
      <w:tr w:rsidR="008A4427" w:rsidRPr="00E04174" w14:paraId="031CC01C" w14:textId="77777777" w:rsidTr="000E646A">
        <w:tc>
          <w:tcPr>
            <w:tcW w:w="3403" w:type="dxa"/>
          </w:tcPr>
          <w:p w14:paraId="423B4E0C" w14:textId="77777777" w:rsidR="008A4427" w:rsidRPr="00E04174" w:rsidRDefault="008A4427" w:rsidP="000E646A">
            <w:pPr>
              <w:keepLines/>
              <w:suppressAutoHyphens/>
              <w:spacing w:after="0" w:line="240" w:lineRule="auto"/>
              <w:rPr>
                <w:rFonts w:ascii="Arial" w:eastAsia="Times New Roman" w:hAnsi="Arial" w:cs="Arial"/>
                <w:spacing w:val="-6"/>
                <w:sz w:val="26"/>
                <w:szCs w:val="26"/>
                <w:lang w:val="uk-UA" w:eastAsia="uk-UA"/>
              </w:rPr>
            </w:pPr>
            <w:r w:rsidRPr="00E04174">
              <w:rPr>
                <w:rFonts w:ascii="Arial" w:eastAsia="Times New Roman" w:hAnsi="Arial" w:cs="Arial"/>
                <w:spacing w:val="-6"/>
                <w:sz w:val="26"/>
                <w:szCs w:val="26"/>
                <w:lang w:val="uk-UA" w:eastAsia="uk-UA"/>
              </w:rPr>
              <w:t>ІЯД НАН України</w:t>
            </w:r>
          </w:p>
        </w:tc>
        <w:tc>
          <w:tcPr>
            <w:tcW w:w="567" w:type="dxa"/>
          </w:tcPr>
          <w:p w14:paraId="782E05B6" w14:textId="77777777" w:rsidR="008A4427" w:rsidRPr="00E04174" w:rsidRDefault="008A4427" w:rsidP="000E646A">
            <w:pPr>
              <w:keepLines/>
              <w:suppressAutoHyphens/>
              <w:spacing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189E11C7"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Інститут ядерних досліджень Національної академії наук України</w:t>
            </w:r>
          </w:p>
        </w:tc>
      </w:tr>
      <w:tr w:rsidR="008A4427" w:rsidRPr="00E04174" w14:paraId="0917830B" w14:textId="77777777" w:rsidTr="000E646A">
        <w:tc>
          <w:tcPr>
            <w:tcW w:w="3403" w:type="dxa"/>
          </w:tcPr>
          <w:p w14:paraId="0102AA39" w14:textId="77777777" w:rsidR="008A4427" w:rsidRPr="00E04174" w:rsidRDefault="008A4427" w:rsidP="000E646A">
            <w:pPr>
              <w:keepLines/>
              <w:suppressAutoHyphens/>
              <w:spacing w:after="0" w:line="240" w:lineRule="auto"/>
              <w:rPr>
                <w:rFonts w:ascii="Arial" w:hAnsi="Arial" w:cs="Arial"/>
                <w:snapToGrid w:val="0"/>
                <w:sz w:val="26"/>
                <w:szCs w:val="26"/>
                <w:lang w:val="uk-UA" w:eastAsia="ru-RU"/>
              </w:rPr>
            </w:pPr>
            <w:r w:rsidRPr="00E04174">
              <w:rPr>
                <w:rFonts w:ascii="Arial" w:hAnsi="Arial" w:cs="Arial"/>
                <w:snapToGrid w:val="0"/>
                <w:sz w:val="26"/>
                <w:szCs w:val="26"/>
                <w:lang w:val="uk-UA" w:eastAsia="ru-RU"/>
              </w:rPr>
              <w:t>КГ</w:t>
            </w:r>
          </w:p>
        </w:tc>
        <w:tc>
          <w:tcPr>
            <w:tcW w:w="567" w:type="dxa"/>
          </w:tcPr>
          <w:p w14:paraId="5E48FB17"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30D57C8A" w14:textId="77777777" w:rsidR="008A4427" w:rsidRPr="00E04174" w:rsidRDefault="008A4427" w:rsidP="000E646A">
            <w:pPr>
              <w:keepLines/>
              <w:suppressAutoHyphens/>
              <w:spacing w:after="0" w:line="240" w:lineRule="auto"/>
              <w:rPr>
                <w:rFonts w:ascii="Arial" w:hAnsi="Arial" w:cs="Arial"/>
                <w:snapToGrid w:val="0"/>
                <w:sz w:val="26"/>
                <w:szCs w:val="26"/>
                <w:lang w:val="uk-UA" w:eastAsia="ru-RU"/>
              </w:rPr>
            </w:pPr>
            <w:r w:rsidRPr="00E04174">
              <w:rPr>
                <w:rFonts w:ascii="Arial" w:hAnsi="Arial" w:cs="Arial"/>
                <w:snapToGrid w:val="0"/>
                <w:sz w:val="26"/>
                <w:szCs w:val="26"/>
                <w:lang w:val="uk-UA" w:eastAsia="ru-RU"/>
              </w:rPr>
              <w:t>кабельне господарство</w:t>
            </w:r>
          </w:p>
        </w:tc>
      </w:tr>
      <w:tr w:rsidR="008A4427" w:rsidRPr="00E04174" w14:paraId="24B98603" w14:textId="77777777" w:rsidTr="000E646A">
        <w:tc>
          <w:tcPr>
            <w:tcW w:w="3403" w:type="dxa"/>
            <w:shd w:val="clear" w:color="auto" w:fill="auto"/>
          </w:tcPr>
          <w:p w14:paraId="7AD1BDAA"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КВП</w:t>
            </w:r>
          </w:p>
        </w:tc>
        <w:tc>
          <w:tcPr>
            <w:tcW w:w="567" w:type="dxa"/>
            <w:shd w:val="clear" w:color="auto" w:fill="auto"/>
          </w:tcPr>
          <w:p w14:paraId="5B6628A8"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shd w:val="clear" w:color="auto" w:fill="auto"/>
          </w:tcPr>
          <w:p w14:paraId="79329636"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контрольно-вимірювальні пристрої</w:t>
            </w:r>
          </w:p>
        </w:tc>
      </w:tr>
      <w:tr w:rsidR="008A4427" w:rsidRPr="00E04174" w14:paraId="1D684BF8" w14:textId="77777777" w:rsidTr="000E646A">
        <w:tc>
          <w:tcPr>
            <w:tcW w:w="3403" w:type="dxa"/>
          </w:tcPr>
          <w:p w14:paraId="7E318EF0" w14:textId="77777777" w:rsidR="008A4427" w:rsidRPr="00E04174" w:rsidRDefault="008A4427" w:rsidP="000E646A">
            <w:pPr>
              <w:pStyle w:val="af5"/>
              <w:keepLines/>
              <w:widowControl/>
              <w:suppressAutoHyphens/>
              <w:ind w:left="0" w:firstLine="0"/>
              <w:jc w:val="both"/>
              <w:rPr>
                <w:rFonts w:ascii="Arial" w:hAnsi="Arial" w:cs="Arial"/>
                <w:szCs w:val="26"/>
                <w:lang w:val="uk-UA"/>
              </w:rPr>
            </w:pPr>
            <w:r w:rsidRPr="00E04174">
              <w:rPr>
                <w:rFonts w:ascii="Arial" w:hAnsi="Arial" w:cs="Arial"/>
                <w:szCs w:val="26"/>
                <w:lang w:val="uk-UA"/>
              </w:rPr>
              <w:t>КР</w:t>
            </w:r>
          </w:p>
        </w:tc>
        <w:tc>
          <w:tcPr>
            <w:tcW w:w="567" w:type="dxa"/>
          </w:tcPr>
          <w:p w14:paraId="4E458991"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5CBB6D98" w14:textId="77777777" w:rsidR="008A4427" w:rsidRPr="00E04174" w:rsidRDefault="008A4427" w:rsidP="000E646A">
            <w:pPr>
              <w:pStyle w:val="af5"/>
              <w:keepLines/>
              <w:widowControl/>
              <w:suppressAutoHyphens/>
              <w:ind w:left="0" w:firstLine="0"/>
              <w:jc w:val="both"/>
              <w:rPr>
                <w:rFonts w:ascii="Arial" w:hAnsi="Arial" w:cs="Arial"/>
                <w:szCs w:val="26"/>
                <w:lang w:val="uk-UA"/>
              </w:rPr>
            </w:pPr>
            <w:r w:rsidRPr="00E04174">
              <w:rPr>
                <w:rFonts w:ascii="Arial" w:hAnsi="Arial" w:cs="Arial"/>
                <w:szCs w:val="26"/>
                <w:lang w:val="uk-UA"/>
              </w:rPr>
              <w:t>корпус реактора</w:t>
            </w:r>
          </w:p>
        </w:tc>
      </w:tr>
      <w:tr w:rsidR="008A4427" w:rsidRPr="00E04174" w14:paraId="7350CF35" w14:textId="77777777" w:rsidTr="000E646A">
        <w:tc>
          <w:tcPr>
            <w:tcW w:w="3403" w:type="dxa"/>
          </w:tcPr>
          <w:p w14:paraId="45372436"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НК</w:t>
            </w:r>
          </w:p>
        </w:tc>
        <w:tc>
          <w:tcPr>
            <w:tcW w:w="567" w:type="dxa"/>
          </w:tcPr>
          <w:p w14:paraId="6F751184"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792DF65A"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неруйнівний контроль</w:t>
            </w:r>
          </w:p>
        </w:tc>
      </w:tr>
      <w:tr w:rsidR="00B3791E" w:rsidRPr="00E04174" w14:paraId="187A6BA7" w14:textId="77777777" w:rsidTr="000E646A">
        <w:tc>
          <w:tcPr>
            <w:tcW w:w="3403" w:type="dxa"/>
          </w:tcPr>
          <w:p w14:paraId="31046043" w14:textId="2B80B039" w:rsidR="00B3791E" w:rsidRPr="00E04174" w:rsidRDefault="00B3791E" w:rsidP="000E646A">
            <w:pPr>
              <w:pStyle w:val="af5"/>
              <w:keepLines/>
              <w:widowControl/>
              <w:suppressAutoHyphens/>
              <w:ind w:left="0" w:firstLine="0"/>
              <w:jc w:val="both"/>
              <w:rPr>
                <w:rFonts w:ascii="Arial" w:hAnsi="Arial" w:cs="Arial"/>
                <w:szCs w:val="26"/>
                <w:lang w:val="uk-UA"/>
              </w:rPr>
            </w:pPr>
            <w:r w:rsidRPr="00E04174">
              <w:rPr>
                <w:rFonts w:ascii="Arial" w:hAnsi="Arial" w:cs="Arial"/>
                <w:szCs w:val="26"/>
                <w:lang w:val="uk-UA"/>
              </w:rPr>
              <w:t>ОТС</w:t>
            </w:r>
          </w:p>
        </w:tc>
        <w:tc>
          <w:tcPr>
            <w:tcW w:w="567" w:type="dxa"/>
          </w:tcPr>
          <w:p w14:paraId="0FEDAC6E" w14:textId="14A49FC8" w:rsidR="00B3791E" w:rsidRPr="00E04174" w:rsidRDefault="00B3791E"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2BFCB361" w14:textId="11A9E8E1" w:rsidR="00B3791E" w:rsidRPr="00E04174" w:rsidRDefault="00B47A31" w:rsidP="000E646A">
            <w:pPr>
              <w:pStyle w:val="af5"/>
              <w:keepLines/>
              <w:widowControl/>
              <w:suppressAutoHyphens/>
              <w:ind w:left="0" w:firstLine="0"/>
              <w:jc w:val="both"/>
              <w:rPr>
                <w:rFonts w:ascii="Arial" w:hAnsi="Arial" w:cs="Arial"/>
                <w:szCs w:val="26"/>
                <w:lang w:val="uk-UA"/>
              </w:rPr>
            </w:pPr>
            <w:r w:rsidRPr="00E04174">
              <w:rPr>
                <w:rFonts w:ascii="Arial" w:hAnsi="Arial" w:cs="Arial"/>
                <w:szCs w:val="26"/>
                <w:lang w:val="uk-UA"/>
              </w:rPr>
              <w:t>оцінка технічного стану</w:t>
            </w:r>
          </w:p>
        </w:tc>
      </w:tr>
      <w:tr w:rsidR="008A4427" w:rsidRPr="00E04174" w14:paraId="70B28346" w14:textId="77777777" w:rsidTr="000E646A">
        <w:tc>
          <w:tcPr>
            <w:tcW w:w="3403" w:type="dxa"/>
          </w:tcPr>
          <w:p w14:paraId="4D875F90"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ПТЕ</w:t>
            </w:r>
          </w:p>
        </w:tc>
        <w:tc>
          <w:tcPr>
            <w:tcW w:w="567" w:type="dxa"/>
          </w:tcPr>
          <w:p w14:paraId="5D69F14D"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445AF695"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продовження терміну експлуатації</w:t>
            </w:r>
          </w:p>
        </w:tc>
      </w:tr>
      <w:tr w:rsidR="008A4427" w:rsidRPr="00E04174" w14:paraId="0F14994C" w14:textId="77777777" w:rsidTr="000E646A">
        <w:tc>
          <w:tcPr>
            <w:tcW w:w="3403" w:type="dxa"/>
          </w:tcPr>
          <w:p w14:paraId="0B6309C5"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ПУС</w:t>
            </w:r>
          </w:p>
        </w:tc>
        <w:tc>
          <w:tcPr>
            <w:tcW w:w="567" w:type="dxa"/>
          </w:tcPr>
          <w:p w14:paraId="717A8F6C"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05DD1FAB" w14:textId="77777777" w:rsidR="008A4427" w:rsidRPr="00E04174" w:rsidRDefault="008A4427" w:rsidP="000E646A">
            <w:pPr>
              <w:keepLines/>
              <w:suppressAutoHyphens/>
              <w:spacing w:after="0" w:line="240" w:lineRule="auto"/>
              <w:rPr>
                <w:rFonts w:ascii="Arial" w:eastAsia="TT113Ao00" w:hAnsi="Arial" w:cs="Arial"/>
                <w:sz w:val="26"/>
                <w:szCs w:val="26"/>
                <w:lang w:val="uk-UA" w:eastAsia="ru-RU"/>
              </w:rPr>
            </w:pPr>
            <w:r w:rsidRPr="00E04174">
              <w:rPr>
                <w:rFonts w:ascii="Arial" w:eastAsia="TT113Ao00" w:hAnsi="Arial" w:cs="Arial"/>
                <w:sz w:val="26"/>
                <w:szCs w:val="26"/>
                <w:lang w:val="uk-UA" w:eastAsia="ru-RU"/>
              </w:rPr>
              <w:t>програма управління старінням</w:t>
            </w:r>
          </w:p>
        </w:tc>
      </w:tr>
      <w:tr w:rsidR="008A4427" w:rsidRPr="00E04174" w14:paraId="1EF919E5" w14:textId="77777777" w:rsidTr="000E646A">
        <w:tc>
          <w:tcPr>
            <w:tcW w:w="3403" w:type="dxa"/>
          </w:tcPr>
          <w:p w14:paraId="2449B89A"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ПУСК</w:t>
            </w:r>
          </w:p>
        </w:tc>
        <w:tc>
          <w:tcPr>
            <w:tcW w:w="567" w:type="dxa"/>
          </w:tcPr>
          <w:p w14:paraId="3B3BA411"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7A11FBE3"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програма управління старінням кабелів</w:t>
            </w:r>
          </w:p>
        </w:tc>
      </w:tr>
      <w:tr w:rsidR="008A4427" w:rsidRPr="00E04174" w14:paraId="1B9C3393" w14:textId="77777777" w:rsidTr="000E646A">
        <w:tc>
          <w:tcPr>
            <w:tcW w:w="3403" w:type="dxa"/>
          </w:tcPr>
          <w:p w14:paraId="5563255B"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РО</w:t>
            </w:r>
          </w:p>
        </w:tc>
        <w:tc>
          <w:tcPr>
            <w:tcW w:w="567" w:type="dxa"/>
          </w:tcPr>
          <w:p w14:paraId="579CF29E"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3B147A14"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регулюючий орган</w:t>
            </w:r>
          </w:p>
        </w:tc>
      </w:tr>
      <w:tr w:rsidR="008A4427" w:rsidRPr="00E04174" w14:paraId="120517A3" w14:textId="77777777" w:rsidTr="000E646A">
        <w:tc>
          <w:tcPr>
            <w:tcW w:w="3403" w:type="dxa"/>
          </w:tcPr>
          <w:p w14:paraId="3915396E" w14:textId="77777777" w:rsidR="008A4427" w:rsidRPr="00E04174" w:rsidRDefault="008A4427" w:rsidP="000E646A">
            <w:pPr>
              <w:keepLines/>
              <w:suppressAutoHyphens/>
              <w:spacing w:after="0" w:line="240" w:lineRule="auto"/>
              <w:rPr>
                <w:rFonts w:ascii="Arial" w:eastAsia="TT113Ao00" w:hAnsi="Arial" w:cs="Arial"/>
                <w:sz w:val="26"/>
                <w:szCs w:val="26"/>
                <w:lang w:val="uk-UA" w:eastAsia="ru-RU"/>
              </w:rPr>
            </w:pPr>
            <w:r w:rsidRPr="00E04174">
              <w:rPr>
                <w:rFonts w:ascii="Arial" w:hAnsi="Arial" w:cs="Arial"/>
                <w:sz w:val="26"/>
                <w:szCs w:val="26"/>
                <w:lang w:val="uk-UA" w:eastAsia="uk-UA"/>
              </w:rPr>
              <w:t>СПЗО</w:t>
            </w:r>
          </w:p>
        </w:tc>
        <w:tc>
          <w:tcPr>
            <w:tcW w:w="567" w:type="dxa"/>
          </w:tcPr>
          <w:p w14:paraId="7E48FF55"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51785FEE" w14:textId="77777777" w:rsidR="008A4427" w:rsidRPr="00E04174" w:rsidRDefault="008A4427" w:rsidP="000E646A">
            <w:pPr>
              <w:keepLines/>
              <w:suppressAutoHyphens/>
              <w:spacing w:after="0" w:line="240" w:lineRule="auto"/>
              <w:rPr>
                <w:rFonts w:ascii="Arial" w:eastAsia="TT113Ao00" w:hAnsi="Arial" w:cs="Arial"/>
                <w:sz w:val="26"/>
                <w:szCs w:val="26"/>
                <w:lang w:val="uk-UA" w:eastAsia="ru-RU"/>
              </w:rPr>
            </w:pPr>
            <w:r w:rsidRPr="00E04174">
              <w:rPr>
                <w:rFonts w:ascii="Arial" w:hAnsi="Arial" w:cs="Arial"/>
                <w:sz w:val="26"/>
                <w:szCs w:val="26"/>
                <w:lang w:val="uk-UA" w:eastAsia="ru-RU"/>
              </w:rPr>
              <w:t>система попереднього напруження захисної оболонки</w:t>
            </w:r>
          </w:p>
        </w:tc>
      </w:tr>
      <w:tr w:rsidR="008A4427" w:rsidRPr="00E04174" w14:paraId="1D3E03EE" w14:textId="77777777" w:rsidTr="000E646A">
        <w:tc>
          <w:tcPr>
            <w:tcW w:w="3403" w:type="dxa"/>
          </w:tcPr>
          <w:p w14:paraId="67CB3CE4"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УС</w:t>
            </w:r>
          </w:p>
        </w:tc>
        <w:tc>
          <w:tcPr>
            <w:tcW w:w="567" w:type="dxa"/>
          </w:tcPr>
          <w:p w14:paraId="7AEBF06F"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4873CAF5"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управління старінням</w:t>
            </w:r>
          </w:p>
        </w:tc>
      </w:tr>
      <w:tr w:rsidR="008A4427" w:rsidRPr="00E04174" w14:paraId="5ADF290B" w14:textId="77777777" w:rsidTr="000E646A">
        <w:tc>
          <w:tcPr>
            <w:tcW w:w="3403" w:type="dxa"/>
          </w:tcPr>
          <w:p w14:paraId="6F297CA7"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ЯРБ</w:t>
            </w:r>
          </w:p>
        </w:tc>
        <w:tc>
          <w:tcPr>
            <w:tcW w:w="567" w:type="dxa"/>
          </w:tcPr>
          <w:p w14:paraId="259FFF8A"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061B2821"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ядерна та радіаційна безпека</w:t>
            </w:r>
          </w:p>
        </w:tc>
      </w:tr>
      <w:tr w:rsidR="008A4427" w:rsidRPr="00E04174" w14:paraId="2721AB15" w14:textId="77777777" w:rsidTr="000E646A">
        <w:trPr>
          <w:trHeight w:val="56"/>
        </w:trPr>
        <w:tc>
          <w:tcPr>
            <w:tcW w:w="3403" w:type="dxa"/>
          </w:tcPr>
          <w:p w14:paraId="3E366788"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ЯУ</w:t>
            </w:r>
          </w:p>
        </w:tc>
        <w:tc>
          <w:tcPr>
            <w:tcW w:w="567" w:type="dxa"/>
          </w:tcPr>
          <w:p w14:paraId="482EB2C2"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428C9AF6"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ядерна установка</w:t>
            </w:r>
          </w:p>
        </w:tc>
      </w:tr>
      <w:tr w:rsidR="008A4427" w:rsidRPr="00E04174" w14:paraId="171B2F39" w14:textId="77777777" w:rsidTr="000E646A">
        <w:trPr>
          <w:trHeight w:val="56"/>
        </w:trPr>
        <w:tc>
          <w:tcPr>
            <w:tcW w:w="3403" w:type="dxa"/>
          </w:tcPr>
          <w:p w14:paraId="58CDEF9A"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eastAsia="Times New Roman" w:hAnsi="Arial" w:cs="Arial"/>
                <w:sz w:val="26"/>
                <w:szCs w:val="26"/>
                <w:lang w:val="uk-UA" w:eastAsia="ru-RU"/>
              </w:rPr>
              <w:t>ENSREG</w:t>
            </w:r>
          </w:p>
        </w:tc>
        <w:tc>
          <w:tcPr>
            <w:tcW w:w="567" w:type="dxa"/>
          </w:tcPr>
          <w:p w14:paraId="6F6DCC2C"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eastAsia="Times New Roman" w:hAnsi="Arial" w:cs="Arial"/>
                <w:sz w:val="26"/>
                <w:szCs w:val="26"/>
                <w:lang w:val="uk-UA" w:eastAsia="ru-RU"/>
              </w:rPr>
              <w:t>–</w:t>
            </w:r>
          </w:p>
        </w:tc>
        <w:tc>
          <w:tcPr>
            <w:tcW w:w="5778" w:type="dxa"/>
          </w:tcPr>
          <w:p w14:paraId="623E9D08" w14:textId="77777777" w:rsidR="008A4427" w:rsidRPr="00E04174" w:rsidRDefault="008A4427" w:rsidP="000E646A">
            <w:pPr>
              <w:keepLines/>
              <w:suppressAutoHyphens/>
              <w:spacing w:after="0" w:line="240" w:lineRule="auto"/>
              <w:rPr>
                <w:rFonts w:ascii="Arial" w:hAnsi="Arial" w:cs="Arial"/>
                <w:sz w:val="26"/>
                <w:szCs w:val="26"/>
                <w:lang w:val="uk-UA" w:eastAsia="ru-RU"/>
              </w:rPr>
            </w:pPr>
            <w:proofErr w:type="spellStart"/>
            <w:r w:rsidRPr="00E04174">
              <w:rPr>
                <w:rFonts w:ascii="Arial" w:eastAsia="Times New Roman" w:hAnsi="Arial" w:cs="Arial"/>
                <w:sz w:val="26"/>
                <w:szCs w:val="26"/>
                <w:lang w:val="uk-UA" w:eastAsia="ru-RU"/>
              </w:rPr>
              <w:t>European</w:t>
            </w:r>
            <w:proofErr w:type="spellEnd"/>
            <w:r w:rsidRPr="00E04174">
              <w:rPr>
                <w:rFonts w:ascii="Arial" w:eastAsia="Times New Roman" w:hAnsi="Arial" w:cs="Arial"/>
                <w:sz w:val="26"/>
                <w:szCs w:val="26"/>
                <w:lang w:val="uk-UA" w:eastAsia="ru-RU"/>
              </w:rPr>
              <w:t xml:space="preserve"> </w:t>
            </w:r>
            <w:proofErr w:type="spellStart"/>
            <w:r w:rsidRPr="00E04174">
              <w:rPr>
                <w:rFonts w:ascii="Arial" w:eastAsia="Times New Roman" w:hAnsi="Arial" w:cs="Arial"/>
                <w:sz w:val="26"/>
                <w:szCs w:val="26"/>
                <w:lang w:val="uk-UA" w:eastAsia="ru-RU"/>
              </w:rPr>
              <w:t>Nuclear</w:t>
            </w:r>
            <w:proofErr w:type="spellEnd"/>
            <w:r w:rsidRPr="00E04174">
              <w:rPr>
                <w:rFonts w:ascii="Arial" w:eastAsia="Times New Roman" w:hAnsi="Arial" w:cs="Arial"/>
                <w:sz w:val="26"/>
                <w:szCs w:val="26"/>
                <w:lang w:val="uk-UA" w:eastAsia="ru-RU"/>
              </w:rPr>
              <w:t xml:space="preserve"> </w:t>
            </w:r>
            <w:proofErr w:type="spellStart"/>
            <w:r w:rsidRPr="00E04174">
              <w:rPr>
                <w:rFonts w:ascii="Arial" w:eastAsia="Times New Roman" w:hAnsi="Arial" w:cs="Arial"/>
                <w:sz w:val="26"/>
                <w:szCs w:val="26"/>
                <w:lang w:val="uk-UA" w:eastAsia="ru-RU"/>
              </w:rPr>
              <w:t>Safety</w:t>
            </w:r>
            <w:proofErr w:type="spellEnd"/>
            <w:r w:rsidRPr="00E04174">
              <w:rPr>
                <w:rFonts w:ascii="Arial" w:eastAsia="Times New Roman" w:hAnsi="Arial" w:cs="Arial"/>
                <w:sz w:val="26"/>
                <w:szCs w:val="26"/>
                <w:lang w:val="uk-UA" w:eastAsia="ru-RU"/>
              </w:rPr>
              <w:t xml:space="preserve"> </w:t>
            </w:r>
            <w:proofErr w:type="spellStart"/>
            <w:r w:rsidRPr="00E04174">
              <w:rPr>
                <w:rFonts w:ascii="Arial" w:eastAsia="Times New Roman" w:hAnsi="Arial" w:cs="Arial"/>
                <w:sz w:val="26"/>
                <w:szCs w:val="26"/>
                <w:lang w:val="uk-UA" w:eastAsia="ru-RU"/>
              </w:rPr>
              <w:t>Regulators</w:t>
            </w:r>
            <w:proofErr w:type="spellEnd"/>
            <w:r w:rsidRPr="00E04174">
              <w:rPr>
                <w:rFonts w:ascii="Arial" w:eastAsia="Times New Roman" w:hAnsi="Arial" w:cs="Arial"/>
                <w:sz w:val="26"/>
                <w:szCs w:val="26"/>
                <w:lang w:val="uk-UA" w:eastAsia="ru-RU"/>
              </w:rPr>
              <w:t xml:space="preserve"> </w:t>
            </w:r>
            <w:proofErr w:type="spellStart"/>
            <w:r w:rsidRPr="00E04174">
              <w:rPr>
                <w:rFonts w:ascii="Arial" w:eastAsia="Times New Roman" w:hAnsi="Arial" w:cs="Arial"/>
                <w:sz w:val="26"/>
                <w:szCs w:val="26"/>
                <w:lang w:val="uk-UA" w:eastAsia="ru-RU"/>
              </w:rPr>
              <w:t>Group</w:t>
            </w:r>
            <w:proofErr w:type="spellEnd"/>
            <w:r w:rsidRPr="00E04174">
              <w:rPr>
                <w:rFonts w:ascii="Arial" w:eastAsia="Times New Roman" w:hAnsi="Arial" w:cs="Arial"/>
                <w:sz w:val="26"/>
                <w:szCs w:val="26"/>
                <w:lang w:val="uk-UA" w:eastAsia="ru-RU"/>
              </w:rPr>
              <w:t xml:space="preserve"> (Європейська група регулюючих органів з ядерної безпеки)</w:t>
            </w:r>
          </w:p>
        </w:tc>
      </w:tr>
      <w:tr w:rsidR="008A4427" w:rsidRPr="00E04174" w14:paraId="302EF217" w14:textId="77777777" w:rsidTr="000E646A">
        <w:trPr>
          <w:trHeight w:val="56"/>
        </w:trPr>
        <w:tc>
          <w:tcPr>
            <w:tcW w:w="3403" w:type="dxa"/>
          </w:tcPr>
          <w:p w14:paraId="08EF6617" w14:textId="77777777" w:rsidR="008A4427" w:rsidRPr="00E04174" w:rsidRDefault="008A4427" w:rsidP="000E646A">
            <w:pPr>
              <w:keepLines/>
              <w:suppressAutoHyphens/>
              <w:spacing w:after="0" w:line="240" w:lineRule="auto"/>
              <w:rPr>
                <w:rFonts w:ascii="Arial" w:hAnsi="Arial" w:cs="Arial"/>
                <w:sz w:val="26"/>
                <w:szCs w:val="26"/>
                <w:lang w:val="uk-UA" w:eastAsia="ru-RU"/>
              </w:rPr>
            </w:pPr>
            <w:proofErr w:type="spellStart"/>
            <w:r w:rsidRPr="00E04174">
              <w:rPr>
                <w:rFonts w:ascii="Arial" w:hAnsi="Arial" w:cs="Arial"/>
                <w:sz w:val="26"/>
                <w:szCs w:val="26"/>
                <w:lang w:val="uk-UA" w:eastAsia="ru-RU"/>
              </w:rPr>
              <w:t>Euratom</w:t>
            </w:r>
            <w:proofErr w:type="spellEnd"/>
          </w:p>
        </w:tc>
        <w:tc>
          <w:tcPr>
            <w:tcW w:w="567" w:type="dxa"/>
          </w:tcPr>
          <w:p w14:paraId="632C45AA"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34796546" w14:textId="77777777" w:rsidR="008A4427" w:rsidRPr="00E04174" w:rsidRDefault="008A4427" w:rsidP="000E646A">
            <w:pPr>
              <w:keepLines/>
              <w:suppressAutoHyphens/>
              <w:spacing w:after="0" w:line="240" w:lineRule="auto"/>
              <w:rPr>
                <w:rFonts w:ascii="Arial" w:hAnsi="Arial" w:cs="Arial"/>
                <w:sz w:val="26"/>
                <w:szCs w:val="26"/>
                <w:lang w:val="uk-UA" w:eastAsia="ru-RU"/>
              </w:rPr>
            </w:pPr>
            <w:proofErr w:type="spellStart"/>
            <w:r w:rsidRPr="00E04174">
              <w:rPr>
                <w:rFonts w:ascii="Arial" w:hAnsi="Arial" w:cs="Arial"/>
                <w:sz w:val="26"/>
                <w:szCs w:val="26"/>
                <w:lang w:val="uk-UA" w:eastAsia="ru-RU"/>
              </w:rPr>
              <w:t>European</w:t>
            </w:r>
            <w:proofErr w:type="spellEnd"/>
            <w:r w:rsidRPr="00E04174">
              <w:rPr>
                <w:rFonts w:ascii="Arial" w:hAnsi="Arial" w:cs="Arial"/>
                <w:sz w:val="26"/>
                <w:szCs w:val="26"/>
                <w:lang w:val="uk-UA" w:eastAsia="ru-RU"/>
              </w:rPr>
              <w:t xml:space="preserve"> </w:t>
            </w:r>
            <w:proofErr w:type="spellStart"/>
            <w:r w:rsidRPr="00E04174">
              <w:rPr>
                <w:rFonts w:ascii="Arial" w:hAnsi="Arial" w:cs="Arial"/>
                <w:sz w:val="26"/>
                <w:szCs w:val="26"/>
                <w:lang w:val="uk-UA" w:eastAsia="ru-RU"/>
              </w:rPr>
              <w:t>Atomic</w:t>
            </w:r>
            <w:proofErr w:type="spellEnd"/>
            <w:r w:rsidRPr="00E04174">
              <w:rPr>
                <w:rFonts w:ascii="Arial" w:hAnsi="Arial" w:cs="Arial"/>
                <w:sz w:val="26"/>
                <w:szCs w:val="26"/>
                <w:lang w:val="uk-UA" w:eastAsia="ru-RU"/>
              </w:rPr>
              <w:t xml:space="preserve"> </w:t>
            </w:r>
            <w:proofErr w:type="spellStart"/>
            <w:r w:rsidRPr="00E04174">
              <w:rPr>
                <w:rFonts w:ascii="Arial" w:hAnsi="Arial" w:cs="Arial"/>
                <w:sz w:val="26"/>
                <w:szCs w:val="26"/>
                <w:lang w:val="uk-UA" w:eastAsia="ru-RU"/>
              </w:rPr>
              <w:t>Energy</w:t>
            </w:r>
            <w:proofErr w:type="spellEnd"/>
            <w:r w:rsidRPr="00E04174">
              <w:rPr>
                <w:rFonts w:ascii="Arial" w:hAnsi="Arial" w:cs="Arial"/>
                <w:sz w:val="26"/>
                <w:szCs w:val="26"/>
                <w:lang w:val="uk-UA" w:eastAsia="ru-RU"/>
              </w:rPr>
              <w:t xml:space="preserve"> </w:t>
            </w:r>
            <w:proofErr w:type="spellStart"/>
            <w:r w:rsidRPr="00E04174">
              <w:rPr>
                <w:rFonts w:ascii="Arial" w:hAnsi="Arial" w:cs="Arial"/>
                <w:sz w:val="26"/>
                <w:szCs w:val="26"/>
                <w:lang w:val="uk-UA" w:eastAsia="ru-RU"/>
              </w:rPr>
              <w:t>Community</w:t>
            </w:r>
            <w:proofErr w:type="spellEnd"/>
            <w:r w:rsidRPr="00E04174">
              <w:rPr>
                <w:rFonts w:ascii="Arial" w:hAnsi="Arial" w:cs="Arial"/>
                <w:sz w:val="26"/>
                <w:szCs w:val="26"/>
                <w:lang w:val="uk-UA" w:eastAsia="ru-RU"/>
              </w:rPr>
              <w:t>, EAEC (Європейська спілка з атомної енергії)</w:t>
            </w:r>
          </w:p>
        </w:tc>
      </w:tr>
      <w:tr w:rsidR="008A4427" w:rsidRPr="00E04174" w14:paraId="5C34CCCE" w14:textId="77777777" w:rsidTr="000E646A">
        <w:trPr>
          <w:trHeight w:val="56"/>
        </w:trPr>
        <w:tc>
          <w:tcPr>
            <w:tcW w:w="3403" w:type="dxa"/>
          </w:tcPr>
          <w:p w14:paraId="140A3706"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IAEA</w:t>
            </w:r>
          </w:p>
        </w:tc>
        <w:tc>
          <w:tcPr>
            <w:tcW w:w="567" w:type="dxa"/>
          </w:tcPr>
          <w:p w14:paraId="66ED8C69"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eastAsia="ru-RU"/>
              </w:rPr>
              <w:t>–</w:t>
            </w:r>
          </w:p>
        </w:tc>
        <w:tc>
          <w:tcPr>
            <w:tcW w:w="5778" w:type="dxa"/>
          </w:tcPr>
          <w:p w14:paraId="423090EE" w14:textId="77777777" w:rsidR="008A4427" w:rsidRPr="00E04174" w:rsidRDefault="008A4427" w:rsidP="000E646A">
            <w:pPr>
              <w:keepLines/>
              <w:suppressAutoHyphens/>
              <w:spacing w:after="0" w:line="240" w:lineRule="auto"/>
              <w:rPr>
                <w:rFonts w:ascii="Arial" w:hAnsi="Arial" w:cs="Arial"/>
                <w:sz w:val="26"/>
                <w:szCs w:val="26"/>
                <w:lang w:val="uk-UA" w:eastAsia="ru-RU"/>
              </w:rPr>
            </w:pPr>
            <w:proofErr w:type="spellStart"/>
            <w:r w:rsidRPr="00E04174">
              <w:rPr>
                <w:rFonts w:ascii="Arial" w:hAnsi="Arial" w:cs="Arial"/>
                <w:sz w:val="26"/>
                <w:szCs w:val="26"/>
                <w:lang w:val="uk-UA" w:eastAsia="ru-RU"/>
              </w:rPr>
              <w:t>International</w:t>
            </w:r>
            <w:proofErr w:type="spellEnd"/>
            <w:r w:rsidRPr="00E04174">
              <w:rPr>
                <w:rFonts w:ascii="Arial" w:hAnsi="Arial" w:cs="Arial"/>
                <w:sz w:val="26"/>
                <w:szCs w:val="26"/>
                <w:lang w:val="uk-UA" w:eastAsia="ru-RU"/>
              </w:rPr>
              <w:t xml:space="preserve"> </w:t>
            </w:r>
            <w:proofErr w:type="spellStart"/>
            <w:r w:rsidRPr="00E04174">
              <w:rPr>
                <w:rFonts w:ascii="Arial" w:hAnsi="Arial" w:cs="Arial"/>
                <w:sz w:val="26"/>
                <w:szCs w:val="26"/>
                <w:lang w:val="uk-UA" w:eastAsia="ru-RU"/>
              </w:rPr>
              <w:t>Atomic</w:t>
            </w:r>
            <w:proofErr w:type="spellEnd"/>
            <w:r w:rsidRPr="00E04174">
              <w:rPr>
                <w:rFonts w:ascii="Arial" w:hAnsi="Arial" w:cs="Arial"/>
                <w:sz w:val="26"/>
                <w:szCs w:val="26"/>
                <w:lang w:val="uk-UA" w:eastAsia="ru-RU"/>
              </w:rPr>
              <w:t xml:space="preserve"> </w:t>
            </w:r>
            <w:proofErr w:type="spellStart"/>
            <w:r w:rsidRPr="00E04174">
              <w:rPr>
                <w:rFonts w:ascii="Arial" w:hAnsi="Arial" w:cs="Arial"/>
                <w:sz w:val="26"/>
                <w:szCs w:val="26"/>
                <w:lang w:val="uk-UA" w:eastAsia="ru-RU"/>
              </w:rPr>
              <w:t>Energy</w:t>
            </w:r>
            <w:proofErr w:type="spellEnd"/>
            <w:r w:rsidRPr="00E04174">
              <w:rPr>
                <w:rFonts w:ascii="Arial" w:hAnsi="Arial" w:cs="Arial"/>
                <w:sz w:val="26"/>
                <w:szCs w:val="26"/>
                <w:lang w:val="uk-UA" w:eastAsia="ru-RU"/>
              </w:rPr>
              <w:t xml:space="preserve"> </w:t>
            </w:r>
            <w:proofErr w:type="spellStart"/>
            <w:r w:rsidRPr="00E04174">
              <w:rPr>
                <w:rFonts w:ascii="Arial" w:hAnsi="Arial" w:cs="Arial"/>
                <w:sz w:val="26"/>
                <w:szCs w:val="26"/>
                <w:lang w:val="uk-UA" w:eastAsia="ru-RU"/>
              </w:rPr>
              <w:t>Agency</w:t>
            </w:r>
            <w:proofErr w:type="spellEnd"/>
            <w:r w:rsidRPr="00E04174">
              <w:rPr>
                <w:rFonts w:ascii="Arial" w:hAnsi="Arial" w:cs="Arial"/>
                <w:sz w:val="26"/>
                <w:szCs w:val="26"/>
                <w:lang w:val="uk-UA" w:eastAsia="ru-RU"/>
              </w:rPr>
              <w:t xml:space="preserve"> (Міжнародне агентство з атомної енергії, МАГАТЕ)</w:t>
            </w:r>
          </w:p>
        </w:tc>
      </w:tr>
      <w:tr w:rsidR="008A4427" w:rsidRPr="00E04174" w14:paraId="7A2F5B87" w14:textId="77777777" w:rsidTr="000E646A">
        <w:trPr>
          <w:trHeight w:val="56"/>
        </w:trPr>
        <w:tc>
          <w:tcPr>
            <w:tcW w:w="3403" w:type="dxa"/>
          </w:tcPr>
          <w:p w14:paraId="70A1EC93"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eastAsia="Times New Roman" w:hAnsi="Arial" w:cs="Arial"/>
                <w:sz w:val="26"/>
                <w:szCs w:val="26"/>
                <w:lang w:val="uk-UA" w:eastAsia="ru-RU"/>
              </w:rPr>
              <w:t>IGALL</w:t>
            </w:r>
          </w:p>
        </w:tc>
        <w:tc>
          <w:tcPr>
            <w:tcW w:w="567" w:type="dxa"/>
          </w:tcPr>
          <w:p w14:paraId="0EFDB945"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eastAsia="Times New Roman" w:hAnsi="Arial" w:cs="Arial"/>
                <w:sz w:val="26"/>
                <w:szCs w:val="26"/>
                <w:lang w:val="uk-UA" w:eastAsia="ru-RU"/>
              </w:rPr>
              <w:t>–</w:t>
            </w:r>
          </w:p>
        </w:tc>
        <w:tc>
          <w:tcPr>
            <w:tcW w:w="5778" w:type="dxa"/>
          </w:tcPr>
          <w:p w14:paraId="36B934E7" w14:textId="77777777" w:rsidR="008A4427" w:rsidRPr="00E04174" w:rsidRDefault="008A4427" w:rsidP="000E646A">
            <w:pPr>
              <w:keepLines/>
              <w:suppressAutoHyphens/>
              <w:spacing w:after="0" w:line="240" w:lineRule="auto"/>
              <w:rPr>
                <w:rFonts w:ascii="Arial" w:hAnsi="Arial" w:cs="Arial"/>
                <w:sz w:val="26"/>
                <w:szCs w:val="26"/>
                <w:lang w:val="uk-UA" w:eastAsia="ru-RU"/>
              </w:rPr>
            </w:pPr>
            <w:proofErr w:type="spellStart"/>
            <w:r w:rsidRPr="00E04174">
              <w:rPr>
                <w:rFonts w:ascii="Arial" w:eastAsia="Times New Roman" w:hAnsi="Arial" w:cs="Arial"/>
                <w:sz w:val="26"/>
                <w:szCs w:val="26"/>
                <w:lang w:val="uk-UA" w:eastAsia="ru-RU"/>
              </w:rPr>
              <w:t>International</w:t>
            </w:r>
            <w:proofErr w:type="spellEnd"/>
            <w:r w:rsidRPr="00E04174">
              <w:rPr>
                <w:rFonts w:ascii="Arial" w:eastAsia="Times New Roman" w:hAnsi="Arial" w:cs="Arial"/>
                <w:sz w:val="26"/>
                <w:szCs w:val="26"/>
                <w:lang w:val="uk-UA" w:eastAsia="ru-RU"/>
              </w:rPr>
              <w:t xml:space="preserve"> </w:t>
            </w:r>
            <w:proofErr w:type="spellStart"/>
            <w:r w:rsidRPr="00E04174">
              <w:rPr>
                <w:rFonts w:ascii="Arial" w:eastAsia="Times New Roman" w:hAnsi="Arial" w:cs="Arial"/>
                <w:sz w:val="26"/>
                <w:szCs w:val="26"/>
                <w:lang w:val="uk-UA" w:eastAsia="ru-RU"/>
              </w:rPr>
              <w:t>Generic</w:t>
            </w:r>
            <w:proofErr w:type="spellEnd"/>
            <w:r w:rsidRPr="00E04174">
              <w:rPr>
                <w:rFonts w:ascii="Arial" w:eastAsia="Times New Roman" w:hAnsi="Arial" w:cs="Arial"/>
                <w:sz w:val="26"/>
                <w:szCs w:val="26"/>
                <w:lang w:val="uk-UA" w:eastAsia="ru-RU"/>
              </w:rPr>
              <w:t xml:space="preserve"> </w:t>
            </w:r>
            <w:proofErr w:type="spellStart"/>
            <w:r w:rsidRPr="00E04174">
              <w:rPr>
                <w:rFonts w:ascii="Arial" w:eastAsia="Times New Roman" w:hAnsi="Arial" w:cs="Arial"/>
                <w:sz w:val="26"/>
                <w:szCs w:val="26"/>
                <w:lang w:val="uk-UA" w:eastAsia="ru-RU"/>
              </w:rPr>
              <w:t>Ageing</w:t>
            </w:r>
            <w:proofErr w:type="spellEnd"/>
            <w:r w:rsidRPr="00E04174">
              <w:rPr>
                <w:rFonts w:ascii="Arial" w:eastAsia="Times New Roman" w:hAnsi="Arial" w:cs="Arial"/>
                <w:sz w:val="26"/>
                <w:szCs w:val="26"/>
                <w:lang w:val="uk-UA" w:eastAsia="ru-RU"/>
              </w:rPr>
              <w:t xml:space="preserve"> </w:t>
            </w:r>
            <w:proofErr w:type="spellStart"/>
            <w:r w:rsidRPr="00E04174">
              <w:rPr>
                <w:rFonts w:ascii="Arial" w:eastAsia="Times New Roman" w:hAnsi="Arial" w:cs="Arial"/>
                <w:sz w:val="26"/>
                <w:szCs w:val="26"/>
                <w:lang w:val="uk-UA" w:eastAsia="ru-RU"/>
              </w:rPr>
              <w:t>Lessons</w:t>
            </w:r>
            <w:proofErr w:type="spellEnd"/>
            <w:r w:rsidRPr="00E04174">
              <w:rPr>
                <w:rFonts w:ascii="Arial" w:eastAsia="Times New Roman" w:hAnsi="Arial" w:cs="Arial"/>
                <w:sz w:val="26"/>
                <w:szCs w:val="26"/>
                <w:lang w:val="uk-UA" w:eastAsia="ru-RU"/>
              </w:rPr>
              <w:t xml:space="preserve"> </w:t>
            </w:r>
            <w:proofErr w:type="spellStart"/>
            <w:r w:rsidRPr="00E04174">
              <w:rPr>
                <w:rFonts w:ascii="Arial" w:eastAsia="Times New Roman" w:hAnsi="Arial" w:cs="Arial"/>
                <w:sz w:val="26"/>
                <w:szCs w:val="26"/>
                <w:lang w:val="uk-UA" w:eastAsia="ru-RU"/>
              </w:rPr>
              <w:t>Learned</w:t>
            </w:r>
            <w:proofErr w:type="spellEnd"/>
            <w:r w:rsidRPr="00E04174">
              <w:rPr>
                <w:rFonts w:ascii="Arial" w:eastAsia="Times New Roman" w:hAnsi="Arial" w:cs="Arial"/>
                <w:sz w:val="26"/>
                <w:szCs w:val="26"/>
                <w:lang w:val="uk-UA" w:eastAsia="ru-RU"/>
              </w:rPr>
              <w:t xml:space="preserve"> (Міжнародна програма з загальних уроків, пов'язаних зі старінням)</w:t>
            </w:r>
          </w:p>
        </w:tc>
      </w:tr>
      <w:tr w:rsidR="00D442A9" w:rsidRPr="00E04174" w14:paraId="528D29DD" w14:textId="77777777" w:rsidTr="000E646A">
        <w:trPr>
          <w:trHeight w:val="56"/>
        </w:trPr>
        <w:tc>
          <w:tcPr>
            <w:tcW w:w="3403" w:type="dxa"/>
          </w:tcPr>
          <w:p w14:paraId="05D7538A" w14:textId="77777777" w:rsidR="00D442A9" w:rsidRPr="00E04174" w:rsidRDefault="00D442A9"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PWR</w:t>
            </w:r>
          </w:p>
        </w:tc>
        <w:tc>
          <w:tcPr>
            <w:tcW w:w="567" w:type="dxa"/>
          </w:tcPr>
          <w:p w14:paraId="30AC9499" w14:textId="77777777" w:rsidR="00D442A9" w:rsidRPr="00E04174" w:rsidRDefault="00D442A9" w:rsidP="000E646A">
            <w:pPr>
              <w:keepLines/>
              <w:suppressAutoHyphens/>
              <w:spacing w:after="0" w:line="240" w:lineRule="auto"/>
              <w:jc w:val="center"/>
              <w:rPr>
                <w:rFonts w:ascii="Arial" w:hAnsi="Arial" w:cs="Arial"/>
                <w:sz w:val="26"/>
                <w:szCs w:val="26"/>
                <w:lang w:val="uk-UA" w:eastAsia="ru-RU"/>
              </w:rPr>
            </w:pPr>
            <w:r w:rsidRPr="00E04174">
              <w:rPr>
                <w:rFonts w:ascii="Arial" w:eastAsia="Times New Roman" w:hAnsi="Arial" w:cs="Arial"/>
                <w:sz w:val="26"/>
                <w:szCs w:val="26"/>
                <w:lang w:val="uk-UA" w:eastAsia="ru-RU"/>
              </w:rPr>
              <w:t>–</w:t>
            </w:r>
          </w:p>
        </w:tc>
        <w:tc>
          <w:tcPr>
            <w:tcW w:w="5778" w:type="dxa"/>
          </w:tcPr>
          <w:p w14:paraId="67CD85A6" w14:textId="77777777" w:rsidR="00D442A9" w:rsidRPr="00E04174" w:rsidRDefault="00D442A9" w:rsidP="000E646A">
            <w:pPr>
              <w:keepLines/>
              <w:suppressAutoHyphens/>
              <w:spacing w:after="0" w:line="240" w:lineRule="auto"/>
              <w:rPr>
                <w:rFonts w:ascii="Arial" w:hAnsi="Arial" w:cs="Arial"/>
                <w:sz w:val="26"/>
                <w:szCs w:val="26"/>
                <w:lang w:val="uk-UA" w:eastAsia="ru-RU"/>
              </w:rPr>
            </w:pPr>
            <w:proofErr w:type="spellStart"/>
            <w:r w:rsidRPr="00E04174">
              <w:rPr>
                <w:rFonts w:ascii="Arial" w:hAnsi="Arial" w:cs="Arial"/>
                <w:sz w:val="26"/>
                <w:szCs w:val="26"/>
                <w:lang w:val="uk-UA" w:eastAsia="ru-RU"/>
              </w:rPr>
              <w:t>Pressurized</w:t>
            </w:r>
            <w:proofErr w:type="spellEnd"/>
            <w:r w:rsidRPr="00E04174">
              <w:rPr>
                <w:rFonts w:ascii="Arial" w:hAnsi="Arial" w:cs="Arial"/>
                <w:sz w:val="26"/>
                <w:szCs w:val="26"/>
                <w:lang w:val="uk-UA" w:eastAsia="ru-RU"/>
              </w:rPr>
              <w:t xml:space="preserve"> </w:t>
            </w:r>
            <w:proofErr w:type="spellStart"/>
            <w:r w:rsidRPr="00E04174">
              <w:rPr>
                <w:rFonts w:ascii="Arial" w:hAnsi="Arial" w:cs="Arial"/>
                <w:sz w:val="26"/>
                <w:szCs w:val="26"/>
                <w:lang w:val="uk-UA" w:eastAsia="ru-RU"/>
              </w:rPr>
              <w:t>Water</w:t>
            </w:r>
            <w:proofErr w:type="spellEnd"/>
            <w:r w:rsidRPr="00E04174">
              <w:rPr>
                <w:rFonts w:ascii="Arial" w:hAnsi="Arial" w:cs="Arial"/>
                <w:sz w:val="26"/>
                <w:szCs w:val="26"/>
                <w:lang w:val="uk-UA" w:eastAsia="ru-RU"/>
              </w:rPr>
              <w:t xml:space="preserve"> </w:t>
            </w:r>
            <w:proofErr w:type="spellStart"/>
            <w:r w:rsidRPr="00E04174">
              <w:rPr>
                <w:rFonts w:ascii="Arial" w:hAnsi="Arial" w:cs="Arial"/>
                <w:sz w:val="26"/>
                <w:szCs w:val="26"/>
                <w:lang w:val="uk-UA" w:eastAsia="ru-RU"/>
              </w:rPr>
              <w:t>Reactor</w:t>
            </w:r>
            <w:proofErr w:type="spellEnd"/>
            <w:r w:rsidRPr="00E04174">
              <w:rPr>
                <w:rFonts w:ascii="Arial" w:hAnsi="Arial" w:cs="Arial"/>
                <w:sz w:val="26"/>
                <w:szCs w:val="26"/>
                <w:lang w:val="uk-UA" w:eastAsia="ru-RU"/>
              </w:rPr>
              <w:t xml:space="preserve"> (реактор з водою під тиском)</w:t>
            </w:r>
          </w:p>
        </w:tc>
      </w:tr>
      <w:tr w:rsidR="008A4427" w:rsidRPr="00E04174" w14:paraId="51AF3858" w14:textId="77777777" w:rsidTr="000E646A">
        <w:trPr>
          <w:trHeight w:val="56"/>
        </w:trPr>
        <w:tc>
          <w:tcPr>
            <w:tcW w:w="3403" w:type="dxa"/>
          </w:tcPr>
          <w:p w14:paraId="0C8BE718"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lastRenderedPageBreak/>
              <w:t>TLAA</w:t>
            </w:r>
          </w:p>
        </w:tc>
        <w:tc>
          <w:tcPr>
            <w:tcW w:w="567" w:type="dxa"/>
          </w:tcPr>
          <w:p w14:paraId="6E2D3518"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eastAsia="ru-RU"/>
              </w:rPr>
              <w:t>–</w:t>
            </w:r>
          </w:p>
        </w:tc>
        <w:tc>
          <w:tcPr>
            <w:tcW w:w="5778" w:type="dxa"/>
          </w:tcPr>
          <w:p w14:paraId="575ACE75" w14:textId="77777777" w:rsidR="008A4427" w:rsidRPr="00E04174" w:rsidRDefault="008A4427" w:rsidP="000E646A">
            <w:pPr>
              <w:keepLines/>
              <w:suppressAutoHyphens/>
              <w:spacing w:after="0" w:line="240" w:lineRule="auto"/>
              <w:rPr>
                <w:rFonts w:ascii="Arial" w:hAnsi="Arial" w:cs="Arial"/>
                <w:sz w:val="26"/>
                <w:szCs w:val="26"/>
                <w:lang w:val="uk-UA" w:eastAsia="ru-RU"/>
              </w:rPr>
            </w:pPr>
            <w:proofErr w:type="spellStart"/>
            <w:r w:rsidRPr="00E04174">
              <w:rPr>
                <w:rFonts w:ascii="Arial" w:hAnsi="Arial" w:cs="Arial"/>
                <w:sz w:val="26"/>
                <w:szCs w:val="26"/>
                <w:lang w:val="uk-UA" w:eastAsia="ru-RU"/>
              </w:rPr>
              <w:t>Time</w:t>
            </w:r>
            <w:proofErr w:type="spellEnd"/>
            <w:r w:rsidRPr="00E04174">
              <w:rPr>
                <w:rFonts w:ascii="Arial" w:hAnsi="Arial" w:cs="Arial"/>
                <w:sz w:val="26"/>
                <w:szCs w:val="26"/>
                <w:lang w:val="uk-UA" w:eastAsia="ru-RU"/>
              </w:rPr>
              <w:t xml:space="preserve"> </w:t>
            </w:r>
            <w:proofErr w:type="spellStart"/>
            <w:r w:rsidRPr="00E04174">
              <w:rPr>
                <w:rFonts w:ascii="Arial" w:hAnsi="Arial" w:cs="Arial"/>
                <w:sz w:val="26"/>
                <w:szCs w:val="26"/>
                <w:lang w:val="uk-UA" w:eastAsia="ru-RU"/>
              </w:rPr>
              <w:t>Limited</w:t>
            </w:r>
            <w:proofErr w:type="spellEnd"/>
            <w:r w:rsidRPr="00E04174">
              <w:rPr>
                <w:rFonts w:ascii="Arial" w:hAnsi="Arial" w:cs="Arial"/>
                <w:sz w:val="26"/>
                <w:szCs w:val="26"/>
                <w:lang w:val="uk-UA" w:eastAsia="ru-RU"/>
              </w:rPr>
              <w:t xml:space="preserve"> </w:t>
            </w:r>
            <w:proofErr w:type="spellStart"/>
            <w:r w:rsidRPr="00E04174">
              <w:rPr>
                <w:rFonts w:ascii="Arial" w:hAnsi="Arial" w:cs="Arial"/>
                <w:sz w:val="26"/>
                <w:szCs w:val="26"/>
                <w:lang w:val="uk-UA" w:eastAsia="ru-RU"/>
              </w:rPr>
              <w:t>Ageing</w:t>
            </w:r>
            <w:proofErr w:type="spellEnd"/>
            <w:r w:rsidRPr="00E04174">
              <w:rPr>
                <w:rFonts w:ascii="Arial" w:hAnsi="Arial" w:cs="Arial"/>
                <w:sz w:val="26"/>
                <w:szCs w:val="26"/>
                <w:lang w:val="uk-UA" w:eastAsia="ru-RU"/>
              </w:rPr>
              <w:t xml:space="preserve"> </w:t>
            </w:r>
            <w:proofErr w:type="spellStart"/>
            <w:r w:rsidRPr="00E04174">
              <w:rPr>
                <w:rFonts w:ascii="Arial" w:hAnsi="Arial" w:cs="Arial"/>
                <w:sz w:val="26"/>
                <w:szCs w:val="26"/>
                <w:lang w:val="uk-UA" w:eastAsia="ru-RU"/>
              </w:rPr>
              <w:t>Analysis</w:t>
            </w:r>
            <w:proofErr w:type="spellEnd"/>
            <w:r w:rsidRPr="00E04174">
              <w:rPr>
                <w:rFonts w:ascii="Arial" w:hAnsi="Arial" w:cs="Arial"/>
                <w:sz w:val="26"/>
                <w:szCs w:val="26"/>
                <w:lang w:val="uk-UA" w:eastAsia="ru-RU"/>
              </w:rPr>
              <w:t xml:space="preserve"> (Аналіз старіння, що обмежує термін служби)</w:t>
            </w:r>
          </w:p>
        </w:tc>
      </w:tr>
      <w:tr w:rsidR="008A4427" w:rsidRPr="00E04174" w14:paraId="470CB68B" w14:textId="77777777" w:rsidTr="000E646A">
        <w:trPr>
          <w:trHeight w:val="56"/>
        </w:trPr>
        <w:tc>
          <w:tcPr>
            <w:tcW w:w="3403" w:type="dxa"/>
          </w:tcPr>
          <w:p w14:paraId="4A1159A4" w14:textId="77777777" w:rsidR="008A4427" w:rsidRPr="00E04174" w:rsidRDefault="008A4427" w:rsidP="000E646A">
            <w:pPr>
              <w:keepLines/>
              <w:suppressAutoHyphens/>
              <w:spacing w:after="0" w:line="240" w:lineRule="auto"/>
              <w:rPr>
                <w:rFonts w:ascii="Arial" w:hAnsi="Arial" w:cs="Arial"/>
                <w:sz w:val="26"/>
                <w:szCs w:val="26"/>
                <w:lang w:val="uk-UA" w:eastAsia="ru-RU"/>
              </w:rPr>
            </w:pPr>
            <w:r w:rsidRPr="00E04174">
              <w:rPr>
                <w:rFonts w:ascii="Arial" w:hAnsi="Arial" w:cs="Arial"/>
                <w:sz w:val="26"/>
                <w:szCs w:val="26"/>
                <w:lang w:val="uk-UA" w:eastAsia="ru-RU"/>
              </w:rPr>
              <w:t>WENRA</w:t>
            </w:r>
          </w:p>
        </w:tc>
        <w:tc>
          <w:tcPr>
            <w:tcW w:w="567" w:type="dxa"/>
          </w:tcPr>
          <w:p w14:paraId="16A8C1F8" w14:textId="77777777" w:rsidR="008A4427" w:rsidRPr="00E04174" w:rsidRDefault="008A4427" w:rsidP="000E646A">
            <w:pPr>
              <w:keepLines/>
              <w:suppressAutoHyphens/>
              <w:spacing w:after="0" w:line="240" w:lineRule="auto"/>
              <w:jc w:val="center"/>
              <w:rPr>
                <w:rFonts w:ascii="Arial" w:hAnsi="Arial" w:cs="Arial"/>
                <w:sz w:val="26"/>
                <w:szCs w:val="26"/>
                <w:lang w:val="uk-UA"/>
              </w:rPr>
            </w:pPr>
            <w:r w:rsidRPr="00E04174">
              <w:rPr>
                <w:rFonts w:ascii="Arial" w:hAnsi="Arial" w:cs="Arial"/>
                <w:sz w:val="26"/>
                <w:szCs w:val="26"/>
                <w:lang w:val="uk-UA"/>
              </w:rPr>
              <w:t>–</w:t>
            </w:r>
          </w:p>
        </w:tc>
        <w:tc>
          <w:tcPr>
            <w:tcW w:w="5778" w:type="dxa"/>
          </w:tcPr>
          <w:p w14:paraId="63261551" w14:textId="77777777" w:rsidR="008A4427" w:rsidRPr="00E04174" w:rsidRDefault="008A4427" w:rsidP="000E646A">
            <w:pPr>
              <w:keepLines/>
              <w:suppressAutoHyphens/>
              <w:spacing w:after="0" w:line="240" w:lineRule="auto"/>
              <w:rPr>
                <w:rFonts w:ascii="Arial" w:hAnsi="Arial" w:cs="Arial"/>
                <w:sz w:val="26"/>
                <w:szCs w:val="26"/>
                <w:lang w:val="uk-UA" w:eastAsia="ru-RU"/>
              </w:rPr>
            </w:pPr>
            <w:proofErr w:type="spellStart"/>
            <w:r w:rsidRPr="00E04174">
              <w:rPr>
                <w:rFonts w:ascii="Arial" w:hAnsi="Arial" w:cs="Arial"/>
                <w:sz w:val="26"/>
                <w:szCs w:val="26"/>
                <w:lang w:val="uk-UA" w:eastAsia="ru-RU"/>
              </w:rPr>
              <w:t>West-European</w:t>
            </w:r>
            <w:proofErr w:type="spellEnd"/>
            <w:r w:rsidRPr="00E04174">
              <w:rPr>
                <w:rFonts w:ascii="Arial" w:hAnsi="Arial" w:cs="Arial"/>
                <w:sz w:val="26"/>
                <w:szCs w:val="26"/>
                <w:lang w:val="uk-UA" w:eastAsia="ru-RU"/>
              </w:rPr>
              <w:t xml:space="preserve"> </w:t>
            </w:r>
            <w:proofErr w:type="spellStart"/>
            <w:r w:rsidRPr="00E04174">
              <w:rPr>
                <w:rFonts w:ascii="Arial" w:hAnsi="Arial" w:cs="Arial"/>
                <w:sz w:val="26"/>
                <w:szCs w:val="26"/>
                <w:lang w:val="uk-UA" w:eastAsia="ru-RU"/>
              </w:rPr>
              <w:t>Nuclear</w:t>
            </w:r>
            <w:proofErr w:type="spellEnd"/>
            <w:r w:rsidRPr="00E04174">
              <w:rPr>
                <w:rFonts w:ascii="Arial" w:hAnsi="Arial" w:cs="Arial"/>
                <w:sz w:val="26"/>
                <w:szCs w:val="26"/>
                <w:lang w:val="uk-UA" w:eastAsia="ru-RU"/>
              </w:rPr>
              <w:t xml:space="preserve"> </w:t>
            </w:r>
            <w:proofErr w:type="spellStart"/>
            <w:r w:rsidRPr="00E04174">
              <w:rPr>
                <w:rFonts w:ascii="Arial" w:hAnsi="Arial" w:cs="Arial"/>
                <w:sz w:val="26"/>
                <w:szCs w:val="26"/>
                <w:lang w:val="uk-UA" w:eastAsia="ru-RU"/>
              </w:rPr>
              <w:t>Regulators</w:t>
            </w:r>
            <w:proofErr w:type="spellEnd"/>
            <w:r w:rsidRPr="00E04174">
              <w:rPr>
                <w:rFonts w:ascii="Arial" w:hAnsi="Arial" w:cs="Arial"/>
                <w:sz w:val="26"/>
                <w:szCs w:val="26"/>
                <w:lang w:val="uk-UA" w:eastAsia="ru-RU"/>
              </w:rPr>
              <w:t xml:space="preserve"> </w:t>
            </w:r>
            <w:proofErr w:type="spellStart"/>
            <w:r w:rsidRPr="00E04174">
              <w:rPr>
                <w:rFonts w:ascii="Arial" w:hAnsi="Arial" w:cs="Arial"/>
                <w:sz w:val="26"/>
                <w:szCs w:val="26"/>
                <w:lang w:val="uk-UA" w:eastAsia="ru-RU"/>
              </w:rPr>
              <w:t>Association</w:t>
            </w:r>
            <w:proofErr w:type="spellEnd"/>
            <w:r w:rsidRPr="00E04174">
              <w:rPr>
                <w:rFonts w:ascii="Arial" w:hAnsi="Arial" w:cs="Arial"/>
                <w:sz w:val="26"/>
                <w:szCs w:val="26"/>
                <w:lang w:val="uk-UA" w:eastAsia="ru-RU"/>
              </w:rPr>
              <w:t xml:space="preserve"> (Західноєвропейська асоціація регулюючих органів в сфері ядерної та радіаційної безпеки)</w:t>
            </w:r>
          </w:p>
        </w:tc>
      </w:tr>
    </w:tbl>
    <w:p w14:paraId="4DC3BE79" w14:textId="77777777" w:rsidR="00B766A7" w:rsidRPr="00E04174" w:rsidRDefault="00B766A7" w:rsidP="000E646A">
      <w:pPr>
        <w:keepLines/>
        <w:suppressAutoHyphens/>
        <w:spacing w:line="240" w:lineRule="auto"/>
        <w:rPr>
          <w:lang w:val="uk-UA"/>
        </w:rPr>
      </w:pPr>
    </w:p>
    <w:p w14:paraId="63B2F49F" w14:textId="21AF35CD" w:rsidR="00CD5430" w:rsidRPr="00E04174" w:rsidRDefault="00AA2F99" w:rsidP="000E646A">
      <w:pPr>
        <w:pStyle w:val="1"/>
        <w:numPr>
          <w:ilvl w:val="0"/>
          <w:numId w:val="0"/>
        </w:numPr>
        <w:suppressAutoHyphens/>
        <w:ind w:firstLine="567"/>
        <w:rPr>
          <w:lang w:eastAsia="uk-UA"/>
        </w:rPr>
      </w:pPr>
      <w:bookmarkStart w:id="3" w:name="_Toc79657009"/>
      <w:r w:rsidRPr="00E04174">
        <w:rPr>
          <w:lang w:eastAsia="uk-UA"/>
        </w:rPr>
        <w:lastRenderedPageBreak/>
        <w:t>ВСТУП</w:t>
      </w:r>
      <w:bookmarkEnd w:id="3"/>
    </w:p>
    <w:p w14:paraId="635F73C4" w14:textId="77777777" w:rsidR="00CD5430" w:rsidRPr="00E04174" w:rsidRDefault="003546AD"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У 2017 році Україна приєдналась до першої тематичної партнерської перевірки, яку організовано Європейською Комісією на основі пропозицій Західноєвропейської асоціації ядерних регуляторів (WENRA), погоджених Європейською групою регуляторів у сфері ядерної безпеки (ENSREG), за напрямом «управління старінням».</w:t>
      </w:r>
    </w:p>
    <w:p w14:paraId="5FE917A5" w14:textId="3161796E" w:rsidR="00DF0339" w:rsidRPr="00E04174" w:rsidRDefault="003546AD"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Перевіркою охоплено енергоблоки АЕС та дослідницькі реактори з потужністю більше 1 МВт, що знаходяться в експлуатації станом на 31 грудня 2017 року або </w:t>
      </w:r>
      <w:r w:rsidR="0090368A" w:rsidRPr="00E04174">
        <w:rPr>
          <w:rFonts w:cs="Arial"/>
          <w:sz w:val="26"/>
          <w:szCs w:val="26"/>
          <w:lang w:val="uk-UA"/>
        </w:rPr>
        <w:t>будувались</w:t>
      </w:r>
      <w:r w:rsidRPr="00E04174">
        <w:rPr>
          <w:rFonts w:cs="Arial"/>
          <w:sz w:val="26"/>
          <w:szCs w:val="26"/>
          <w:lang w:val="uk-UA"/>
        </w:rPr>
        <w:t xml:space="preserve"> станом на 31 грудня 2016 року.</w:t>
      </w:r>
    </w:p>
    <w:p w14:paraId="0C3CEEEF" w14:textId="5335F35F" w:rsidR="003546AD" w:rsidRPr="00E04174" w:rsidRDefault="003D7724"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У </w:t>
      </w:r>
      <w:r w:rsidR="003546AD" w:rsidRPr="00E04174">
        <w:rPr>
          <w:rFonts w:cs="Arial"/>
          <w:sz w:val="26"/>
          <w:szCs w:val="26"/>
          <w:lang w:val="uk-UA"/>
        </w:rPr>
        <w:t xml:space="preserve">межах цієї діяльності </w:t>
      </w:r>
      <w:proofErr w:type="spellStart"/>
      <w:r w:rsidR="00A10EC8" w:rsidRPr="00E04174">
        <w:rPr>
          <w:rFonts w:cs="Arial"/>
          <w:sz w:val="26"/>
          <w:szCs w:val="26"/>
          <w:lang w:val="uk-UA"/>
        </w:rPr>
        <w:t>Держатомрегулювання</w:t>
      </w:r>
      <w:proofErr w:type="spellEnd"/>
      <w:r w:rsidR="00867657" w:rsidRPr="00E04174">
        <w:rPr>
          <w:rFonts w:cs="Arial"/>
          <w:sz w:val="26"/>
          <w:szCs w:val="26"/>
          <w:lang w:val="uk-UA"/>
        </w:rPr>
        <w:t xml:space="preserve"> за підтримки колективів ДНТЦ ЯРБ, ДП НАЕК «Енергоатом», а також Інституту ядерних досліджень НАН України, у 2017</w:t>
      </w:r>
      <w:r w:rsidR="003546AD" w:rsidRPr="00E04174">
        <w:rPr>
          <w:rFonts w:cs="Arial"/>
          <w:sz w:val="26"/>
          <w:szCs w:val="26"/>
          <w:lang w:val="uk-UA"/>
        </w:rPr>
        <w:t xml:space="preserve"> розроблений</w:t>
      </w:r>
      <w:r w:rsidR="00867657" w:rsidRPr="00E04174">
        <w:rPr>
          <w:rFonts w:cs="Arial"/>
          <w:sz w:val="26"/>
          <w:szCs w:val="26"/>
          <w:lang w:val="uk-UA"/>
        </w:rPr>
        <w:t xml:space="preserve"> і оприлюднений на сайті</w:t>
      </w:r>
      <w:r w:rsidR="003546AD" w:rsidRPr="00E04174">
        <w:rPr>
          <w:rFonts w:cs="Arial"/>
          <w:sz w:val="26"/>
          <w:szCs w:val="26"/>
          <w:lang w:val="uk-UA"/>
        </w:rPr>
        <w:t xml:space="preserve"> «Національний звіт до першої тематичної партнерської перевірки за напрямом «управління старінням»</w:t>
      </w:r>
      <w:r w:rsidR="00672075" w:rsidRPr="00E04174">
        <w:rPr>
          <w:rFonts w:cs="Arial"/>
          <w:sz w:val="26"/>
          <w:szCs w:val="26"/>
          <w:lang w:val="uk-UA"/>
        </w:rPr>
        <w:t xml:space="preserve"> </w:t>
      </w:r>
      <w:r w:rsidR="00672075" w:rsidRPr="00E04174">
        <w:rPr>
          <w:rFonts w:cs="Arial"/>
          <w:sz w:val="26"/>
          <w:szCs w:val="26"/>
          <w:lang w:val="uk-UA"/>
        </w:rPr>
        <w:fldChar w:fldCharType="begin"/>
      </w:r>
      <w:r w:rsidR="00672075" w:rsidRPr="00E04174">
        <w:rPr>
          <w:rFonts w:cs="Arial"/>
          <w:sz w:val="26"/>
          <w:szCs w:val="26"/>
          <w:lang w:val="uk-UA"/>
        </w:rPr>
        <w:instrText xml:space="preserve"> REF _Ref13903184 \w \h </w:instrText>
      </w:r>
      <w:r w:rsidR="004132EE" w:rsidRPr="00E04174">
        <w:rPr>
          <w:rFonts w:cs="Arial"/>
          <w:sz w:val="26"/>
          <w:szCs w:val="26"/>
          <w:lang w:val="uk-UA"/>
        </w:rPr>
        <w:instrText xml:space="preserve"> \* MERGEFORMAT </w:instrText>
      </w:r>
      <w:r w:rsidR="00672075" w:rsidRPr="00E04174">
        <w:rPr>
          <w:rFonts w:cs="Arial"/>
          <w:sz w:val="26"/>
          <w:szCs w:val="26"/>
          <w:lang w:val="uk-UA"/>
        </w:rPr>
      </w:r>
      <w:r w:rsidR="00672075" w:rsidRPr="00E04174">
        <w:rPr>
          <w:rFonts w:cs="Arial"/>
          <w:sz w:val="26"/>
          <w:szCs w:val="26"/>
          <w:lang w:val="uk-UA"/>
        </w:rPr>
        <w:fldChar w:fldCharType="separate"/>
      </w:r>
      <w:r w:rsidR="008F5293" w:rsidRPr="00E04174">
        <w:rPr>
          <w:rFonts w:cs="Arial"/>
          <w:sz w:val="26"/>
          <w:szCs w:val="26"/>
          <w:lang w:val="uk-UA"/>
        </w:rPr>
        <w:t>/1/</w:t>
      </w:r>
      <w:r w:rsidR="00672075" w:rsidRPr="00E04174">
        <w:rPr>
          <w:rFonts w:cs="Arial"/>
          <w:sz w:val="26"/>
          <w:szCs w:val="26"/>
          <w:lang w:val="uk-UA"/>
        </w:rPr>
        <w:fldChar w:fldCharType="end"/>
      </w:r>
      <w:r w:rsidR="00867657" w:rsidRPr="00E04174">
        <w:rPr>
          <w:rFonts w:cs="Arial"/>
          <w:sz w:val="26"/>
          <w:szCs w:val="26"/>
          <w:lang w:val="uk-UA"/>
        </w:rPr>
        <w:t>. Цей та інші звіти</w:t>
      </w:r>
      <w:r w:rsidR="00B24400" w:rsidRPr="00E04174">
        <w:rPr>
          <w:rFonts w:cs="Arial"/>
          <w:sz w:val="26"/>
          <w:szCs w:val="26"/>
          <w:lang w:val="uk-UA"/>
        </w:rPr>
        <w:t xml:space="preserve"> країн-учасниць</w:t>
      </w:r>
      <w:r w:rsidR="00867657" w:rsidRPr="00E04174">
        <w:rPr>
          <w:rFonts w:cs="Arial"/>
          <w:sz w:val="26"/>
          <w:szCs w:val="26"/>
          <w:lang w:val="uk-UA"/>
        </w:rPr>
        <w:t xml:space="preserve"> було проаналізовано спеціалізованими експертними групами, організованими ENSREG для незалежної перевірки</w:t>
      </w:r>
      <w:r w:rsidR="00E840CB" w:rsidRPr="00E04174">
        <w:rPr>
          <w:rFonts w:cs="Arial"/>
          <w:sz w:val="26"/>
          <w:szCs w:val="26"/>
          <w:lang w:val="uk-UA"/>
        </w:rPr>
        <w:t xml:space="preserve"> і обговорено </w:t>
      </w:r>
      <w:r w:rsidR="00867657" w:rsidRPr="00E04174">
        <w:rPr>
          <w:rFonts w:cs="Arial"/>
          <w:sz w:val="26"/>
          <w:szCs w:val="26"/>
          <w:lang w:val="uk-UA"/>
        </w:rPr>
        <w:t>у травні 2018 року у м.</w:t>
      </w:r>
      <w:r w:rsidR="00E840CB" w:rsidRPr="00E04174">
        <w:rPr>
          <w:rFonts w:cs="Arial"/>
          <w:sz w:val="26"/>
          <w:szCs w:val="26"/>
          <w:lang w:val="uk-UA"/>
        </w:rPr>
        <w:t> </w:t>
      </w:r>
      <w:r w:rsidR="00867657" w:rsidRPr="00E04174">
        <w:rPr>
          <w:rFonts w:cs="Arial"/>
          <w:sz w:val="26"/>
          <w:szCs w:val="26"/>
          <w:lang w:val="uk-UA"/>
        </w:rPr>
        <w:t xml:space="preserve">Люксембург </w:t>
      </w:r>
      <w:r w:rsidR="00E840CB" w:rsidRPr="00E04174">
        <w:rPr>
          <w:rFonts w:cs="Arial"/>
          <w:sz w:val="26"/>
          <w:szCs w:val="26"/>
          <w:lang w:val="uk-UA"/>
        </w:rPr>
        <w:t xml:space="preserve">протягом тижневого </w:t>
      </w:r>
      <w:r w:rsidR="00867657" w:rsidRPr="00E04174">
        <w:rPr>
          <w:rFonts w:cs="Arial"/>
          <w:sz w:val="26"/>
          <w:szCs w:val="26"/>
          <w:lang w:val="uk-UA"/>
        </w:rPr>
        <w:t xml:space="preserve"> семінар</w:t>
      </w:r>
      <w:r w:rsidR="00CF2C49" w:rsidRPr="00E04174">
        <w:rPr>
          <w:rFonts w:cs="Arial"/>
          <w:sz w:val="26"/>
          <w:szCs w:val="26"/>
          <w:lang w:val="en-US"/>
        </w:rPr>
        <w:t>e</w:t>
      </w:r>
      <w:r w:rsidR="00CF2C49" w:rsidRPr="00E04174">
        <w:rPr>
          <w:rFonts w:cs="Arial"/>
          <w:sz w:val="26"/>
          <w:szCs w:val="26"/>
          <w:lang w:val="uk-UA"/>
        </w:rPr>
        <w:t>.</w:t>
      </w:r>
      <w:r w:rsidR="00BD3C0E" w:rsidRPr="00E04174">
        <w:rPr>
          <w:rFonts w:cs="Arial"/>
          <w:sz w:val="26"/>
          <w:szCs w:val="26"/>
          <w:lang w:val="uk-UA"/>
        </w:rPr>
        <w:t xml:space="preserve"> За результатами цього семінару ENSREG сформовано і оприлюднено два </w:t>
      </w:r>
      <w:r w:rsidR="00A10EC8" w:rsidRPr="00E04174">
        <w:rPr>
          <w:rFonts w:cs="Arial"/>
          <w:sz w:val="26"/>
          <w:szCs w:val="26"/>
          <w:lang w:val="uk-UA"/>
        </w:rPr>
        <w:t xml:space="preserve">звіти </w:t>
      </w:r>
      <w:r w:rsidR="00BD3C0E" w:rsidRPr="00E04174">
        <w:rPr>
          <w:rFonts w:cs="Arial"/>
          <w:sz w:val="26"/>
          <w:szCs w:val="26"/>
          <w:lang w:val="uk-UA"/>
        </w:rPr>
        <w:t>з відповідними результатами:</w:t>
      </w:r>
    </w:p>
    <w:p w14:paraId="18A70012" w14:textId="2378BADD" w:rsidR="00BD3C0E" w:rsidRPr="00E04174" w:rsidRDefault="00BD3C0E"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proofErr w:type="spellStart"/>
      <w:r w:rsidRPr="00E04174">
        <w:rPr>
          <w:rFonts w:ascii="Arial" w:hAnsi="Arial" w:cs="Arial"/>
          <w:sz w:val="26"/>
          <w:szCs w:val="26"/>
          <w:lang w:val="uk-UA"/>
        </w:rPr>
        <w:t>European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Nuclear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Safety</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Regulator's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Group</w:t>
      </w:r>
      <w:proofErr w:type="spellEnd"/>
      <w:r w:rsidRPr="00E04174">
        <w:rPr>
          <w:rFonts w:ascii="Arial" w:hAnsi="Arial" w:cs="Arial"/>
          <w:sz w:val="26"/>
          <w:szCs w:val="26"/>
          <w:lang w:val="uk-UA"/>
        </w:rPr>
        <w:t xml:space="preserve"> ENSREG 1st </w:t>
      </w:r>
      <w:proofErr w:type="spellStart"/>
      <w:r w:rsidRPr="00E04174">
        <w:rPr>
          <w:rFonts w:ascii="Arial" w:hAnsi="Arial" w:cs="Arial"/>
          <w:sz w:val="26"/>
          <w:szCs w:val="26"/>
          <w:lang w:val="uk-UA"/>
        </w:rPr>
        <w:t>Topical</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Peer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Review</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Report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Ageing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Management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October</w:t>
      </w:r>
      <w:proofErr w:type="spellEnd"/>
      <w:r w:rsidRPr="00E04174">
        <w:rPr>
          <w:rFonts w:ascii="Arial" w:hAnsi="Arial" w:cs="Arial"/>
          <w:sz w:val="26"/>
          <w:szCs w:val="26"/>
          <w:lang w:val="uk-UA"/>
        </w:rPr>
        <w:t xml:space="preserve"> 2018</w:t>
      </w:r>
      <w:r w:rsidR="00672075" w:rsidRPr="00E04174">
        <w:rPr>
          <w:rFonts w:ascii="Arial" w:hAnsi="Arial" w:cs="Arial"/>
          <w:sz w:val="26"/>
          <w:szCs w:val="26"/>
          <w:lang w:val="uk-UA"/>
        </w:rPr>
        <w:t xml:space="preserve"> </w:t>
      </w:r>
      <w:r w:rsidR="00672075" w:rsidRPr="00E04174">
        <w:rPr>
          <w:rFonts w:ascii="Arial" w:hAnsi="Arial" w:cs="Arial"/>
          <w:sz w:val="26"/>
          <w:szCs w:val="26"/>
          <w:lang w:val="uk-UA"/>
        </w:rPr>
        <w:fldChar w:fldCharType="begin"/>
      </w:r>
      <w:r w:rsidR="00672075" w:rsidRPr="00E04174">
        <w:rPr>
          <w:rFonts w:ascii="Arial" w:hAnsi="Arial" w:cs="Arial"/>
          <w:sz w:val="26"/>
          <w:szCs w:val="26"/>
          <w:lang w:val="uk-UA"/>
        </w:rPr>
        <w:instrText xml:space="preserve"> REF _Ref13903345 \w \h </w:instrText>
      </w:r>
      <w:r w:rsidR="004132EE" w:rsidRPr="00E04174">
        <w:rPr>
          <w:rFonts w:ascii="Arial" w:hAnsi="Arial" w:cs="Arial"/>
          <w:sz w:val="26"/>
          <w:szCs w:val="26"/>
          <w:lang w:val="uk-UA"/>
        </w:rPr>
        <w:instrText xml:space="preserve"> \* MERGEFORMAT </w:instrText>
      </w:r>
      <w:r w:rsidR="00672075" w:rsidRPr="00E04174">
        <w:rPr>
          <w:rFonts w:ascii="Arial" w:hAnsi="Arial" w:cs="Arial"/>
          <w:sz w:val="26"/>
          <w:szCs w:val="26"/>
          <w:lang w:val="uk-UA"/>
        </w:rPr>
      </w:r>
      <w:r w:rsidR="00672075" w:rsidRPr="00E04174">
        <w:rPr>
          <w:rFonts w:ascii="Arial" w:hAnsi="Arial" w:cs="Arial"/>
          <w:sz w:val="26"/>
          <w:szCs w:val="26"/>
          <w:lang w:val="uk-UA"/>
        </w:rPr>
        <w:fldChar w:fldCharType="separate"/>
      </w:r>
      <w:r w:rsidR="008F5293" w:rsidRPr="00E04174">
        <w:rPr>
          <w:rFonts w:ascii="Arial" w:hAnsi="Arial" w:cs="Arial"/>
          <w:sz w:val="26"/>
          <w:szCs w:val="26"/>
          <w:lang w:val="uk-UA"/>
        </w:rPr>
        <w:t>/3/</w:t>
      </w:r>
      <w:r w:rsidR="00672075" w:rsidRPr="00E04174">
        <w:rPr>
          <w:rFonts w:ascii="Arial" w:hAnsi="Arial" w:cs="Arial"/>
          <w:sz w:val="26"/>
          <w:szCs w:val="26"/>
          <w:lang w:val="uk-UA"/>
        </w:rPr>
        <w:fldChar w:fldCharType="end"/>
      </w:r>
      <w:r w:rsidR="00FC7BCE" w:rsidRPr="00E04174">
        <w:rPr>
          <w:rFonts w:ascii="Arial" w:hAnsi="Arial" w:cs="Arial"/>
          <w:sz w:val="26"/>
          <w:szCs w:val="26"/>
          <w:lang w:val="uk-UA"/>
        </w:rPr>
        <w:t>;</w:t>
      </w:r>
    </w:p>
    <w:p w14:paraId="59BA83AF" w14:textId="69A56CC0" w:rsidR="00BD3C0E" w:rsidRPr="00E04174" w:rsidRDefault="00BD3C0E"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proofErr w:type="spellStart"/>
      <w:r w:rsidRPr="00E04174">
        <w:rPr>
          <w:rFonts w:ascii="Arial" w:hAnsi="Arial" w:cs="Arial"/>
          <w:sz w:val="26"/>
          <w:szCs w:val="26"/>
          <w:lang w:val="uk-UA"/>
        </w:rPr>
        <w:t>European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Nuclear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Safety</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Regulator's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Group</w:t>
      </w:r>
      <w:proofErr w:type="spellEnd"/>
      <w:r w:rsidRPr="00E04174">
        <w:rPr>
          <w:rFonts w:ascii="Arial" w:hAnsi="Arial" w:cs="Arial"/>
          <w:sz w:val="26"/>
          <w:szCs w:val="26"/>
          <w:lang w:val="uk-UA"/>
        </w:rPr>
        <w:t xml:space="preserve"> ENSREG 1st </w:t>
      </w:r>
      <w:proofErr w:type="spellStart"/>
      <w:r w:rsidRPr="00E04174">
        <w:rPr>
          <w:rFonts w:ascii="Arial" w:hAnsi="Arial" w:cs="Arial"/>
          <w:sz w:val="26"/>
          <w:szCs w:val="26"/>
          <w:lang w:val="uk-UA"/>
        </w:rPr>
        <w:t>Topical</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Peer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Review</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Ageing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Management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Country</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specific</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findings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October</w:t>
      </w:r>
      <w:proofErr w:type="spellEnd"/>
      <w:r w:rsidRPr="00E04174">
        <w:rPr>
          <w:rFonts w:ascii="Arial" w:hAnsi="Arial" w:cs="Arial"/>
          <w:sz w:val="26"/>
          <w:szCs w:val="26"/>
          <w:lang w:val="uk-UA"/>
        </w:rPr>
        <w:t xml:space="preserve"> 2018</w:t>
      </w:r>
      <w:r w:rsidR="00672075" w:rsidRPr="00E04174">
        <w:rPr>
          <w:rFonts w:ascii="Arial" w:hAnsi="Arial" w:cs="Arial"/>
          <w:sz w:val="26"/>
          <w:szCs w:val="26"/>
          <w:lang w:val="uk-UA"/>
        </w:rPr>
        <w:t xml:space="preserve"> </w:t>
      </w:r>
      <w:r w:rsidR="00672075" w:rsidRPr="00E04174">
        <w:rPr>
          <w:rFonts w:ascii="Arial" w:hAnsi="Arial" w:cs="Arial"/>
          <w:sz w:val="26"/>
          <w:szCs w:val="26"/>
          <w:lang w:val="uk-UA"/>
        </w:rPr>
        <w:fldChar w:fldCharType="begin"/>
      </w:r>
      <w:r w:rsidR="00672075" w:rsidRPr="00E04174">
        <w:rPr>
          <w:rFonts w:ascii="Arial" w:hAnsi="Arial" w:cs="Arial"/>
          <w:sz w:val="26"/>
          <w:szCs w:val="26"/>
          <w:lang w:val="uk-UA"/>
        </w:rPr>
        <w:instrText xml:space="preserve"> REF _Ref13903659 \w \h </w:instrText>
      </w:r>
      <w:r w:rsidR="004132EE" w:rsidRPr="00E04174">
        <w:rPr>
          <w:rFonts w:ascii="Arial" w:hAnsi="Arial" w:cs="Arial"/>
          <w:sz w:val="26"/>
          <w:szCs w:val="26"/>
          <w:lang w:val="uk-UA"/>
        </w:rPr>
        <w:instrText xml:space="preserve"> \* MERGEFORMAT </w:instrText>
      </w:r>
      <w:r w:rsidR="00672075" w:rsidRPr="00E04174">
        <w:rPr>
          <w:rFonts w:ascii="Arial" w:hAnsi="Arial" w:cs="Arial"/>
          <w:sz w:val="26"/>
          <w:szCs w:val="26"/>
          <w:lang w:val="uk-UA"/>
        </w:rPr>
      </w:r>
      <w:r w:rsidR="00672075" w:rsidRPr="00E04174">
        <w:rPr>
          <w:rFonts w:ascii="Arial" w:hAnsi="Arial" w:cs="Arial"/>
          <w:sz w:val="26"/>
          <w:szCs w:val="26"/>
          <w:lang w:val="uk-UA"/>
        </w:rPr>
        <w:fldChar w:fldCharType="separate"/>
      </w:r>
      <w:r w:rsidR="008F5293" w:rsidRPr="00E04174">
        <w:rPr>
          <w:rFonts w:ascii="Arial" w:hAnsi="Arial" w:cs="Arial"/>
          <w:sz w:val="26"/>
          <w:szCs w:val="26"/>
          <w:lang w:val="uk-UA"/>
        </w:rPr>
        <w:t>/4/</w:t>
      </w:r>
      <w:r w:rsidR="00672075" w:rsidRPr="00E04174">
        <w:rPr>
          <w:rFonts w:ascii="Arial" w:hAnsi="Arial" w:cs="Arial"/>
          <w:sz w:val="26"/>
          <w:szCs w:val="26"/>
          <w:lang w:val="uk-UA"/>
        </w:rPr>
        <w:fldChar w:fldCharType="end"/>
      </w:r>
      <w:r w:rsidR="00FC7BCE" w:rsidRPr="00E04174">
        <w:rPr>
          <w:rFonts w:ascii="Arial" w:hAnsi="Arial" w:cs="Arial"/>
          <w:sz w:val="26"/>
          <w:szCs w:val="26"/>
          <w:lang w:val="uk-UA"/>
        </w:rPr>
        <w:t>.</w:t>
      </w:r>
    </w:p>
    <w:p w14:paraId="631FEB7F" w14:textId="77777777" w:rsidR="00FE4F21" w:rsidRPr="00E04174" w:rsidRDefault="00FC7BCE"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У документах </w:t>
      </w:r>
      <w:r w:rsidRPr="00E04174">
        <w:rPr>
          <w:rFonts w:cs="Arial"/>
          <w:sz w:val="26"/>
          <w:szCs w:val="26"/>
          <w:lang w:val="uk-UA"/>
        </w:rPr>
        <w:fldChar w:fldCharType="begin"/>
      </w:r>
      <w:r w:rsidRPr="00E04174">
        <w:rPr>
          <w:rFonts w:cs="Arial"/>
          <w:sz w:val="26"/>
          <w:szCs w:val="26"/>
          <w:lang w:val="uk-UA"/>
        </w:rPr>
        <w:instrText xml:space="preserve"> REF _Ref13903345 \w \h </w:instrText>
      </w:r>
      <w:r w:rsidR="004132EE" w:rsidRPr="00E04174">
        <w:rPr>
          <w:rFonts w:cs="Arial"/>
          <w:sz w:val="26"/>
          <w:szCs w:val="26"/>
          <w:lang w:val="uk-UA"/>
        </w:rPr>
        <w:instrText xml:space="preserve">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/3/</w:t>
      </w:r>
      <w:r w:rsidRPr="00E04174">
        <w:rPr>
          <w:rFonts w:cs="Arial"/>
          <w:sz w:val="26"/>
          <w:szCs w:val="26"/>
          <w:lang w:val="uk-UA"/>
        </w:rPr>
        <w:fldChar w:fldCharType="end"/>
      </w:r>
      <w:r w:rsidRPr="00E04174">
        <w:rPr>
          <w:rFonts w:cs="Arial"/>
          <w:sz w:val="26"/>
          <w:szCs w:val="26"/>
          <w:lang w:val="uk-UA"/>
        </w:rPr>
        <w:t xml:space="preserve">, </w:t>
      </w:r>
      <w:r w:rsidRPr="00E04174">
        <w:rPr>
          <w:rFonts w:cs="Arial"/>
          <w:sz w:val="26"/>
          <w:szCs w:val="26"/>
          <w:lang w:val="uk-UA"/>
        </w:rPr>
        <w:fldChar w:fldCharType="begin"/>
      </w:r>
      <w:r w:rsidRPr="00E04174">
        <w:rPr>
          <w:rFonts w:cs="Arial"/>
          <w:sz w:val="26"/>
          <w:szCs w:val="26"/>
          <w:lang w:val="uk-UA"/>
        </w:rPr>
        <w:instrText xml:space="preserve"> REF _Ref13903659 \w \h </w:instrText>
      </w:r>
      <w:r w:rsidR="004132EE" w:rsidRPr="00E04174">
        <w:rPr>
          <w:rFonts w:cs="Arial"/>
          <w:sz w:val="26"/>
          <w:szCs w:val="26"/>
          <w:lang w:val="uk-UA"/>
        </w:rPr>
        <w:instrText xml:space="preserve">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/4/</w:t>
      </w:r>
      <w:r w:rsidRPr="00E04174">
        <w:rPr>
          <w:rFonts w:cs="Arial"/>
          <w:sz w:val="26"/>
          <w:szCs w:val="26"/>
          <w:lang w:val="uk-UA"/>
        </w:rPr>
        <w:fldChar w:fldCharType="end"/>
      </w:r>
      <w:r w:rsidRPr="00E04174">
        <w:rPr>
          <w:rFonts w:cs="Arial"/>
          <w:sz w:val="26"/>
          <w:szCs w:val="26"/>
          <w:lang w:val="uk-UA"/>
        </w:rPr>
        <w:t xml:space="preserve"> для кожної країни-учасниці партнерської перевірки </w:t>
      </w:r>
      <w:r w:rsidR="006B3003" w:rsidRPr="00E04174">
        <w:rPr>
          <w:rFonts w:cs="Arial"/>
          <w:sz w:val="26"/>
          <w:szCs w:val="26"/>
          <w:lang w:val="uk-UA"/>
        </w:rPr>
        <w:t xml:space="preserve">визначено статус виконання, приклади гарної </w:t>
      </w:r>
      <w:r w:rsidRPr="00E04174">
        <w:rPr>
          <w:rFonts w:cs="Arial"/>
          <w:sz w:val="26"/>
          <w:szCs w:val="26"/>
          <w:lang w:val="uk-UA"/>
        </w:rPr>
        <w:t>практики, а також сформовані напрями, що потребують покращення</w:t>
      </w:r>
      <w:r w:rsidR="00A10EC8" w:rsidRPr="00E04174">
        <w:rPr>
          <w:rFonts w:cs="Arial"/>
          <w:sz w:val="26"/>
          <w:szCs w:val="26"/>
          <w:lang w:val="uk-UA"/>
        </w:rPr>
        <w:t>,</w:t>
      </w:r>
      <w:r w:rsidRPr="00E04174">
        <w:rPr>
          <w:rFonts w:cs="Arial"/>
          <w:sz w:val="26"/>
          <w:szCs w:val="26"/>
          <w:lang w:val="uk-UA"/>
        </w:rPr>
        <w:t xml:space="preserve"> для </w:t>
      </w:r>
      <w:r w:rsidR="006B3003" w:rsidRPr="00E04174">
        <w:rPr>
          <w:rFonts w:cs="Arial"/>
          <w:sz w:val="26"/>
          <w:szCs w:val="26"/>
          <w:lang w:val="uk-UA"/>
        </w:rPr>
        <w:t>яких</w:t>
      </w:r>
      <w:r w:rsidRPr="00E04174">
        <w:rPr>
          <w:rFonts w:cs="Arial"/>
          <w:sz w:val="26"/>
          <w:szCs w:val="26"/>
          <w:lang w:val="uk-UA"/>
        </w:rPr>
        <w:t xml:space="preserve"> кожною країною склад</w:t>
      </w:r>
      <w:r w:rsidR="00CF2C49" w:rsidRPr="00E04174">
        <w:rPr>
          <w:rFonts w:cs="Arial"/>
          <w:sz w:val="26"/>
          <w:szCs w:val="26"/>
          <w:lang w:val="uk-UA"/>
        </w:rPr>
        <w:t>ено</w:t>
      </w:r>
      <w:r w:rsidRPr="00E04174">
        <w:rPr>
          <w:rFonts w:cs="Arial"/>
          <w:sz w:val="26"/>
          <w:szCs w:val="26"/>
          <w:lang w:val="uk-UA"/>
        </w:rPr>
        <w:t xml:space="preserve"> наці</w:t>
      </w:r>
      <w:r w:rsidR="00B24400" w:rsidRPr="00E04174">
        <w:rPr>
          <w:rFonts w:cs="Arial"/>
          <w:sz w:val="26"/>
          <w:szCs w:val="26"/>
          <w:lang w:val="uk-UA"/>
        </w:rPr>
        <w:t>ональний план дій із строками</w:t>
      </w:r>
      <w:r w:rsidRPr="00E04174">
        <w:rPr>
          <w:rFonts w:cs="Arial"/>
          <w:sz w:val="26"/>
          <w:szCs w:val="26"/>
          <w:lang w:val="uk-UA"/>
        </w:rPr>
        <w:t xml:space="preserve"> виконання</w:t>
      </w:r>
      <w:r w:rsidR="00B24400" w:rsidRPr="00E04174">
        <w:rPr>
          <w:rFonts w:cs="Arial"/>
          <w:sz w:val="26"/>
          <w:szCs w:val="26"/>
          <w:lang w:val="uk-UA"/>
        </w:rPr>
        <w:t xml:space="preserve"> відповідних заходів</w:t>
      </w:r>
      <w:r w:rsidRPr="00E04174">
        <w:rPr>
          <w:rFonts w:cs="Arial"/>
          <w:sz w:val="26"/>
          <w:szCs w:val="26"/>
          <w:lang w:val="uk-UA"/>
        </w:rPr>
        <w:t>.</w:t>
      </w:r>
    </w:p>
    <w:p w14:paraId="65799B13" w14:textId="1F217D8F" w:rsidR="00FE4F21" w:rsidRPr="00E04174" w:rsidRDefault="00B24400"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Національний план дій</w:t>
      </w:r>
      <w:r w:rsidR="00CF2C49" w:rsidRPr="00E04174">
        <w:rPr>
          <w:rFonts w:cs="Arial"/>
          <w:sz w:val="26"/>
          <w:szCs w:val="26"/>
          <w:lang w:val="uk-UA"/>
        </w:rPr>
        <w:t xml:space="preserve"> </w:t>
      </w:r>
      <w:r w:rsidR="00CF2C49" w:rsidRPr="00E04174">
        <w:rPr>
          <w:rFonts w:cs="Arial"/>
          <w:sz w:val="26"/>
          <w:szCs w:val="26"/>
          <w:lang w:val="uk-UA"/>
        </w:rPr>
        <w:fldChar w:fldCharType="begin"/>
      </w:r>
      <w:r w:rsidR="00CF2C49" w:rsidRPr="00E04174">
        <w:rPr>
          <w:rFonts w:cs="Arial"/>
          <w:sz w:val="26"/>
          <w:szCs w:val="26"/>
          <w:lang w:val="uk-UA"/>
        </w:rPr>
        <w:instrText xml:space="preserve"> REF _Ref79406190 \w \h </w:instrText>
      </w:r>
      <w:r w:rsidR="00F93F79" w:rsidRPr="00E04174">
        <w:rPr>
          <w:rFonts w:cs="Arial"/>
          <w:sz w:val="26"/>
          <w:szCs w:val="26"/>
          <w:lang w:val="uk-UA"/>
        </w:rPr>
        <w:instrText xml:space="preserve"> \* MERGEFORMAT </w:instrText>
      </w:r>
      <w:r w:rsidR="00CF2C49" w:rsidRPr="00E04174">
        <w:rPr>
          <w:rFonts w:cs="Arial"/>
          <w:sz w:val="26"/>
          <w:szCs w:val="26"/>
          <w:lang w:val="uk-UA"/>
        </w:rPr>
      </w:r>
      <w:r w:rsidR="00CF2C49" w:rsidRPr="00E04174">
        <w:rPr>
          <w:rFonts w:cs="Arial"/>
          <w:sz w:val="26"/>
          <w:szCs w:val="26"/>
          <w:lang w:val="uk-UA"/>
        </w:rPr>
        <w:fldChar w:fldCharType="separate"/>
      </w:r>
      <w:r w:rsidR="008F5293" w:rsidRPr="00E04174">
        <w:rPr>
          <w:rFonts w:cs="Arial"/>
          <w:sz w:val="26"/>
          <w:szCs w:val="26"/>
          <w:lang w:val="uk-UA"/>
        </w:rPr>
        <w:t>/2/</w:t>
      </w:r>
      <w:r w:rsidR="00CF2C49" w:rsidRPr="00E04174">
        <w:rPr>
          <w:rFonts w:cs="Arial"/>
          <w:sz w:val="26"/>
          <w:szCs w:val="26"/>
          <w:lang w:val="uk-UA"/>
        </w:rPr>
        <w:fldChar w:fldCharType="end"/>
      </w:r>
      <w:r w:rsidR="00CF2C49" w:rsidRPr="00E04174">
        <w:rPr>
          <w:rFonts w:cs="Arial"/>
          <w:sz w:val="26"/>
          <w:szCs w:val="26"/>
          <w:lang w:val="uk-UA"/>
        </w:rPr>
        <w:t>, розроблений Україною,</w:t>
      </w:r>
      <w:r w:rsidR="00FE4F21" w:rsidRPr="00E04174">
        <w:rPr>
          <w:rFonts w:cs="Arial"/>
          <w:sz w:val="26"/>
          <w:szCs w:val="26"/>
          <w:lang w:val="uk-UA"/>
        </w:rPr>
        <w:t xml:space="preserve"> оприлюднено на сайті </w:t>
      </w:r>
      <w:proofErr w:type="spellStart"/>
      <w:r w:rsidR="00FE4F21" w:rsidRPr="00E04174">
        <w:rPr>
          <w:rFonts w:cs="Arial"/>
          <w:sz w:val="26"/>
          <w:szCs w:val="26"/>
          <w:lang w:val="uk-UA"/>
        </w:rPr>
        <w:t>Держатомрегулювання</w:t>
      </w:r>
      <w:proofErr w:type="spellEnd"/>
      <w:r w:rsidR="00FE4F21" w:rsidRPr="00E04174">
        <w:rPr>
          <w:rFonts w:cs="Arial"/>
          <w:sz w:val="26"/>
          <w:szCs w:val="26"/>
          <w:lang w:val="uk-UA"/>
        </w:rPr>
        <w:t xml:space="preserve"> у 2019 році і</w:t>
      </w:r>
      <w:r w:rsidR="00CF2C49" w:rsidRPr="00E04174">
        <w:rPr>
          <w:rFonts w:cs="Arial"/>
          <w:sz w:val="26"/>
          <w:szCs w:val="26"/>
          <w:lang w:val="uk-UA"/>
        </w:rPr>
        <w:t xml:space="preserve"> </w:t>
      </w:r>
      <w:r w:rsidRPr="00E04174">
        <w:rPr>
          <w:rFonts w:cs="Arial"/>
          <w:sz w:val="26"/>
          <w:szCs w:val="26"/>
          <w:lang w:val="uk-UA"/>
        </w:rPr>
        <w:t>має на меті забезпеч</w:t>
      </w:r>
      <w:r w:rsidR="00FE4F21" w:rsidRPr="00E04174">
        <w:rPr>
          <w:rFonts w:cs="Arial"/>
          <w:sz w:val="26"/>
          <w:szCs w:val="26"/>
          <w:lang w:val="uk-UA"/>
        </w:rPr>
        <w:t xml:space="preserve">ення </w:t>
      </w:r>
      <w:r w:rsidRPr="00E04174">
        <w:rPr>
          <w:rFonts w:cs="Arial"/>
          <w:sz w:val="26"/>
          <w:szCs w:val="26"/>
          <w:lang w:val="uk-UA"/>
        </w:rPr>
        <w:t>моніторинг</w:t>
      </w:r>
      <w:r w:rsidR="00FE4F21" w:rsidRPr="00E04174">
        <w:rPr>
          <w:rFonts w:cs="Arial"/>
          <w:sz w:val="26"/>
          <w:szCs w:val="26"/>
          <w:lang w:val="uk-UA"/>
        </w:rPr>
        <w:t>у</w:t>
      </w:r>
      <w:r w:rsidRPr="00E04174">
        <w:rPr>
          <w:rFonts w:cs="Arial"/>
          <w:sz w:val="26"/>
          <w:szCs w:val="26"/>
          <w:lang w:val="uk-UA"/>
        </w:rPr>
        <w:t xml:space="preserve"> прогресу щодо </w:t>
      </w:r>
      <w:r w:rsidR="006B3003" w:rsidRPr="00E04174">
        <w:rPr>
          <w:rFonts w:cs="Arial"/>
          <w:sz w:val="26"/>
          <w:szCs w:val="26"/>
          <w:lang w:val="uk-UA"/>
        </w:rPr>
        <w:t xml:space="preserve">низки </w:t>
      </w:r>
      <w:r w:rsidRPr="00E04174">
        <w:rPr>
          <w:rFonts w:cs="Arial"/>
          <w:sz w:val="26"/>
          <w:szCs w:val="26"/>
          <w:lang w:val="uk-UA"/>
        </w:rPr>
        <w:t xml:space="preserve">результатів досліджень, </w:t>
      </w:r>
      <w:r w:rsidR="00CF2C49" w:rsidRPr="00E04174">
        <w:rPr>
          <w:rFonts w:cs="Arial"/>
          <w:sz w:val="26"/>
          <w:szCs w:val="26"/>
          <w:lang w:val="uk-UA"/>
        </w:rPr>
        <w:t>в межах</w:t>
      </w:r>
      <w:r w:rsidRPr="00E04174">
        <w:rPr>
          <w:rFonts w:cs="Arial"/>
          <w:sz w:val="26"/>
          <w:szCs w:val="26"/>
          <w:lang w:val="uk-UA"/>
        </w:rPr>
        <w:t xml:space="preserve"> тематичної партнерської перевірки</w:t>
      </w:r>
      <w:r w:rsidR="00FE4F21" w:rsidRPr="00E04174">
        <w:rPr>
          <w:rFonts w:cs="Arial"/>
          <w:sz w:val="26"/>
          <w:szCs w:val="26"/>
          <w:lang w:val="uk-UA"/>
        </w:rPr>
        <w:t>.</w:t>
      </w:r>
    </w:p>
    <w:p w14:paraId="6FA6E49C" w14:textId="77777777" w:rsidR="00FE4F21" w:rsidRPr="00E04174" w:rsidRDefault="00FE4F21"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 минулі два роки зроблено доволі багато кроків на покращення практики в тих питаннях, що були визначені за результатами перевірки, але не всі плани ще реалізовані і цей оновлений Національний план має на меті продемонструвати, що зроблено і що та в які терміни ще належить виконати. </w:t>
      </w:r>
    </w:p>
    <w:p w14:paraId="2C6766B8" w14:textId="68AEFFB5" w:rsidR="00BD3C0E" w:rsidRPr="00E04174" w:rsidRDefault="00FE4F21"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Оновлений національний план, що наведено нижче </w:t>
      </w:r>
      <w:r w:rsidR="00FC7BCE" w:rsidRPr="00E04174">
        <w:rPr>
          <w:rFonts w:cs="Arial"/>
          <w:sz w:val="26"/>
          <w:szCs w:val="26"/>
          <w:lang w:val="uk-UA"/>
        </w:rPr>
        <w:t xml:space="preserve">оприлюднений </w:t>
      </w:r>
      <w:r w:rsidRPr="00E04174">
        <w:rPr>
          <w:rFonts w:cs="Arial"/>
          <w:sz w:val="26"/>
          <w:szCs w:val="26"/>
          <w:lang w:val="uk-UA"/>
        </w:rPr>
        <w:t xml:space="preserve">на сайті </w:t>
      </w:r>
      <w:proofErr w:type="spellStart"/>
      <w:r w:rsidRPr="00E04174">
        <w:rPr>
          <w:rFonts w:cs="Arial"/>
          <w:sz w:val="26"/>
          <w:szCs w:val="26"/>
          <w:lang w:val="uk-UA"/>
        </w:rPr>
        <w:t>Держатомрегулювання</w:t>
      </w:r>
      <w:proofErr w:type="spellEnd"/>
      <w:r w:rsidRPr="00E04174">
        <w:rPr>
          <w:rFonts w:cs="Arial"/>
          <w:sz w:val="26"/>
          <w:szCs w:val="26"/>
          <w:lang w:val="uk-UA"/>
        </w:rPr>
        <w:t xml:space="preserve"> у</w:t>
      </w:r>
      <w:r w:rsidR="00FC7BCE" w:rsidRPr="00E04174">
        <w:rPr>
          <w:rFonts w:cs="Arial"/>
          <w:sz w:val="26"/>
          <w:szCs w:val="26"/>
          <w:lang w:val="uk-UA"/>
        </w:rPr>
        <w:t xml:space="preserve"> </w:t>
      </w:r>
      <w:r w:rsidR="00563EB4" w:rsidRPr="00E04174">
        <w:rPr>
          <w:rFonts w:cs="Arial"/>
          <w:sz w:val="26"/>
          <w:szCs w:val="26"/>
          <w:lang w:val="uk-UA"/>
        </w:rPr>
        <w:t>жовтні</w:t>
      </w:r>
      <w:r w:rsidR="00FC7BCE" w:rsidRPr="00E04174">
        <w:rPr>
          <w:rFonts w:cs="Arial"/>
          <w:sz w:val="26"/>
          <w:szCs w:val="26"/>
          <w:lang w:val="uk-UA"/>
        </w:rPr>
        <w:t xml:space="preserve"> 20</w:t>
      </w:r>
      <w:r w:rsidRPr="00E04174">
        <w:rPr>
          <w:rFonts w:cs="Arial"/>
          <w:sz w:val="26"/>
          <w:szCs w:val="26"/>
          <w:lang w:val="uk-UA"/>
        </w:rPr>
        <w:t>21</w:t>
      </w:r>
      <w:r w:rsidR="00FC7BCE" w:rsidRPr="00E04174">
        <w:rPr>
          <w:rFonts w:cs="Arial"/>
          <w:sz w:val="26"/>
          <w:szCs w:val="26"/>
          <w:lang w:val="uk-UA"/>
        </w:rPr>
        <w:t>.</w:t>
      </w:r>
    </w:p>
    <w:p w14:paraId="76177BCC" w14:textId="18FD267E" w:rsidR="00CD5430" w:rsidRPr="00E04174" w:rsidRDefault="006B3003" w:rsidP="000E646A">
      <w:pPr>
        <w:pStyle w:val="1"/>
        <w:ind w:left="0" w:firstLine="567"/>
      </w:pPr>
      <w:bookmarkStart w:id="4" w:name="_Toc79657010"/>
      <w:r w:rsidRPr="00E04174">
        <w:lastRenderedPageBreak/>
        <w:t>ОСНОВНІ РЕЗУЛЬТАТИ САМООЦІНКИ</w:t>
      </w:r>
      <w:bookmarkEnd w:id="4"/>
      <w:r w:rsidRPr="00E04174">
        <w:t xml:space="preserve"> </w:t>
      </w:r>
    </w:p>
    <w:p w14:paraId="456FC4E1" w14:textId="01B297B6" w:rsidR="005B7BC0" w:rsidRPr="00E04174" w:rsidRDefault="005B7BC0"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Основною метою УС є забезпечення безпеки </w:t>
      </w:r>
      <w:r w:rsidR="00A10EC8" w:rsidRPr="00E04174">
        <w:rPr>
          <w:rFonts w:cs="Arial"/>
          <w:sz w:val="26"/>
          <w:szCs w:val="26"/>
          <w:lang w:val="uk-UA"/>
        </w:rPr>
        <w:t xml:space="preserve">та </w:t>
      </w:r>
      <w:r w:rsidRPr="00E04174">
        <w:rPr>
          <w:rFonts w:cs="Arial"/>
          <w:sz w:val="26"/>
          <w:szCs w:val="26"/>
          <w:lang w:val="uk-UA"/>
        </w:rPr>
        <w:t xml:space="preserve">максимальної ефективності експлуатації шляхом впровадження технічно та економічно доцільних заходів </w:t>
      </w:r>
      <w:r w:rsidR="00A10EC8" w:rsidRPr="00E04174">
        <w:rPr>
          <w:rFonts w:cs="Arial"/>
          <w:sz w:val="26"/>
          <w:szCs w:val="26"/>
          <w:lang w:val="uk-UA"/>
        </w:rPr>
        <w:t xml:space="preserve">і </w:t>
      </w:r>
      <w:r w:rsidRPr="00E04174">
        <w:rPr>
          <w:rFonts w:cs="Arial"/>
          <w:sz w:val="26"/>
          <w:szCs w:val="26"/>
          <w:lang w:val="uk-UA"/>
        </w:rPr>
        <w:t xml:space="preserve">модернізацій, спрямованих на своєчасне виявлення </w:t>
      </w:r>
      <w:r w:rsidR="00800C06" w:rsidRPr="00E04174">
        <w:rPr>
          <w:rFonts w:cs="Arial"/>
          <w:sz w:val="26"/>
          <w:szCs w:val="26"/>
          <w:lang w:val="uk-UA"/>
        </w:rPr>
        <w:t xml:space="preserve">та </w:t>
      </w:r>
      <w:r w:rsidRPr="00E04174">
        <w:rPr>
          <w:rFonts w:cs="Arial"/>
          <w:sz w:val="26"/>
          <w:szCs w:val="26"/>
          <w:lang w:val="uk-UA"/>
        </w:rPr>
        <w:t>стримування в допустимих межах деградації елементів енергоблоків внаслідок старіння.</w:t>
      </w:r>
    </w:p>
    <w:p w14:paraId="6BE0D0F7" w14:textId="77777777" w:rsidR="005B7BC0" w:rsidRPr="00E04174" w:rsidRDefault="005B7BC0"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Термін «управління старінням» введено в експлуатаційну практику на початку 2000-х років, проте елементи УС реалізовувались із самого початку експлуатації енергоблоків:</w:t>
      </w:r>
    </w:p>
    <w:p w14:paraId="2ABD7CC8" w14:textId="0EB02058" w:rsidR="005B7BC0" w:rsidRPr="00E04174" w:rsidRDefault="005B7BC0"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своєчасне проведення </w:t>
      </w:r>
      <w:r w:rsidR="00E21A11" w:rsidRPr="00E04174">
        <w:rPr>
          <w:rFonts w:ascii="Arial" w:hAnsi="Arial" w:cs="Arial"/>
          <w:sz w:val="26"/>
          <w:szCs w:val="26"/>
          <w:lang w:val="uk-UA"/>
        </w:rPr>
        <w:t>технічного обслуговування і ремонтів (</w:t>
      </w:r>
      <w:proofErr w:type="spellStart"/>
      <w:r w:rsidRPr="00E04174">
        <w:rPr>
          <w:rFonts w:ascii="Arial" w:hAnsi="Arial" w:cs="Arial"/>
          <w:sz w:val="26"/>
          <w:szCs w:val="26"/>
          <w:lang w:val="uk-UA"/>
        </w:rPr>
        <w:t>ТОіР</w:t>
      </w:r>
      <w:proofErr w:type="spellEnd"/>
      <w:r w:rsidR="00E21A11" w:rsidRPr="00E04174">
        <w:rPr>
          <w:rFonts w:ascii="Arial" w:hAnsi="Arial" w:cs="Arial"/>
          <w:sz w:val="26"/>
          <w:szCs w:val="26"/>
          <w:lang w:val="uk-UA"/>
        </w:rPr>
        <w:t>)</w:t>
      </w:r>
      <w:r w:rsidRPr="00E04174">
        <w:rPr>
          <w:rFonts w:ascii="Arial" w:hAnsi="Arial" w:cs="Arial"/>
          <w:sz w:val="26"/>
          <w:szCs w:val="26"/>
          <w:lang w:val="uk-UA"/>
        </w:rPr>
        <w:t>;</w:t>
      </w:r>
    </w:p>
    <w:p w14:paraId="4268D19C" w14:textId="77777777" w:rsidR="005B7BC0" w:rsidRPr="00E04174" w:rsidRDefault="005B7BC0"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виявлення місць значної деградації і прийняття відповідних компенсуючих заходів;</w:t>
      </w:r>
    </w:p>
    <w:p w14:paraId="4A3E160D" w14:textId="77777777" w:rsidR="005B7BC0" w:rsidRPr="00E04174" w:rsidRDefault="005B7BC0"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модернізація та заміна обладнання;</w:t>
      </w:r>
    </w:p>
    <w:p w14:paraId="4AE0DC65" w14:textId="77777777" w:rsidR="005B7BC0" w:rsidRPr="00E04174" w:rsidRDefault="005B7BC0"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зміна експлуатаційних режимів (за необхідності).</w:t>
      </w:r>
    </w:p>
    <w:p w14:paraId="2F73E935" w14:textId="3B72CA67" w:rsidR="005B7BC0" w:rsidRPr="00E04174" w:rsidRDefault="005B7BC0"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Національна нормативна база з питань УС розпочала своє формування в підтримку реалізації заходів на виконання розпорядження Кабінету Міністрів України від 29 квітня 2004 року № 263-р «Про затвердження Комплексної програми робіт з продовження строку експлуатації діючих енергоблоків атомних електростанцій».</w:t>
      </w:r>
    </w:p>
    <w:p w14:paraId="0CC659EB" w14:textId="4044E49C" w:rsidR="005B7BC0" w:rsidRPr="00E04174" w:rsidRDefault="005B7BC0"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Одним з основних принципів нормативно-правового регулювання в Україні є системно-ієрархічний підхід </w:t>
      </w:r>
      <w:r w:rsidR="00800C06" w:rsidRPr="00E04174">
        <w:rPr>
          <w:rFonts w:cs="Arial"/>
          <w:sz w:val="26"/>
          <w:szCs w:val="26"/>
          <w:lang w:val="uk-UA"/>
        </w:rPr>
        <w:t xml:space="preserve">під час розробки </w:t>
      </w:r>
      <w:r w:rsidRPr="00E04174">
        <w:rPr>
          <w:rFonts w:cs="Arial"/>
          <w:sz w:val="26"/>
          <w:szCs w:val="26"/>
          <w:lang w:val="uk-UA"/>
        </w:rPr>
        <w:t xml:space="preserve">та </w:t>
      </w:r>
      <w:r w:rsidR="00800C06" w:rsidRPr="00E04174">
        <w:rPr>
          <w:rFonts w:cs="Arial"/>
          <w:sz w:val="26"/>
          <w:szCs w:val="26"/>
          <w:lang w:val="uk-UA"/>
        </w:rPr>
        <w:t xml:space="preserve">перегляду </w:t>
      </w:r>
      <w:r w:rsidRPr="00E04174">
        <w:rPr>
          <w:rFonts w:cs="Arial"/>
          <w:sz w:val="26"/>
          <w:szCs w:val="26"/>
          <w:lang w:val="uk-UA"/>
        </w:rPr>
        <w:t xml:space="preserve">нормативних документів. На практиці цей принцип реалізується шляхом побудови ієрархічної піраміди нормативних документів з ЯРБ, що </w:t>
      </w:r>
      <w:r w:rsidR="00800C06" w:rsidRPr="00E04174">
        <w:rPr>
          <w:rFonts w:cs="Arial"/>
          <w:sz w:val="26"/>
          <w:szCs w:val="26"/>
          <w:lang w:val="uk-UA"/>
        </w:rPr>
        <w:t xml:space="preserve">охоплює </w:t>
      </w:r>
      <w:r w:rsidRPr="00E04174">
        <w:rPr>
          <w:rFonts w:cs="Arial"/>
          <w:sz w:val="26"/>
          <w:szCs w:val="26"/>
          <w:lang w:val="uk-UA"/>
        </w:rPr>
        <w:t>документи декількох рівнів, від законодавчих актів до деталізованих технічних стандартів.</w:t>
      </w:r>
    </w:p>
    <w:p w14:paraId="307440AC" w14:textId="4C9B7F6B" w:rsidR="005B7BC0" w:rsidRPr="00E04174" w:rsidRDefault="005B7BC0"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Під час розробки основних нормативних документів виконується детальний аналіз </w:t>
      </w:r>
      <w:r w:rsidR="00E21A11" w:rsidRPr="00E04174">
        <w:rPr>
          <w:rFonts w:cs="Arial"/>
          <w:sz w:val="26"/>
          <w:szCs w:val="26"/>
          <w:lang w:val="uk-UA"/>
        </w:rPr>
        <w:t xml:space="preserve">відповідності </w:t>
      </w:r>
      <w:r w:rsidRPr="00E04174">
        <w:rPr>
          <w:rFonts w:cs="Arial"/>
          <w:sz w:val="26"/>
          <w:szCs w:val="26"/>
          <w:lang w:val="uk-UA"/>
        </w:rPr>
        <w:t xml:space="preserve">врахування міжнародного досвіду та практики. Така діяльність РО і ЕО в деяких випадках виконується в </w:t>
      </w:r>
      <w:r w:rsidR="00800C06" w:rsidRPr="00E04174">
        <w:rPr>
          <w:rFonts w:cs="Arial"/>
          <w:sz w:val="26"/>
          <w:szCs w:val="26"/>
          <w:lang w:val="uk-UA"/>
        </w:rPr>
        <w:t xml:space="preserve">межах </w:t>
      </w:r>
      <w:r w:rsidRPr="00E04174">
        <w:rPr>
          <w:rFonts w:cs="Arial"/>
          <w:sz w:val="26"/>
          <w:szCs w:val="26"/>
          <w:lang w:val="uk-UA"/>
        </w:rPr>
        <w:t xml:space="preserve">міжнародної допомоги Україні щодо гармонізації існуючої національної нормативної бази з вимогами Європейського союзу </w:t>
      </w:r>
      <w:r w:rsidR="00800C06" w:rsidRPr="00E04174">
        <w:rPr>
          <w:rFonts w:cs="Arial"/>
          <w:sz w:val="26"/>
          <w:szCs w:val="26"/>
          <w:lang w:val="uk-UA"/>
        </w:rPr>
        <w:t xml:space="preserve">та </w:t>
      </w:r>
      <w:r w:rsidRPr="00E04174">
        <w:rPr>
          <w:rFonts w:cs="Arial"/>
          <w:sz w:val="26"/>
          <w:szCs w:val="26"/>
          <w:lang w:val="uk-UA"/>
        </w:rPr>
        <w:t xml:space="preserve">рекомендаціями МАГАТЕ. Результати цієї діяльності свідчать про те, що українські норми і правила з УС за принциповими питаннями розроблені з урахуванням рекомендацій МАГАТЕ, WENRA і передового міжнародного досвіду. На поточний час створена сучасна нормативна база, яка дозволяє проводити роботи з </w:t>
      </w:r>
      <w:r w:rsidR="00800C06" w:rsidRPr="00E04174">
        <w:rPr>
          <w:rFonts w:cs="Arial"/>
          <w:sz w:val="26"/>
          <w:szCs w:val="26"/>
          <w:lang w:val="uk-UA"/>
        </w:rPr>
        <w:t>УС</w:t>
      </w:r>
      <w:r w:rsidRPr="00E04174">
        <w:rPr>
          <w:rFonts w:cs="Arial"/>
          <w:sz w:val="26"/>
          <w:szCs w:val="26"/>
          <w:lang w:val="uk-UA"/>
        </w:rPr>
        <w:t xml:space="preserve"> на сучасному міжнародному рівні. Робота з розробки нових нормативних документів та удосконалення існуючих постійно триває як в РО, так і в ЕО. </w:t>
      </w:r>
    </w:p>
    <w:p w14:paraId="76E1D814" w14:textId="77777777" w:rsidR="005B7BC0" w:rsidRPr="00E04174" w:rsidRDefault="005B7BC0"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УС організовано на системній основі, для чого на всіх АЕС створені відповідні структурні підрозділи, забезпечені достатньою кількістю компетентного персоналу з необхідними повноваженнями та ресурсами.</w:t>
      </w:r>
    </w:p>
    <w:p w14:paraId="512B700D" w14:textId="77547965" w:rsidR="005B7BC0" w:rsidRPr="00E04174" w:rsidRDefault="00E21A11"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lastRenderedPageBreak/>
        <w:t xml:space="preserve">В межах </w:t>
      </w:r>
      <w:r w:rsidR="005B7BC0" w:rsidRPr="00E04174">
        <w:rPr>
          <w:rFonts w:cs="Arial"/>
          <w:sz w:val="26"/>
          <w:szCs w:val="26"/>
          <w:lang w:val="uk-UA"/>
        </w:rPr>
        <w:t>УС елементів і конструкцій розглядається два види старіння: фізичне та моральне. Управління фізичним старінням, яке призводить до деградації</w:t>
      </w:r>
      <w:r w:rsidR="00800C06" w:rsidRPr="00E04174">
        <w:rPr>
          <w:rFonts w:cs="Arial"/>
          <w:sz w:val="26"/>
          <w:szCs w:val="26"/>
          <w:lang w:val="uk-UA"/>
        </w:rPr>
        <w:t>,</w:t>
      </w:r>
      <w:r w:rsidR="005B7BC0" w:rsidRPr="00E04174">
        <w:rPr>
          <w:rFonts w:cs="Arial"/>
          <w:sz w:val="26"/>
          <w:szCs w:val="26"/>
          <w:lang w:val="uk-UA"/>
        </w:rPr>
        <w:t xml:space="preserve"> базується на розумінні ефектів старіння </w:t>
      </w:r>
      <w:r w:rsidR="00800C06" w:rsidRPr="00E04174">
        <w:rPr>
          <w:rFonts w:cs="Arial"/>
          <w:sz w:val="26"/>
          <w:szCs w:val="26"/>
          <w:lang w:val="uk-UA"/>
        </w:rPr>
        <w:t xml:space="preserve">та </w:t>
      </w:r>
      <w:r w:rsidR="005B7BC0" w:rsidRPr="00E04174">
        <w:rPr>
          <w:rFonts w:cs="Arial"/>
          <w:sz w:val="26"/>
          <w:szCs w:val="26"/>
          <w:lang w:val="uk-UA"/>
        </w:rPr>
        <w:t xml:space="preserve">прогнозування розвитку деградації елементів і конструкцій організовано за схемою: виявлення механізму деградації – визначення ефекту старіння –місцезнаходження дефекту старіння на елементі – засоби </w:t>
      </w:r>
      <w:r w:rsidR="00800C06" w:rsidRPr="00E04174">
        <w:rPr>
          <w:rFonts w:cs="Arial"/>
          <w:sz w:val="26"/>
          <w:szCs w:val="26"/>
          <w:lang w:val="uk-UA"/>
        </w:rPr>
        <w:t xml:space="preserve">та </w:t>
      </w:r>
      <w:r w:rsidR="005B7BC0" w:rsidRPr="00E04174">
        <w:rPr>
          <w:rFonts w:cs="Arial"/>
          <w:sz w:val="26"/>
          <w:szCs w:val="26"/>
          <w:lang w:val="uk-UA"/>
        </w:rPr>
        <w:t xml:space="preserve">методи контролю деградації – аналіз результатів контролю – </w:t>
      </w:r>
      <w:r w:rsidRPr="00E04174">
        <w:rPr>
          <w:rFonts w:cs="Arial"/>
          <w:sz w:val="26"/>
          <w:szCs w:val="26"/>
          <w:lang w:val="uk-UA"/>
        </w:rPr>
        <w:t xml:space="preserve">заходи </w:t>
      </w:r>
      <w:r w:rsidR="005B7BC0" w:rsidRPr="00E04174">
        <w:rPr>
          <w:rFonts w:cs="Arial"/>
          <w:sz w:val="26"/>
          <w:szCs w:val="26"/>
          <w:lang w:val="uk-UA"/>
        </w:rPr>
        <w:t>з пом’якшення/утримання деградації – аналіз ефективності ПУС.</w:t>
      </w:r>
    </w:p>
    <w:p w14:paraId="0A767513" w14:textId="7EC2035C" w:rsidR="005B7BC0" w:rsidRPr="00E04174" w:rsidRDefault="005B7BC0"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Звіти про реалізацію ПУС ЕО розробляє для кожного енергоблока і подає до </w:t>
      </w:r>
      <w:proofErr w:type="spellStart"/>
      <w:r w:rsidRPr="00E04174">
        <w:rPr>
          <w:rFonts w:cs="Arial"/>
          <w:sz w:val="26"/>
          <w:szCs w:val="26"/>
          <w:lang w:val="uk-UA"/>
        </w:rPr>
        <w:t>Держатомрегулювання</w:t>
      </w:r>
      <w:proofErr w:type="spellEnd"/>
      <w:r w:rsidRPr="00E04174">
        <w:rPr>
          <w:rFonts w:cs="Arial"/>
          <w:sz w:val="26"/>
          <w:szCs w:val="26"/>
          <w:lang w:val="uk-UA"/>
        </w:rPr>
        <w:t xml:space="preserve">. Розробка </w:t>
      </w:r>
      <w:r w:rsidR="00800C06" w:rsidRPr="00E04174">
        <w:rPr>
          <w:rFonts w:cs="Arial"/>
          <w:sz w:val="26"/>
          <w:szCs w:val="26"/>
          <w:lang w:val="uk-UA"/>
        </w:rPr>
        <w:t xml:space="preserve">та </w:t>
      </w:r>
      <w:r w:rsidRPr="00E04174">
        <w:rPr>
          <w:rFonts w:cs="Arial"/>
          <w:sz w:val="26"/>
          <w:szCs w:val="26"/>
          <w:lang w:val="uk-UA"/>
        </w:rPr>
        <w:t>реалізація ПУС є необхідною умовою для реалізації ДТЕ.</w:t>
      </w:r>
    </w:p>
    <w:p w14:paraId="7D75FEEA" w14:textId="77777777" w:rsidR="005B7BC0" w:rsidRPr="00E04174" w:rsidRDefault="005B7BC0"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Організаційно-технічна діяльність з УС, яка реалізується на енергоблоках АЕС України, відповідає вимогам норм, правил та стандартів з ЯРБ та забезпечує ефективну реалізацію задач з УС.</w:t>
      </w:r>
    </w:p>
    <w:p w14:paraId="32C14CDF" w14:textId="7407E15F" w:rsidR="001357FA" w:rsidRPr="00E04174" w:rsidRDefault="001357FA"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 урахуванням результатів аналізу питань </w:t>
      </w:r>
      <w:r w:rsidR="00800C06" w:rsidRPr="00E04174">
        <w:rPr>
          <w:rFonts w:cs="Arial"/>
          <w:sz w:val="26"/>
          <w:szCs w:val="26"/>
          <w:lang w:val="uk-UA"/>
        </w:rPr>
        <w:t>УС</w:t>
      </w:r>
      <w:r w:rsidRPr="00E04174">
        <w:rPr>
          <w:rFonts w:cs="Arial"/>
          <w:sz w:val="26"/>
          <w:szCs w:val="26"/>
          <w:lang w:val="uk-UA"/>
        </w:rPr>
        <w:t xml:space="preserve"> на АЕС та ДЯР можна стверджувати </w:t>
      </w:r>
      <w:r w:rsidR="004E639D" w:rsidRPr="00E04174">
        <w:rPr>
          <w:rFonts w:cs="Arial"/>
          <w:sz w:val="26"/>
          <w:szCs w:val="26"/>
          <w:lang w:val="uk-UA"/>
        </w:rPr>
        <w:t>таке</w:t>
      </w:r>
      <w:r w:rsidRPr="00E04174">
        <w:rPr>
          <w:rFonts w:cs="Arial"/>
          <w:sz w:val="26"/>
          <w:szCs w:val="26"/>
          <w:lang w:val="uk-UA"/>
        </w:rPr>
        <w:t>:</w:t>
      </w:r>
    </w:p>
    <w:p w14:paraId="3CAED636" w14:textId="1E0114FB" w:rsidR="001357FA" w:rsidRPr="00E04174" w:rsidRDefault="00800C06" w:rsidP="000E646A">
      <w:pPr>
        <w:keepLines/>
        <w:numPr>
          <w:ilvl w:val="0"/>
          <w:numId w:val="7"/>
        </w:numPr>
        <w:tabs>
          <w:tab w:val="left" w:pos="1134"/>
        </w:tabs>
        <w:suppressAutoHyphens/>
        <w:spacing w:before="120" w:after="120" w:line="240" w:lineRule="auto"/>
        <w:ind w:left="0" w:firstLine="567"/>
        <w:jc w:val="both"/>
        <w:rPr>
          <w:rFonts w:ascii="Arial" w:hAnsi="Arial" w:cs="Arial"/>
          <w:sz w:val="26"/>
          <w:szCs w:val="26"/>
          <w:lang w:val="uk-UA"/>
        </w:rPr>
      </w:pPr>
      <w:r w:rsidRPr="00E04174">
        <w:rPr>
          <w:rFonts w:ascii="Arial" w:hAnsi="Arial" w:cs="Arial"/>
          <w:sz w:val="26"/>
          <w:szCs w:val="26"/>
          <w:lang w:val="uk-UA"/>
        </w:rPr>
        <w:t xml:space="preserve">існуюча </w:t>
      </w:r>
      <w:r w:rsidR="001357FA" w:rsidRPr="00E04174">
        <w:rPr>
          <w:rFonts w:ascii="Arial" w:hAnsi="Arial" w:cs="Arial"/>
          <w:sz w:val="26"/>
          <w:szCs w:val="26"/>
          <w:lang w:val="uk-UA"/>
        </w:rPr>
        <w:t xml:space="preserve">в Україні нормативно-правова база </w:t>
      </w:r>
      <w:r w:rsidRPr="00E04174">
        <w:rPr>
          <w:rFonts w:ascii="Arial" w:hAnsi="Arial" w:cs="Arial"/>
          <w:sz w:val="26"/>
          <w:szCs w:val="26"/>
          <w:lang w:val="uk-UA"/>
        </w:rPr>
        <w:t>стосовно</w:t>
      </w:r>
      <w:r w:rsidR="001357FA" w:rsidRPr="00E04174">
        <w:rPr>
          <w:rFonts w:ascii="Arial" w:hAnsi="Arial" w:cs="Arial"/>
          <w:sz w:val="26"/>
          <w:szCs w:val="26"/>
          <w:lang w:val="uk-UA"/>
        </w:rPr>
        <w:t xml:space="preserve"> вимог до УС знаходиться на рівні, співставному з документами та рекомендаціями з безпеки МАГАТЕ та WENRA. Це підтверджено результатами незалежних перевірок, виконаних західними експертами в </w:t>
      </w:r>
      <w:r w:rsidRPr="00E04174">
        <w:rPr>
          <w:rFonts w:ascii="Arial" w:hAnsi="Arial" w:cs="Arial"/>
          <w:sz w:val="26"/>
          <w:szCs w:val="26"/>
          <w:lang w:val="uk-UA"/>
        </w:rPr>
        <w:t xml:space="preserve">межах </w:t>
      </w:r>
      <w:r w:rsidR="001357FA" w:rsidRPr="00E04174">
        <w:rPr>
          <w:rFonts w:ascii="Arial" w:hAnsi="Arial" w:cs="Arial"/>
          <w:sz w:val="26"/>
          <w:szCs w:val="26"/>
          <w:lang w:val="uk-UA"/>
        </w:rPr>
        <w:t>міжнародних проектів</w:t>
      </w:r>
      <w:r w:rsidRPr="00E04174">
        <w:rPr>
          <w:rFonts w:ascii="Arial" w:hAnsi="Arial" w:cs="Arial"/>
          <w:sz w:val="26"/>
          <w:szCs w:val="26"/>
          <w:lang w:val="uk-UA"/>
        </w:rPr>
        <w:t xml:space="preserve">; </w:t>
      </w:r>
    </w:p>
    <w:p w14:paraId="1A5CAF3C" w14:textId="3B5CE3E5" w:rsidR="001357FA" w:rsidRPr="00E04174" w:rsidRDefault="001357FA" w:rsidP="000E646A">
      <w:pPr>
        <w:keepLines/>
        <w:numPr>
          <w:ilvl w:val="0"/>
          <w:numId w:val="7"/>
        </w:numPr>
        <w:tabs>
          <w:tab w:val="left" w:pos="1134"/>
        </w:tabs>
        <w:suppressAutoHyphens/>
        <w:spacing w:before="120" w:after="120" w:line="240" w:lineRule="auto"/>
        <w:ind w:left="0" w:firstLine="567"/>
        <w:jc w:val="both"/>
        <w:rPr>
          <w:rFonts w:ascii="Arial" w:hAnsi="Arial" w:cs="Arial"/>
          <w:sz w:val="26"/>
          <w:szCs w:val="26"/>
          <w:lang w:val="uk-UA"/>
        </w:rPr>
      </w:pPr>
      <w:r w:rsidRPr="00E04174">
        <w:rPr>
          <w:rFonts w:ascii="Arial" w:hAnsi="Arial" w:cs="Arial"/>
          <w:sz w:val="26"/>
          <w:szCs w:val="26"/>
          <w:lang w:val="uk-UA"/>
        </w:rPr>
        <w:t xml:space="preserve">УС виконується на системній основі </w:t>
      </w:r>
      <w:r w:rsidR="00800C06" w:rsidRPr="00E04174">
        <w:rPr>
          <w:rFonts w:ascii="Arial" w:hAnsi="Arial" w:cs="Arial"/>
          <w:sz w:val="26"/>
          <w:szCs w:val="26"/>
          <w:lang w:val="uk-UA"/>
        </w:rPr>
        <w:t xml:space="preserve">та </w:t>
      </w:r>
      <w:r w:rsidRPr="00E04174">
        <w:rPr>
          <w:rFonts w:ascii="Arial" w:hAnsi="Arial" w:cs="Arial"/>
          <w:sz w:val="26"/>
          <w:szCs w:val="26"/>
          <w:lang w:val="uk-UA"/>
        </w:rPr>
        <w:t>відповідним чином документується із внесенням відомостей в електронні БД</w:t>
      </w:r>
      <w:r w:rsidR="00800C06" w:rsidRPr="00E04174">
        <w:rPr>
          <w:rFonts w:ascii="Arial" w:hAnsi="Arial" w:cs="Arial"/>
          <w:sz w:val="26"/>
          <w:szCs w:val="26"/>
          <w:lang w:val="uk-UA"/>
        </w:rPr>
        <w:t>;</w:t>
      </w:r>
    </w:p>
    <w:p w14:paraId="70BB4D90" w14:textId="0651B304" w:rsidR="001357FA" w:rsidRPr="00E04174" w:rsidRDefault="00800C06" w:rsidP="000E646A">
      <w:pPr>
        <w:keepLines/>
        <w:numPr>
          <w:ilvl w:val="0"/>
          <w:numId w:val="7"/>
        </w:numPr>
        <w:tabs>
          <w:tab w:val="left" w:pos="1134"/>
        </w:tabs>
        <w:suppressAutoHyphens/>
        <w:spacing w:before="120" w:after="120" w:line="240" w:lineRule="auto"/>
        <w:ind w:left="0" w:firstLine="567"/>
        <w:jc w:val="both"/>
        <w:rPr>
          <w:rFonts w:ascii="Arial" w:hAnsi="Arial" w:cs="Arial"/>
          <w:sz w:val="26"/>
          <w:szCs w:val="26"/>
          <w:lang w:val="uk-UA"/>
        </w:rPr>
      </w:pPr>
      <w:r w:rsidRPr="00E04174">
        <w:rPr>
          <w:rFonts w:ascii="Arial" w:hAnsi="Arial" w:cs="Arial"/>
          <w:sz w:val="26"/>
          <w:szCs w:val="26"/>
          <w:lang w:val="uk-UA"/>
        </w:rPr>
        <w:t xml:space="preserve">застосовується </w:t>
      </w:r>
      <w:r w:rsidR="001357FA" w:rsidRPr="00E04174">
        <w:rPr>
          <w:rFonts w:ascii="Arial" w:hAnsi="Arial" w:cs="Arial"/>
          <w:sz w:val="26"/>
          <w:szCs w:val="26"/>
          <w:lang w:val="uk-UA"/>
        </w:rPr>
        <w:t>підхід до УС, який базується на розумінні ефектів старіння і прогнозуванні розвитку деградації елементів і конструкцій</w:t>
      </w:r>
      <w:r w:rsidRPr="00E04174">
        <w:rPr>
          <w:rFonts w:ascii="Arial" w:hAnsi="Arial" w:cs="Arial"/>
          <w:sz w:val="26"/>
          <w:szCs w:val="26"/>
          <w:lang w:val="uk-UA"/>
        </w:rPr>
        <w:t>;</w:t>
      </w:r>
    </w:p>
    <w:p w14:paraId="5C9B7310" w14:textId="4F93E2ED" w:rsidR="001357FA" w:rsidRPr="00E04174" w:rsidRDefault="00800C06" w:rsidP="000E646A">
      <w:pPr>
        <w:keepLines/>
        <w:numPr>
          <w:ilvl w:val="0"/>
          <w:numId w:val="7"/>
        </w:numPr>
        <w:tabs>
          <w:tab w:val="left" w:pos="1134"/>
        </w:tabs>
        <w:suppressAutoHyphens/>
        <w:spacing w:before="120" w:after="120" w:line="240" w:lineRule="auto"/>
        <w:ind w:left="0" w:firstLine="567"/>
        <w:jc w:val="both"/>
        <w:rPr>
          <w:rFonts w:ascii="Arial" w:hAnsi="Arial" w:cs="Arial"/>
          <w:sz w:val="26"/>
          <w:szCs w:val="26"/>
          <w:lang w:val="uk-UA"/>
        </w:rPr>
      </w:pPr>
      <w:bookmarkStart w:id="5" w:name="_Ref498681659"/>
      <w:r w:rsidRPr="00E04174">
        <w:rPr>
          <w:rFonts w:ascii="Arial" w:hAnsi="Arial" w:cs="Arial"/>
          <w:sz w:val="26"/>
          <w:szCs w:val="26"/>
          <w:lang w:val="uk-UA"/>
        </w:rPr>
        <w:t xml:space="preserve">розробка та </w:t>
      </w:r>
      <w:r w:rsidR="001357FA" w:rsidRPr="00E04174">
        <w:rPr>
          <w:rFonts w:ascii="Arial" w:hAnsi="Arial" w:cs="Arial"/>
          <w:sz w:val="26"/>
          <w:szCs w:val="26"/>
          <w:lang w:val="uk-UA"/>
        </w:rPr>
        <w:t>реалізація ПУС є обов’язковою умовою для переходу енергоблока до ДТЕ</w:t>
      </w:r>
      <w:bookmarkEnd w:id="5"/>
      <w:r w:rsidRPr="00E04174">
        <w:rPr>
          <w:rFonts w:ascii="Arial" w:hAnsi="Arial" w:cs="Arial"/>
          <w:sz w:val="26"/>
          <w:szCs w:val="26"/>
          <w:lang w:val="uk-UA"/>
        </w:rPr>
        <w:t>;</w:t>
      </w:r>
    </w:p>
    <w:p w14:paraId="529A206D" w14:textId="3B5C364A" w:rsidR="001357FA" w:rsidRPr="00E04174" w:rsidRDefault="00800C06" w:rsidP="000E646A">
      <w:pPr>
        <w:keepLines/>
        <w:numPr>
          <w:ilvl w:val="0"/>
          <w:numId w:val="7"/>
        </w:numPr>
        <w:tabs>
          <w:tab w:val="left" w:pos="1134"/>
        </w:tabs>
        <w:suppressAutoHyphens/>
        <w:spacing w:before="120" w:after="120" w:line="240" w:lineRule="auto"/>
        <w:ind w:left="0" w:firstLine="567"/>
        <w:jc w:val="both"/>
        <w:rPr>
          <w:rFonts w:ascii="Arial" w:hAnsi="Arial" w:cs="Arial"/>
          <w:sz w:val="26"/>
          <w:szCs w:val="26"/>
          <w:lang w:val="uk-UA"/>
        </w:rPr>
      </w:pPr>
      <w:r w:rsidRPr="00E04174">
        <w:rPr>
          <w:rFonts w:ascii="Arial" w:hAnsi="Arial" w:cs="Arial"/>
          <w:sz w:val="26"/>
          <w:szCs w:val="26"/>
          <w:lang w:val="uk-UA"/>
        </w:rPr>
        <w:t xml:space="preserve">фактор </w:t>
      </w:r>
      <w:r w:rsidR="001357FA" w:rsidRPr="00E04174">
        <w:rPr>
          <w:rFonts w:ascii="Arial" w:hAnsi="Arial" w:cs="Arial"/>
          <w:sz w:val="26"/>
          <w:szCs w:val="26"/>
          <w:lang w:val="uk-UA"/>
        </w:rPr>
        <w:t>безпеки «Старіння» є складовою частиною Звіту із періодичної переоцінки безпеки відповідно до стандартів МАГАТЕ.</w:t>
      </w:r>
    </w:p>
    <w:p w14:paraId="7DDAD9D9" w14:textId="1591D15C" w:rsidR="001357FA" w:rsidRPr="00E04174" w:rsidRDefault="004E639D"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 результатами самооцінки Україною </w:t>
      </w:r>
      <w:r w:rsidR="00E21A11" w:rsidRPr="00E04174">
        <w:rPr>
          <w:rFonts w:cs="Arial"/>
          <w:sz w:val="26"/>
          <w:szCs w:val="26"/>
          <w:lang w:val="uk-UA"/>
        </w:rPr>
        <w:t xml:space="preserve">ідентифіковані </w:t>
      </w:r>
      <w:r w:rsidR="00800C06" w:rsidRPr="00E04174">
        <w:rPr>
          <w:rFonts w:cs="Arial"/>
          <w:sz w:val="26"/>
          <w:szCs w:val="26"/>
          <w:lang w:val="uk-UA"/>
        </w:rPr>
        <w:t xml:space="preserve">такі </w:t>
      </w:r>
      <w:r w:rsidR="001357FA" w:rsidRPr="00E04174">
        <w:rPr>
          <w:rFonts w:cs="Arial"/>
          <w:sz w:val="26"/>
          <w:szCs w:val="26"/>
          <w:lang w:val="uk-UA"/>
        </w:rPr>
        <w:t xml:space="preserve">потенційні </w:t>
      </w:r>
      <w:r w:rsidR="00E21A11" w:rsidRPr="00E04174">
        <w:rPr>
          <w:rFonts w:cs="Arial"/>
          <w:sz w:val="26"/>
          <w:szCs w:val="26"/>
          <w:lang w:val="uk-UA"/>
        </w:rPr>
        <w:t xml:space="preserve">приклади гарної </w:t>
      </w:r>
      <w:r w:rsidR="001357FA" w:rsidRPr="00E04174">
        <w:rPr>
          <w:rFonts w:cs="Arial"/>
          <w:sz w:val="26"/>
          <w:szCs w:val="26"/>
          <w:lang w:val="uk-UA"/>
        </w:rPr>
        <w:t>практики:</w:t>
      </w:r>
    </w:p>
    <w:p w14:paraId="4FE45B62" w14:textId="56113AA5" w:rsidR="001357FA" w:rsidRPr="00E04174" w:rsidRDefault="00800C06" w:rsidP="000E646A">
      <w:pPr>
        <w:pStyle w:val="a0"/>
        <w:keepLines/>
        <w:numPr>
          <w:ilvl w:val="0"/>
          <w:numId w:val="8"/>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накопичення </w:t>
      </w:r>
      <w:r w:rsidR="001357FA" w:rsidRPr="00E04174">
        <w:rPr>
          <w:rFonts w:ascii="Arial" w:hAnsi="Arial" w:cs="Arial"/>
          <w:sz w:val="26"/>
          <w:szCs w:val="26"/>
          <w:lang w:val="uk-UA"/>
        </w:rPr>
        <w:t xml:space="preserve">та узагальнення досвіду </w:t>
      </w:r>
      <w:r w:rsidRPr="00E04174">
        <w:rPr>
          <w:rFonts w:ascii="Arial" w:hAnsi="Arial" w:cs="Arial"/>
          <w:sz w:val="26"/>
          <w:szCs w:val="26"/>
          <w:lang w:val="uk-UA"/>
        </w:rPr>
        <w:t>УС</w:t>
      </w:r>
      <w:r w:rsidR="001357FA" w:rsidRPr="00E04174">
        <w:rPr>
          <w:rFonts w:ascii="Arial" w:hAnsi="Arial" w:cs="Arial"/>
          <w:sz w:val="26"/>
          <w:szCs w:val="26"/>
          <w:lang w:val="uk-UA"/>
        </w:rPr>
        <w:t xml:space="preserve"> в інформаційно-аналітичній системі управління старінням (ІАСУС</w:t>
      </w:r>
      <w:r w:rsidRPr="00E04174">
        <w:rPr>
          <w:rFonts w:ascii="Arial" w:hAnsi="Arial" w:cs="Arial"/>
          <w:sz w:val="26"/>
          <w:szCs w:val="26"/>
          <w:lang w:val="uk-UA"/>
        </w:rPr>
        <w:t>);</w:t>
      </w:r>
    </w:p>
    <w:p w14:paraId="06929AB1" w14:textId="34FEACE2" w:rsidR="001357FA" w:rsidRPr="00E04174" w:rsidRDefault="00800C06" w:rsidP="000E646A">
      <w:pPr>
        <w:pStyle w:val="a0"/>
        <w:keepLines/>
        <w:numPr>
          <w:ilvl w:val="0"/>
          <w:numId w:val="8"/>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запровадження </w:t>
      </w:r>
      <w:r w:rsidR="001357FA" w:rsidRPr="00E04174">
        <w:rPr>
          <w:rFonts w:ascii="Arial" w:hAnsi="Arial" w:cs="Arial"/>
          <w:sz w:val="26"/>
          <w:szCs w:val="26"/>
          <w:lang w:val="uk-UA"/>
        </w:rPr>
        <w:t xml:space="preserve">показників, що використовуються для оцінки ефективності процесу </w:t>
      </w:r>
      <w:r w:rsidRPr="00E04174">
        <w:rPr>
          <w:rFonts w:ascii="Arial" w:hAnsi="Arial" w:cs="Arial"/>
          <w:sz w:val="26"/>
          <w:szCs w:val="26"/>
          <w:lang w:val="uk-UA"/>
        </w:rPr>
        <w:t>УС;</w:t>
      </w:r>
    </w:p>
    <w:p w14:paraId="414534D8" w14:textId="783E77D7" w:rsidR="001357FA" w:rsidRPr="00E04174" w:rsidRDefault="00800C06" w:rsidP="000E646A">
      <w:pPr>
        <w:pStyle w:val="a0"/>
        <w:keepLines/>
        <w:numPr>
          <w:ilvl w:val="0"/>
          <w:numId w:val="8"/>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врахування </w:t>
      </w:r>
      <w:r w:rsidR="001357FA" w:rsidRPr="00E04174">
        <w:rPr>
          <w:rFonts w:ascii="Arial" w:hAnsi="Arial" w:cs="Arial"/>
          <w:sz w:val="26"/>
          <w:szCs w:val="26"/>
          <w:lang w:val="uk-UA"/>
        </w:rPr>
        <w:t xml:space="preserve">заходів з </w:t>
      </w:r>
      <w:r w:rsidRPr="00E04174">
        <w:rPr>
          <w:rFonts w:ascii="Arial" w:hAnsi="Arial" w:cs="Arial"/>
          <w:sz w:val="26"/>
          <w:szCs w:val="26"/>
          <w:lang w:val="uk-UA"/>
        </w:rPr>
        <w:t>УС</w:t>
      </w:r>
      <w:r w:rsidR="001357FA" w:rsidRPr="00E04174">
        <w:rPr>
          <w:rFonts w:ascii="Arial" w:hAnsi="Arial" w:cs="Arial"/>
          <w:sz w:val="26"/>
          <w:szCs w:val="26"/>
          <w:lang w:val="uk-UA"/>
        </w:rPr>
        <w:t xml:space="preserve"> у </w:t>
      </w:r>
      <w:r w:rsidR="00E21A11" w:rsidRPr="00E04174">
        <w:rPr>
          <w:rFonts w:ascii="Arial" w:hAnsi="Arial" w:cs="Arial"/>
          <w:sz w:val="26"/>
          <w:szCs w:val="26"/>
          <w:lang w:val="uk-UA"/>
        </w:rPr>
        <w:t xml:space="preserve">програмних </w:t>
      </w:r>
      <w:r w:rsidR="001357FA" w:rsidRPr="00E04174">
        <w:rPr>
          <w:rFonts w:ascii="Arial" w:hAnsi="Arial" w:cs="Arial"/>
          <w:sz w:val="26"/>
          <w:szCs w:val="26"/>
          <w:lang w:val="uk-UA"/>
        </w:rPr>
        <w:t>документах, затверджених Урядом України.</w:t>
      </w:r>
    </w:p>
    <w:p w14:paraId="17091352" w14:textId="77777777" w:rsidR="005B7BC0" w:rsidRPr="00E04174" w:rsidRDefault="004E639D"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Після детального розгляду Національного звіту України незалежними експертами ENSREG зроблено такі висновки</w:t>
      </w:r>
      <w:r w:rsidR="00790A23" w:rsidRPr="00E04174">
        <w:rPr>
          <w:rFonts w:cs="Arial"/>
          <w:sz w:val="26"/>
          <w:szCs w:val="26"/>
          <w:lang w:val="uk-UA"/>
        </w:rPr>
        <w:t>.</w:t>
      </w:r>
    </w:p>
    <w:p w14:paraId="5236E3E4" w14:textId="4AEC306B" w:rsidR="00790A23" w:rsidRPr="00E04174" w:rsidRDefault="00790A23"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lastRenderedPageBreak/>
        <w:t xml:space="preserve">Узагальнена інформація щодо розгляду національних звітів з </w:t>
      </w:r>
      <w:r w:rsidR="008A1410" w:rsidRPr="00E04174">
        <w:rPr>
          <w:rFonts w:cs="Arial"/>
          <w:sz w:val="26"/>
          <w:szCs w:val="26"/>
          <w:lang w:val="uk-UA"/>
        </w:rPr>
        <w:t>УС</w:t>
      </w:r>
      <w:r w:rsidRPr="00E04174">
        <w:rPr>
          <w:rFonts w:cs="Arial"/>
          <w:sz w:val="26"/>
          <w:szCs w:val="26"/>
          <w:lang w:val="uk-UA"/>
        </w:rPr>
        <w:t xml:space="preserve"> </w:t>
      </w:r>
      <w:r w:rsidR="008A1410" w:rsidRPr="00E04174">
        <w:rPr>
          <w:rFonts w:cs="Arial"/>
          <w:sz w:val="26"/>
          <w:szCs w:val="26"/>
          <w:lang w:val="uk-UA"/>
        </w:rPr>
        <w:t>КР</w:t>
      </w:r>
      <w:r w:rsidRPr="00E04174">
        <w:rPr>
          <w:rFonts w:cs="Arial"/>
          <w:sz w:val="26"/>
          <w:szCs w:val="26"/>
          <w:lang w:val="uk-UA"/>
        </w:rPr>
        <w:t xml:space="preserve">, підземних трубопроводів </w:t>
      </w:r>
      <w:r w:rsidR="008A1410" w:rsidRPr="00E04174">
        <w:rPr>
          <w:rFonts w:cs="Arial"/>
          <w:sz w:val="26"/>
          <w:szCs w:val="26"/>
          <w:lang w:val="uk-UA"/>
        </w:rPr>
        <w:t xml:space="preserve">і </w:t>
      </w:r>
      <w:r w:rsidRPr="00E04174">
        <w:rPr>
          <w:rFonts w:cs="Arial"/>
          <w:sz w:val="26"/>
          <w:szCs w:val="26"/>
          <w:lang w:val="uk-UA"/>
        </w:rPr>
        <w:t xml:space="preserve">будівельних конструкцій </w:t>
      </w:r>
      <w:r w:rsidR="008A1410" w:rsidRPr="00E04174">
        <w:rPr>
          <w:rFonts w:cs="Arial"/>
          <w:sz w:val="26"/>
          <w:szCs w:val="26"/>
          <w:lang w:val="uk-UA"/>
        </w:rPr>
        <w:t xml:space="preserve">наведена </w:t>
      </w:r>
      <w:r w:rsidRPr="00E04174">
        <w:rPr>
          <w:rFonts w:cs="Arial"/>
          <w:sz w:val="26"/>
          <w:szCs w:val="26"/>
          <w:lang w:val="uk-UA"/>
        </w:rPr>
        <w:t xml:space="preserve">у «1st </w:t>
      </w:r>
      <w:proofErr w:type="spellStart"/>
      <w:r w:rsidRPr="00E04174">
        <w:rPr>
          <w:rFonts w:cs="Arial"/>
          <w:sz w:val="26"/>
          <w:szCs w:val="26"/>
          <w:lang w:val="uk-UA"/>
        </w:rPr>
        <w:t>Topical</w:t>
      </w:r>
      <w:proofErr w:type="spellEnd"/>
      <w:r w:rsidRPr="00E04174">
        <w:rPr>
          <w:rFonts w:cs="Arial"/>
          <w:sz w:val="26"/>
          <w:szCs w:val="26"/>
          <w:lang w:val="uk-UA"/>
        </w:rPr>
        <w:t xml:space="preserve"> </w:t>
      </w:r>
      <w:proofErr w:type="spellStart"/>
      <w:r w:rsidRPr="00E04174">
        <w:rPr>
          <w:rFonts w:cs="Arial"/>
          <w:sz w:val="26"/>
          <w:szCs w:val="26"/>
          <w:lang w:val="uk-UA"/>
        </w:rPr>
        <w:t>Peer</w:t>
      </w:r>
      <w:proofErr w:type="spellEnd"/>
      <w:r w:rsidRPr="00E04174">
        <w:rPr>
          <w:rFonts w:cs="Arial"/>
          <w:sz w:val="26"/>
          <w:szCs w:val="26"/>
          <w:lang w:val="uk-UA"/>
        </w:rPr>
        <w:t xml:space="preserve"> </w:t>
      </w:r>
      <w:proofErr w:type="spellStart"/>
      <w:r w:rsidRPr="00E04174">
        <w:rPr>
          <w:rFonts w:cs="Arial"/>
          <w:sz w:val="26"/>
          <w:szCs w:val="26"/>
          <w:lang w:val="uk-UA"/>
        </w:rPr>
        <w:t>Review</w:t>
      </w:r>
      <w:proofErr w:type="spellEnd"/>
      <w:r w:rsidRPr="00E04174">
        <w:rPr>
          <w:rFonts w:cs="Arial"/>
          <w:sz w:val="26"/>
          <w:szCs w:val="26"/>
          <w:lang w:val="uk-UA"/>
        </w:rPr>
        <w:t xml:space="preserve"> «</w:t>
      </w:r>
      <w:proofErr w:type="spellStart"/>
      <w:r w:rsidRPr="00E04174">
        <w:rPr>
          <w:rFonts w:cs="Arial"/>
          <w:sz w:val="26"/>
          <w:szCs w:val="26"/>
          <w:lang w:val="uk-UA"/>
        </w:rPr>
        <w:t>Ageing</w:t>
      </w:r>
      <w:proofErr w:type="spellEnd"/>
      <w:r w:rsidRPr="00E04174">
        <w:rPr>
          <w:rFonts w:cs="Arial"/>
          <w:sz w:val="26"/>
          <w:szCs w:val="26"/>
          <w:lang w:val="uk-UA"/>
        </w:rPr>
        <w:t xml:space="preserve"> </w:t>
      </w:r>
      <w:proofErr w:type="spellStart"/>
      <w:r w:rsidRPr="00E04174">
        <w:rPr>
          <w:rFonts w:cs="Arial"/>
          <w:sz w:val="26"/>
          <w:szCs w:val="26"/>
          <w:lang w:val="uk-UA"/>
        </w:rPr>
        <w:t>Management</w:t>
      </w:r>
      <w:proofErr w:type="spellEnd"/>
      <w:r w:rsidRPr="00E04174">
        <w:rPr>
          <w:rFonts w:cs="Arial"/>
          <w:sz w:val="26"/>
          <w:szCs w:val="26"/>
          <w:lang w:val="uk-UA"/>
        </w:rPr>
        <w:t xml:space="preserve">». </w:t>
      </w:r>
      <w:proofErr w:type="spellStart"/>
      <w:r w:rsidRPr="00E04174">
        <w:rPr>
          <w:rFonts w:cs="Arial"/>
          <w:sz w:val="26"/>
          <w:szCs w:val="26"/>
          <w:lang w:val="uk-UA"/>
        </w:rPr>
        <w:t>Country</w:t>
      </w:r>
      <w:proofErr w:type="spellEnd"/>
      <w:r w:rsidRPr="00E04174">
        <w:rPr>
          <w:rFonts w:cs="Arial"/>
          <w:sz w:val="26"/>
          <w:szCs w:val="26"/>
          <w:lang w:val="uk-UA"/>
        </w:rPr>
        <w:t xml:space="preserve"> </w:t>
      </w:r>
      <w:proofErr w:type="spellStart"/>
      <w:r w:rsidRPr="00E04174">
        <w:rPr>
          <w:rFonts w:cs="Arial"/>
          <w:sz w:val="26"/>
          <w:szCs w:val="26"/>
          <w:lang w:val="uk-UA"/>
        </w:rPr>
        <w:t>specific</w:t>
      </w:r>
      <w:proofErr w:type="spellEnd"/>
      <w:r w:rsidRPr="00E04174">
        <w:rPr>
          <w:rFonts w:cs="Arial"/>
          <w:sz w:val="26"/>
          <w:szCs w:val="26"/>
          <w:lang w:val="uk-UA"/>
        </w:rPr>
        <w:t xml:space="preserve"> </w:t>
      </w:r>
      <w:proofErr w:type="spellStart"/>
      <w:r w:rsidRPr="00E04174">
        <w:rPr>
          <w:rFonts w:cs="Arial"/>
          <w:sz w:val="26"/>
          <w:szCs w:val="26"/>
          <w:lang w:val="uk-UA"/>
        </w:rPr>
        <w:t>findings</w:t>
      </w:r>
      <w:proofErr w:type="spellEnd"/>
      <w:r w:rsidRPr="00E04174">
        <w:rPr>
          <w:rFonts w:cs="Arial"/>
          <w:sz w:val="26"/>
          <w:szCs w:val="26"/>
          <w:lang w:val="uk-UA"/>
        </w:rPr>
        <w:t xml:space="preserve">…» </w:t>
      </w:r>
      <w:r w:rsidR="00D06955" w:rsidRPr="00E04174">
        <w:rPr>
          <w:rFonts w:cs="Arial"/>
          <w:sz w:val="26"/>
          <w:szCs w:val="26"/>
          <w:lang w:val="uk-UA"/>
        </w:rPr>
        <w:fldChar w:fldCharType="begin"/>
      </w:r>
      <w:r w:rsidR="00D06955" w:rsidRPr="00E04174">
        <w:rPr>
          <w:rFonts w:cs="Arial"/>
          <w:sz w:val="26"/>
          <w:szCs w:val="26"/>
          <w:lang w:val="uk-UA"/>
        </w:rPr>
        <w:instrText xml:space="preserve"> REF _Ref13903659 \w \h </w:instrText>
      </w:r>
      <w:r w:rsidR="004132EE" w:rsidRPr="00E04174">
        <w:rPr>
          <w:rFonts w:cs="Arial"/>
          <w:sz w:val="26"/>
          <w:szCs w:val="26"/>
          <w:lang w:val="uk-UA"/>
        </w:rPr>
        <w:instrText xml:space="preserve"> \* MERGEFORMAT </w:instrText>
      </w:r>
      <w:r w:rsidR="00D06955" w:rsidRPr="00E04174">
        <w:rPr>
          <w:rFonts w:cs="Arial"/>
          <w:sz w:val="26"/>
          <w:szCs w:val="26"/>
          <w:lang w:val="uk-UA"/>
        </w:rPr>
      </w:r>
      <w:r w:rsidR="00D06955" w:rsidRPr="00E04174">
        <w:rPr>
          <w:rFonts w:cs="Arial"/>
          <w:sz w:val="26"/>
          <w:szCs w:val="26"/>
          <w:lang w:val="uk-UA"/>
        </w:rPr>
        <w:fldChar w:fldCharType="separate"/>
      </w:r>
      <w:r w:rsidR="008F5293" w:rsidRPr="00E04174">
        <w:rPr>
          <w:rFonts w:cs="Arial"/>
          <w:sz w:val="26"/>
          <w:szCs w:val="26"/>
          <w:lang w:val="uk-UA"/>
        </w:rPr>
        <w:t>/4/</w:t>
      </w:r>
      <w:r w:rsidR="00D06955" w:rsidRPr="00E04174">
        <w:rPr>
          <w:rFonts w:cs="Arial"/>
          <w:sz w:val="26"/>
          <w:szCs w:val="26"/>
          <w:lang w:val="uk-UA"/>
        </w:rPr>
        <w:fldChar w:fldCharType="end"/>
      </w:r>
      <w:r w:rsidRPr="00E04174">
        <w:rPr>
          <w:rFonts w:cs="Arial"/>
          <w:sz w:val="26"/>
          <w:szCs w:val="26"/>
          <w:lang w:val="uk-UA"/>
        </w:rPr>
        <w:t>, де відмічена позитивна практика («</w:t>
      </w:r>
      <w:proofErr w:type="spellStart"/>
      <w:r w:rsidRPr="00E04174">
        <w:rPr>
          <w:rFonts w:cs="Arial"/>
          <w:sz w:val="26"/>
          <w:szCs w:val="26"/>
          <w:lang w:val="uk-UA"/>
        </w:rPr>
        <w:t>Good</w:t>
      </w:r>
      <w:proofErr w:type="spellEnd"/>
      <w:r w:rsidRPr="00E04174">
        <w:rPr>
          <w:rFonts w:cs="Arial"/>
          <w:sz w:val="26"/>
          <w:szCs w:val="26"/>
          <w:lang w:val="uk-UA"/>
        </w:rPr>
        <w:t xml:space="preserve"> </w:t>
      </w:r>
      <w:proofErr w:type="spellStart"/>
      <w:r w:rsidRPr="00E04174">
        <w:rPr>
          <w:rFonts w:cs="Arial"/>
          <w:sz w:val="26"/>
          <w:szCs w:val="26"/>
          <w:lang w:val="uk-UA"/>
        </w:rPr>
        <w:t>practice</w:t>
      </w:r>
      <w:proofErr w:type="spellEnd"/>
      <w:r w:rsidRPr="00E04174">
        <w:rPr>
          <w:rFonts w:cs="Arial"/>
          <w:sz w:val="26"/>
          <w:szCs w:val="26"/>
          <w:lang w:val="uk-UA"/>
        </w:rPr>
        <w:t>») або визначені напрямки, які потребують удосконалення (</w:t>
      </w:r>
      <w:proofErr w:type="spellStart"/>
      <w:r w:rsidRPr="00E04174">
        <w:rPr>
          <w:rFonts w:cs="Arial"/>
          <w:sz w:val="26"/>
          <w:szCs w:val="26"/>
          <w:lang w:val="uk-UA"/>
        </w:rPr>
        <w:t>Expected</w:t>
      </w:r>
      <w:proofErr w:type="spellEnd"/>
      <w:r w:rsidRPr="00E04174">
        <w:rPr>
          <w:rFonts w:cs="Arial"/>
          <w:sz w:val="26"/>
          <w:szCs w:val="26"/>
          <w:lang w:val="uk-UA"/>
        </w:rPr>
        <w:t xml:space="preserve"> </w:t>
      </w:r>
      <w:proofErr w:type="spellStart"/>
      <w:r w:rsidRPr="00E04174">
        <w:rPr>
          <w:rFonts w:cs="Arial"/>
          <w:sz w:val="26"/>
          <w:szCs w:val="26"/>
          <w:lang w:val="uk-UA"/>
        </w:rPr>
        <w:t>level</w:t>
      </w:r>
      <w:proofErr w:type="spellEnd"/>
      <w:r w:rsidRPr="00E04174">
        <w:rPr>
          <w:rFonts w:cs="Arial"/>
          <w:sz w:val="26"/>
          <w:szCs w:val="26"/>
          <w:lang w:val="uk-UA"/>
        </w:rPr>
        <w:t xml:space="preserve"> </w:t>
      </w:r>
      <w:proofErr w:type="spellStart"/>
      <w:r w:rsidRPr="00E04174">
        <w:rPr>
          <w:rFonts w:cs="Arial"/>
          <w:sz w:val="26"/>
          <w:szCs w:val="26"/>
          <w:lang w:val="uk-UA"/>
        </w:rPr>
        <w:t>of</w:t>
      </w:r>
      <w:proofErr w:type="spellEnd"/>
      <w:r w:rsidRPr="00E04174">
        <w:rPr>
          <w:rFonts w:cs="Arial"/>
          <w:sz w:val="26"/>
          <w:szCs w:val="26"/>
          <w:lang w:val="uk-UA"/>
        </w:rPr>
        <w:t xml:space="preserve"> </w:t>
      </w:r>
      <w:proofErr w:type="spellStart"/>
      <w:r w:rsidRPr="00E04174">
        <w:rPr>
          <w:rFonts w:cs="Arial"/>
          <w:sz w:val="26"/>
          <w:szCs w:val="26"/>
          <w:lang w:val="uk-UA"/>
        </w:rPr>
        <w:t>Performance</w:t>
      </w:r>
      <w:proofErr w:type="spellEnd"/>
      <w:r w:rsidRPr="00E04174">
        <w:rPr>
          <w:rFonts w:cs="Arial"/>
          <w:sz w:val="26"/>
          <w:szCs w:val="26"/>
          <w:lang w:val="uk-UA"/>
        </w:rPr>
        <w:t>) для кожної держави окремо.</w:t>
      </w:r>
    </w:p>
    <w:p w14:paraId="1ED17706" w14:textId="6FB33FA5" w:rsidR="00790A23" w:rsidRPr="00E04174" w:rsidRDefault="00790A23"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Відповідно до «1st </w:t>
      </w:r>
      <w:proofErr w:type="spellStart"/>
      <w:r w:rsidRPr="00E04174">
        <w:rPr>
          <w:rFonts w:cs="Arial"/>
          <w:sz w:val="26"/>
          <w:szCs w:val="26"/>
          <w:lang w:val="uk-UA"/>
        </w:rPr>
        <w:t>Topical</w:t>
      </w:r>
      <w:proofErr w:type="spellEnd"/>
      <w:r w:rsidRPr="00E04174">
        <w:rPr>
          <w:rFonts w:cs="Arial"/>
          <w:sz w:val="26"/>
          <w:szCs w:val="26"/>
          <w:lang w:val="uk-UA"/>
        </w:rPr>
        <w:t xml:space="preserve"> </w:t>
      </w:r>
      <w:proofErr w:type="spellStart"/>
      <w:r w:rsidRPr="00E04174">
        <w:rPr>
          <w:rFonts w:cs="Arial"/>
          <w:sz w:val="26"/>
          <w:szCs w:val="26"/>
          <w:lang w:val="uk-UA"/>
        </w:rPr>
        <w:t>Peer</w:t>
      </w:r>
      <w:proofErr w:type="spellEnd"/>
      <w:r w:rsidRPr="00E04174">
        <w:rPr>
          <w:rFonts w:cs="Arial"/>
          <w:sz w:val="26"/>
          <w:szCs w:val="26"/>
          <w:lang w:val="uk-UA"/>
        </w:rPr>
        <w:t xml:space="preserve"> </w:t>
      </w:r>
      <w:proofErr w:type="spellStart"/>
      <w:r w:rsidRPr="00E04174">
        <w:rPr>
          <w:rFonts w:cs="Arial"/>
          <w:sz w:val="26"/>
          <w:szCs w:val="26"/>
          <w:lang w:val="uk-UA"/>
        </w:rPr>
        <w:t>Review</w:t>
      </w:r>
      <w:proofErr w:type="spellEnd"/>
      <w:r w:rsidRPr="00E04174">
        <w:rPr>
          <w:rFonts w:cs="Arial"/>
          <w:sz w:val="26"/>
          <w:szCs w:val="26"/>
          <w:lang w:val="uk-UA"/>
        </w:rPr>
        <w:t xml:space="preserve"> «</w:t>
      </w:r>
      <w:proofErr w:type="spellStart"/>
      <w:r w:rsidRPr="00E04174">
        <w:rPr>
          <w:rFonts w:cs="Arial"/>
          <w:sz w:val="26"/>
          <w:szCs w:val="26"/>
          <w:lang w:val="uk-UA"/>
        </w:rPr>
        <w:t>Ageing</w:t>
      </w:r>
      <w:proofErr w:type="spellEnd"/>
      <w:r w:rsidRPr="00E04174">
        <w:rPr>
          <w:rFonts w:cs="Arial"/>
          <w:sz w:val="26"/>
          <w:szCs w:val="26"/>
          <w:lang w:val="uk-UA"/>
        </w:rPr>
        <w:t xml:space="preserve"> </w:t>
      </w:r>
      <w:proofErr w:type="spellStart"/>
      <w:r w:rsidRPr="00E04174">
        <w:rPr>
          <w:rFonts w:cs="Arial"/>
          <w:sz w:val="26"/>
          <w:szCs w:val="26"/>
          <w:lang w:val="uk-UA"/>
        </w:rPr>
        <w:t>Management</w:t>
      </w:r>
      <w:proofErr w:type="spellEnd"/>
      <w:r w:rsidRPr="00E04174">
        <w:rPr>
          <w:rFonts w:cs="Arial"/>
          <w:sz w:val="26"/>
          <w:szCs w:val="26"/>
          <w:lang w:val="uk-UA"/>
        </w:rPr>
        <w:t xml:space="preserve">». </w:t>
      </w:r>
      <w:proofErr w:type="spellStart"/>
      <w:r w:rsidRPr="00E04174">
        <w:rPr>
          <w:rFonts w:cs="Arial"/>
          <w:sz w:val="26"/>
          <w:szCs w:val="26"/>
          <w:lang w:val="uk-UA"/>
        </w:rPr>
        <w:t>Country</w:t>
      </w:r>
      <w:proofErr w:type="spellEnd"/>
      <w:r w:rsidRPr="00E04174">
        <w:rPr>
          <w:rFonts w:cs="Arial"/>
          <w:sz w:val="26"/>
          <w:szCs w:val="26"/>
          <w:lang w:val="uk-UA"/>
        </w:rPr>
        <w:t xml:space="preserve"> </w:t>
      </w:r>
      <w:proofErr w:type="spellStart"/>
      <w:r w:rsidRPr="00E04174">
        <w:rPr>
          <w:rFonts w:cs="Arial"/>
          <w:sz w:val="26"/>
          <w:szCs w:val="26"/>
          <w:lang w:val="uk-UA"/>
        </w:rPr>
        <w:t>specific</w:t>
      </w:r>
      <w:proofErr w:type="spellEnd"/>
      <w:r w:rsidRPr="00E04174">
        <w:rPr>
          <w:rFonts w:cs="Arial"/>
          <w:sz w:val="26"/>
          <w:szCs w:val="26"/>
          <w:lang w:val="uk-UA"/>
        </w:rPr>
        <w:t xml:space="preserve"> </w:t>
      </w:r>
      <w:proofErr w:type="spellStart"/>
      <w:r w:rsidRPr="00E04174">
        <w:rPr>
          <w:rFonts w:cs="Arial"/>
          <w:sz w:val="26"/>
          <w:szCs w:val="26"/>
          <w:lang w:val="uk-UA"/>
        </w:rPr>
        <w:t>findings</w:t>
      </w:r>
      <w:proofErr w:type="spellEnd"/>
      <w:r w:rsidRPr="00E04174">
        <w:rPr>
          <w:rFonts w:cs="Arial"/>
          <w:sz w:val="26"/>
          <w:szCs w:val="26"/>
          <w:lang w:val="uk-UA"/>
        </w:rPr>
        <w:t>…»</w:t>
      </w:r>
      <w:r w:rsidR="00D06955" w:rsidRPr="00E04174">
        <w:rPr>
          <w:rFonts w:cs="Arial"/>
          <w:sz w:val="26"/>
          <w:szCs w:val="26"/>
          <w:lang w:val="uk-UA"/>
        </w:rPr>
        <w:t xml:space="preserve"> </w:t>
      </w:r>
      <w:r w:rsidR="00D06955" w:rsidRPr="00E04174">
        <w:rPr>
          <w:rFonts w:cs="Arial"/>
          <w:sz w:val="26"/>
          <w:szCs w:val="26"/>
          <w:lang w:val="uk-UA"/>
        </w:rPr>
        <w:fldChar w:fldCharType="begin"/>
      </w:r>
      <w:r w:rsidR="00D06955" w:rsidRPr="00E04174">
        <w:rPr>
          <w:rFonts w:cs="Arial"/>
          <w:sz w:val="26"/>
          <w:szCs w:val="26"/>
          <w:lang w:val="uk-UA"/>
        </w:rPr>
        <w:instrText xml:space="preserve"> REF _Ref13903659 \w \h </w:instrText>
      </w:r>
      <w:r w:rsidR="004132EE" w:rsidRPr="00E04174">
        <w:rPr>
          <w:rFonts w:cs="Arial"/>
          <w:sz w:val="26"/>
          <w:szCs w:val="26"/>
          <w:lang w:val="uk-UA"/>
        </w:rPr>
        <w:instrText xml:space="preserve"> \* MERGEFORMAT </w:instrText>
      </w:r>
      <w:r w:rsidR="00D06955" w:rsidRPr="00E04174">
        <w:rPr>
          <w:rFonts w:cs="Arial"/>
          <w:sz w:val="26"/>
          <w:szCs w:val="26"/>
          <w:lang w:val="uk-UA"/>
        </w:rPr>
      </w:r>
      <w:r w:rsidR="00D06955" w:rsidRPr="00E04174">
        <w:rPr>
          <w:rFonts w:cs="Arial"/>
          <w:sz w:val="26"/>
          <w:szCs w:val="26"/>
          <w:lang w:val="uk-UA"/>
        </w:rPr>
        <w:fldChar w:fldCharType="separate"/>
      </w:r>
      <w:r w:rsidR="008F5293" w:rsidRPr="00E04174">
        <w:rPr>
          <w:rFonts w:cs="Arial"/>
          <w:sz w:val="26"/>
          <w:szCs w:val="26"/>
          <w:lang w:val="uk-UA"/>
        </w:rPr>
        <w:t>/4/</w:t>
      </w:r>
      <w:r w:rsidR="00D06955" w:rsidRPr="00E04174">
        <w:rPr>
          <w:rFonts w:cs="Arial"/>
          <w:sz w:val="26"/>
          <w:szCs w:val="26"/>
          <w:lang w:val="uk-UA"/>
        </w:rPr>
        <w:fldChar w:fldCharType="end"/>
      </w:r>
      <w:r w:rsidRPr="00E04174">
        <w:rPr>
          <w:rFonts w:cs="Arial"/>
          <w:sz w:val="26"/>
          <w:szCs w:val="26"/>
          <w:lang w:val="uk-UA"/>
        </w:rPr>
        <w:t xml:space="preserve"> для України визначено 7 питань, які були рекомендовані до удосконалення</w:t>
      </w:r>
      <w:r w:rsidR="00D06955" w:rsidRPr="00E04174">
        <w:rPr>
          <w:rFonts w:cs="Arial"/>
          <w:sz w:val="26"/>
          <w:szCs w:val="26"/>
          <w:lang w:val="uk-UA"/>
        </w:rPr>
        <w:t xml:space="preserve"> </w:t>
      </w:r>
      <w:r w:rsidRPr="00E04174">
        <w:rPr>
          <w:rFonts w:cs="Arial"/>
          <w:sz w:val="26"/>
          <w:szCs w:val="26"/>
          <w:lang w:val="uk-UA"/>
        </w:rPr>
        <w:t xml:space="preserve">(2 – загальна інформація стосовно </w:t>
      </w:r>
      <w:r w:rsidR="008A1410" w:rsidRPr="00E04174">
        <w:rPr>
          <w:rFonts w:cs="Arial"/>
          <w:sz w:val="26"/>
          <w:szCs w:val="26"/>
          <w:lang w:val="uk-UA"/>
        </w:rPr>
        <w:t>ПУС</w:t>
      </w:r>
      <w:r w:rsidRPr="00E04174">
        <w:rPr>
          <w:rFonts w:cs="Arial"/>
          <w:sz w:val="26"/>
          <w:szCs w:val="26"/>
          <w:lang w:val="uk-UA"/>
        </w:rPr>
        <w:t xml:space="preserve">, 3 – </w:t>
      </w:r>
      <w:r w:rsidR="008A1410" w:rsidRPr="00E04174">
        <w:rPr>
          <w:rFonts w:cs="Arial"/>
          <w:sz w:val="26"/>
          <w:szCs w:val="26"/>
          <w:lang w:val="uk-UA"/>
        </w:rPr>
        <w:t>УС</w:t>
      </w:r>
      <w:r w:rsidRPr="00E04174">
        <w:rPr>
          <w:rFonts w:cs="Arial"/>
          <w:sz w:val="26"/>
          <w:szCs w:val="26"/>
          <w:lang w:val="uk-UA"/>
        </w:rPr>
        <w:t xml:space="preserve"> підземних трубопроводів, 2</w:t>
      </w:r>
      <w:r w:rsidR="008A1410" w:rsidRPr="00E04174">
        <w:rPr>
          <w:rFonts w:cs="Arial"/>
          <w:sz w:val="26"/>
          <w:szCs w:val="26"/>
          <w:lang w:val="uk-UA"/>
        </w:rPr>
        <w:t xml:space="preserve"> –</w:t>
      </w:r>
      <w:r w:rsidRPr="00E04174">
        <w:rPr>
          <w:rFonts w:cs="Arial"/>
          <w:sz w:val="26"/>
          <w:szCs w:val="26"/>
          <w:lang w:val="uk-UA"/>
        </w:rPr>
        <w:t xml:space="preserve"> </w:t>
      </w:r>
      <w:r w:rsidR="008A1410" w:rsidRPr="00E04174">
        <w:rPr>
          <w:rFonts w:cs="Arial"/>
          <w:sz w:val="26"/>
          <w:szCs w:val="26"/>
          <w:lang w:val="uk-UA"/>
        </w:rPr>
        <w:t>КР</w:t>
      </w:r>
      <w:r w:rsidRPr="00E04174">
        <w:rPr>
          <w:rFonts w:cs="Arial"/>
          <w:sz w:val="26"/>
          <w:szCs w:val="26"/>
          <w:lang w:val="uk-UA"/>
        </w:rPr>
        <w:t>).</w:t>
      </w:r>
    </w:p>
    <w:p w14:paraId="64CFE8CF" w14:textId="01034F0E" w:rsidR="00790A23" w:rsidRPr="00E04174" w:rsidRDefault="00790A23"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Результати розгляду </w:t>
      </w:r>
      <w:r w:rsidR="008A1410" w:rsidRPr="00E04174">
        <w:rPr>
          <w:rFonts w:cs="Arial"/>
          <w:sz w:val="26"/>
          <w:szCs w:val="26"/>
          <w:lang w:val="uk-UA"/>
        </w:rPr>
        <w:t>УС</w:t>
      </w:r>
      <w:r w:rsidRPr="00E04174">
        <w:rPr>
          <w:rFonts w:cs="Arial"/>
          <w:sz w:val="26"/>
          <w:szCs w:val="26"/>
          <w:lang w:val="uk-UA"/>
        </w:rPr>
        <w:t xml:space="preserve"> електричних кабелів до </w:t>
      </w:r>
      <w:r w:rsidR="008A1410" w:rsidRPr="00E04174">
        <w:rPr>
          <w:rFonts w:cs="Arial"/>
          <w:sz w:val="26"/>
          <w:szCs w:val="26"/>
          <w:lang w:val="uk-UA"/>
        </w:rPr>
        <w:t>вищезазначеного</w:t>
      </w:r>
      <w:r w:rsidRPr="00E04174">
        <w:rPr>
          <w:rFonts w:cs="Arial"/>
          <w:sz w:val="26"/>
          <w:szCs w:val="26"/>
          <w:lang w:val="uk-UA"/>
        </w:rPr>
        <w:t xml:space="preserve"> </w:t>
      </w:r>
      <w:r w:rsidR="008A1410" w:rsidRPr="00E04174">
        <w:rPr>
          <w:rFonts w:cs="Arial"/>
          <w:sz w:val="26"/>
          <w:szCs w:val="26"/>
          <w:lang w:val="uk-UA"/>
        </w:rPr>
        <w:t xml:space="preserve">документа </w:t>
      </w:r>
      <w:r w:rsidRPr="00E04174">
        <w:rPr>
          <w:rFonts w:cs="Arial"/>
          <w:sz w:val="26"/>
          <w:szCs w:val="26"/>
          <w:lang w:val="uk-UA"/>
        </w:rPr>
        <w:t xml:space="preserve">не увійшли та містяться у «1st </w:t>
      </w:r>
      <w:proofErr w:type="spellStart"/>
      <w:r w:rsidRPr="00E04174">
        <w:rPr>
          <w:rFonts w:cs="Arial"/>
          <w:sz w:val="26"/>
          <w:szCs w:val="26"/>
          <w:lang w:val="uk-UA"/>
        </w:rPr>
        <w:t>Topical</w:t>
      </w:r>
      <w:proofErr w:type="spellEnd"/>
      <w:r w:rsidRPr="00E04174">
        <w:rPr>
          <w:rFonts w:cs="Arial"/>
          <w:sz w:val="26"/>
          <w:szCs w:val="26"/>
          <w:lang w:val="uk-UA"/>
        </w:rPr>
        <w:t xml:space="preserve"> </w:t>
      </w:r>
      <w:proofErr w:type="spellStart"/>
      <w:r w:rsidRPr="00E04174">
        <w:rPr>
          <w:rFonts w:cs="Arial"/>
          <w:sz w:val="26"/>
          <w:szCs w:val="26"/>
          <w:lang w:val="uk-UA"/>
        </w:rPr>
        <w:t>Peer</w:t>
      </w:r>
      <w:proofErr w:type="spellEnd"/>
      <w:r w:rsidRPr="00E04174">
        <w:rPr>
          <w:rFonts w:cs="Arial"/>
          <w:sz w:val="26"/>
          <w:szCs w:val="26"/>
          <w:lang w:val="uk-UA"/>
        </w:rPr>
        <w:t xml:space="preserve"> </w:t>
      </w:r>
      <w:proofErr w:type="spellStart"/>
      <w:r w:rsidRPr="00E04174">
        <w:rPr>
          <w:rFonts w:cs="Arial"/>
          <w:sz w:val="26"/>
          <w:szCs w:val="26"/>
          <w:lang w:val="uk-UA"/>
        </w:rPr>
        <w:t>Review</w:t>
      </w:r>
      <w:proofErr w:type="spellEnd"/>
      <w:r w:rsidRPr="00E04174">
        <w:rPr>
          <w:rFonts w:cs="Arial"/>
          <w:sz w:val="26"/>
          <w:szCs w:val="26"/>
          <w:lang w:val="uk-UA"/>
        </w:rPr>
        <w:t xml:space="preserve"> </w:t>
      </w:r>
      <w:proofErr w:type="spellStart"/>
      <w:r w:rsidRPr="00E04174">
        <w:rPr>
          <w:rFonts w:cs="Arial"/>
          <w:sz w:val="26"/>
          <w:szCs w:val="26"/>
          <w:lang w:val="uk-UA"/>
        </w:rPr>
        <w:t>Report</w:t>
      </w:r>
      <w:proofErr w:type="spellEnd"/>
      <w:r w:rsidRPr="00E04174">
        <w:rPr>
          <w:rFonts w:cs="Arial"/>
          <w:sz w:val="26"/>
          <w:szCs w:val="26"/>
          <w:lang w:val="uk-UA"/>
        </w:rPr>
        <w:t xml:space="preserve"> «</w:t>
      </w:r>
      <w:proofErr w:type="spellStart"/>
      <w:r w:rsidRPr="00E04174">
        <w:rPr>
          <w:rFonts w:cs="Arial"/>
          <w:sz w:val="26"/>
          <w:szCs w:val="26"/>
          <w:lang w:val="uk-UA"/>
        </w:rPr>
        <w:t>Ageing</w:t>
      </w:r>
      <w:proofErr w:type="spellEnd"/>
      <w:r w:rsidRPr="00E04174">
        <w:rPr>
          <w:rFonts w:cs="Arial"/>
          <w:sz w:val="26"/>
          <w:szCs w:val="26"/>
          <w:lang w:val="uk-UA"/>
        </w:rPr>
        <w:t xml:space="preserve"> </w:t>
      </w:r>
      <w:proofErr w:type="spellStart"/>
      <w:r w:rsidRPr="00E04174">
        <w:rPr>
          <w:rFonts w:cs="Arial"/>
          <w:sz w:val="26"/>
          <w:szCs w:val="26"/>
          <w:lang w:val="uk-UA"/>
        </w:rPr>
        <w:t>Management</w:t>
      </w:r>
      <w:proofErr w:type="spellEnd"/>
      <w:r w:rsidRPr="00E04174">
        <w:rPr>
          <w:rFonts w:cs="Arial"/>
          <w:sz w:val="26"/>
          <w:szCs w:val="26"/>
          <w:lang w:val="uk-UA"/>
        </w:rPr>
        <w:t xml:space="preserve"> </w:t>
      </w:r>
      <w:proofErr w:type="spellStart"/>
      <w:r w:rsidRPr="00E04174">
        <w:rPr>
          <w:rFonts w:cs="Arial"/>
          <w:sz w:val="26"/>
          <w:szCs w:val="26"/>
          <w:lang w:val="uk-UA"/>
        </w:rPr>
        <w:t>September</w:t>
      </w:r>
      <w:proofErr w:type="spellEnd"/>
      <w:r w:rsidRPr="00E04174">
        <w:rPr>
          <w:rFonts w:cs="Arial"/>
          <w:sz w:val="26"/>
          <w:szCs w:val="26"/>
          <w:lang w:val="uk-UA"/>
        </w:rPr>
        <w:t xml:space="preserve"> 2018. </w:t>
      </w:r>
      <w:proofErr w:type="spellStart"/>
      <w:r w:rsidRPr="00E04174">
        <w:rPr>
          <w:rFonts w:cs="Arial"/>
          <w:sz w:val="26"/>
          <w:szCs w:val="26"/>
          <w:lang w:val="uk-UA"/>
        </w:rPr>
        <w:t>European</w:t>
      </w:r>
      <w:proofErr w:type="spellEnd"/>
      <w:r w:rsidRPr="00E04174">
        <w:rPr>
          <w:rFonts w:cs="Arial"/>
          <w:sz w:val="26"/>
          <w:szCs w:val="26"/>
          <w:lang w:val="uk-UA"/>
        </w:rPr>
        <w:t xml:space="preserve"> </w:t>
      </w:r>
      <w:proofErr w:type="spellStart"/>
      <w:r w:rsidRPr="00E04174">
        <w:rPr>
          <w:rFonts w:cs="Arial"/>
          <w:sz w:val="26"/>
          <w:szCs w:val="26"/>
          <w:lang w:val="uk-UA"/>
        </w:rPr>
        <w:t>Nuclear</w:t>
      </w:r>
      <w:proofErr w:type="spellEnd"/>
      <w:r w:rsidRPr="00E04174">
        <w:rPr>
          <w:rFonts w:cs="Arial"/>
          <w:sz w:val="26"/>
          <w:szCs w:val="26"/>
          <w:lang w:val="uk-UA"/>
        </w:rPr>
        <w:t xml:space="preserve"> </w:t>
      </w:r>
      <w:proofErr w:type="spellStart"/>
      <w:r w:rsidRPr="00E04174">
        <w:rPr>
          <w:rFonts w:cs="Arial"/>
          <w:sz w:val="26"/>
          <w:szCs w:val="26"/>
          <w:lang w:val="uk-UA"/>
        </w:rPr>
        <w:t>Safety</w:t>
      </w:r>
      <w:proofErr w:type="spellEnd"/>
      <w:r w:rsidRPr="00E04174">
        <w:rPr>
          <w:rFonts w:cs="Arial"/>
          <w:sz w:val="26"/>
          <w:szCs w:val="26"/>
          <w:lang w:val="uk-UA"/>
        </w:rPr>
        <w:t xml:space="preserve"> </w:t>
      </w:r>
      <w:proofErr w:type="spellStart"/>
      <w:r w:rsidRPr="00E04174">
        <w:rPr>
          <w:rFonts w:cs="Arial"/>
          <w:sz w:val="26"/>
          <w:szCs w:val="26"/>
          <w:lang w:val="uk-UA"/>
        </w:rPr>
        <w:t>Regulators</w:t>
      </w:r>
      <w:proofErr w:type="spellEnd"/>
      <w:r w:rsidRPr="00E04174">
        <w:rPr>
          <w:rFonts w:cs="Arial"/>
          <w:sz w:val="26"/>
          <w:szCs w:val="26"/>
          <w:lang w:val="uk-UA"/>
        </w:rPr>
        <w:t xml:space="preserve"> </w:t>
      </w:r>
      <w:proofErr w:type="spellStart"/>
      <w:r w:rsidRPr="00E04174">
        <w:rPr>
          <w:rFonts w:cs="Arial"/>
          <w:sz w:val="26"/>
          <w:szCs w:val="26"/>
          <w:lang w:val="uk-UA"/>
        </w:rPr>
        <w:t>Group</w:t>
      </w:r>
      <w:proofErr w:type="spellEnd"/>
      <w:r w:rsidRPr="00E04174">
        <w:rPr>
          <w:rFonts w:cs="Arial"/>
          <w:sz w:val="26"/>
          <w:szCs w:val="26"/>
          <w:lang w:val="uk-UA"/>
        </w:rPr>
        <w:t>. ENSREG»</w:t>
      </w:r>
      <w:r w:rsidR="00D06955" w:rsidRPr="00E04174">
        <w:rPr>
          <w:rFonts w:cs="Arial"/>
          <w:sz w:val="26"/>
          <w:szCs w:val="26"/>
          <w:lang w:val="uk-UA"/>
        </w:rPr>
        <w:t xml:space="preserve"> </w:t>
      </w:r>
      <w:r w:rsidR="00D06955" w:rsidRPr="00E04174">
        <w:rPr>
          <w:rFonts w:cs="Arial"/>
          <w:sz w:val="26"/>
          <w:szCs w:val="26"/>
          <w:lang w:val="uk-UA"/>
        </w:rPr>
        <w:fldChar w:fldCharType="begin"/>
      </w:r>
      <w:r w:rsidR="00D06955" w:rsidRPr="00E04174">
        <w:rPr>
          <w:rFonts w:cs="Arial"/>
          <w:sz w:val="26"/>
          <w:szCs w:val="26"/>
          <w:lang w:val="uk-UA"/>
        </w:rPr>
        <w:instrText xml:space="preserve"> REF _Ref13903345 \w \h </w:instrText>
      </w:r>
      <w:r w:rsidR="004132EE" w:rsidRPr="00E04174">
        <w:rPr>
          <w:rFonts w:cs="Arial"/>
          <w:sz w:val="26"/>
          <w:szCs w:val="26"/>
          <w:lang w:val="uk-UA"/>
        </w:rPr>
        <w:instrText xml:space="preserve"> \* MERGEFORMAT </w:instrText>
      </w:r>
      <w:r w:rsidR="00D06955" w:rsidRPr="00E04174">
        <w:rPr>
          <w:rFonts w:cs="Arial"/>
          <w:sz w:val="26"/>
          <w:szCs w:val="26"/>
          <w:lang w:val="uk-UA"/>
        </w:rPr>
      </w:r>
      <w:r w:rsidR="00D06955" w:rsidRPr="00E04174">
        <w:rPr>
          <w:rFonts w:cs="Arial"/>
          <w:sz w:val="26"/>
          <w:szCs w:val="26"/>
          <w:lang w:val="uk-UA"/>
        </w:rPr>
        <w:fldChar w:fldCharType="separate"/>
      </w:r>
      <w:r w:rsidR="008F5293" w:rsidRPr="00E04174">
        <w:rPr>
          <w:rFonts w:cs="Arial"/>
          <w:sz w:val="26"/>
          <w:szCs w:val="26"/>
          <w:lang w:val="uk-UA"/>
        </w:rPr>
        <w:t>/3/</w:t>
      </w:r>
      <w:r w:rsidR="00D06955" w:rsidRPr="00E04174">
        <w:rPr>
          <w:rFonts w:cs="Arial"/>
          <w:sz w:val="26"/>
          <w:szCs w:val="26"/>
          <w:lang w:val="uk-UA"/>
        </w:rPr>
        <w:fldChar w:fldCharType="end"/>
      </w:r>
      <w:r w:rsidRPr="00E04174">
        <w:rPr>
          <w:rFonts w:cs="Arial"/>
          <w:sz w:val="26"/>
          <w:szCs w:val="26"/>
          <w:lang w:val="uk-UA"/>
        </w:rPr>
        <w:t xml:space="preserve">. Відповідно до цього </w:t>
      </w:r>
      <w:r w:rsidR="008A1410" w:rsidRPr="00E04174">
        <w:rPr>
          <w:rFonts w:cs="Arial"/>
          <w:sz w:val="26"/>
          <w:szCs w:val="26"/>
          <w:lang w:val="uk-UA"/>
        </w:rPr>
        <w:t xml:space="preserve">документа </w:t>
      </w:r>
      <w:r w:rsidRPr="00E04174">
        <w:rPr>
          <w:rFonts w:cs="Arial"/>
          <w:sz w:val="26"/>
          <w:szCs w:val="26"/>
          <w:lang w:val="uk-UA"/>
        </w:rPr>
        <w:t>визначено 7 питань, які були рекомендовані до удосконалення.</w:t>
      </w:r>
    </w:p>
    <w:p w14:paraId="3E57D15E" w14:textId="5035034B" w:rsidR="00CD5430" w:rsidRPr="00E04174" w:rsidRDefault="00A6736B" w:rsidP="000E646A">
      <w:pPr>
        <w:pStyle w:val="2"/>
        <w:keepNext/>
        <w:keepLines/>
        <w:tabs>
          <w:tab w:val="left" w:pos="1134"/>
        </w:tabs>
        <w:suppressAutoHyphens/>
        <w:spacing w:before="120" w:after="120"/>
        <w:ind w:left="0" w:firstLine="567"/>
        <w:contextualSpacing w:val="0"/>
        <w:jc w:val="both"/>
        <w:rPr>
          <w:sz w:val="26"/>
          <w:szCs w:val="26"/>
          <w:lang w:val="uk-UA"/>
        </w:rPr>
      </w:pPr>
      <w:bookmarkStart w:id="6" w:name="_Toc18493386"/>
      <w:bookmarkStart w:id="7" w:name="_Toc79657011"/>
      <w:bookmarkEnd w:id="6"/>
      <w:r w:rsidRPr="00E04174">
        <w:rPr>
          <w:sz w:val="26"/>
          <w:szCs w:val="26"/>
          <w:lang w:val="uk-UA"/>
        </w:rPr>
        <w:t>Загальна програма управління старінням</w:t>
      </w:r>
      <w:bookmarkEnd w:id="7"/>
    </w:p>
    <w:p w14:paraId="4A07E96D" w14:textId="77777777" w:rsidR="00CD5430" w:rsidRPr="00E04174" w:rsidRDefault="00056A0B"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Висновки країни (щодо визначеної сфери покращення або усунення виявлених недоліків) за результатами самооцінки</w:t>
      </w:r>
      <w:r w:rsidR="0049081F" w:rsidRPr="00E04174">
        <w:rPr>
          <w:i w:val="0"/>
          <w:sz w:val="26"/>
          <w:szCs w:val="26"/>
          <w:lang w:val="uk-UA"/>
        </w:rPr>
        <w:t xml:space="preserve"> загальної ПУС</w:t>
      </w:r>
    </w:p>
    <w:p w14:paraId="2C92D21E" w14:textId="77777777" w:rsidR="00F861D9" w:rsidRPr="00E04174" w:rsidRDefault="00F861D9"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За підсумками аналізу процесу УС з боку ліцензіата сформовані такі основні висновки:</w:t>
      </w:r>
    </w:p>
    <w:p w14:paraId="1793825F" w14:textId="0FCC1AA9" w:rsidR="00F861D9" w:rsidRPr="00E04174" w:rsidRDefault="00F861D9"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відповідно до регулюючих вимог з боку ЕО розроблені детальні технічні вимоги, які </w:t>
      </w:r>
      <w:r w:rsidR="00E21A11" w:rsidRPr="00E04174">
        <w:rPr>
          <w:rFonts w:ascii="Arial" w:hAnsi="Arial" w:cs="Arial"/>
          <w:sz w:val="26"/>
          <w:szCs w:val="26"/>
          <w:lang w:val="uk-UA"/>
        </w:rPr>
        <w:t xml:space="preserve">охоплюють </w:t>
      </w:r>
      <w:r w:rsidRPr="00E04174">
        <w:rPr>
          <w:rFonts w:ascii="Arial" w:hAnsi="Arial" w:cs="Arial"/>
          <w:sz w:val="26"/>
          <w:szCs w:val="26"/>
          <w:lang w:val="uk-UA"/>
        </w:rPr>
        <w:t xml:space="preserve">всі аспекти діяльності з УС. Ці вимоги розроблені з урахуванням міжнародного </w:t>
      </w:r>
      <w:r w:rsidR="008A1410" w:rsidRPr="00E04174">
        <w:rPr>
          <w:rFonts w:ascii="Arial" w:hAnsi="Arial" w:cs="Arial"/>
          <w:sz w:val="26"/>
          <w:szCs w:val="26"/>
          <w:lang w:val="uk-UA"/>
        </w:rPr>
        <w:t xml:space="preserve">і </w:t>
      </w:r>
      <w:r w:rsidRPr="00E04174">
        <w:rPr>
          <w:rFonts w:ascii="Arial" w:hAnsi="Arial" w:cs="Arial"/>
          <w:sz w:val="26"/>
          <w:szCs w:val="26"/>
          <w:lang w:val="uk-UA"/>
        </w:rPr>
        <w:t>національного досвіду та практики, рекомендацій МАГАТЕ та положень документів WENRA;</w:t>
      </w:r>
    </w:p>
    <w:p w14:paraId="10FD3634" w14:textId="77777777" w:rsidR="00F861D9" w:rsidRPr="00E04174" w:rsidRDefault="00F861D9"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ЕО на кожній АЕС створені структурні підрозділи, які цілеспрямовано здійснюють діяльність з УС. Ці підрозділи забезпечені відповідними фінансовими, матеріальними та людськими ресурсами;</w:t>
      </w:r>
    </w:p>
    <w:p w14:paraId="5D152B80" w14:textId="77777777" w:rsidR="00F861D9" w:rsidRPr="00E04174" w:rsidRDefault="00F861D9"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розроблені нормативні документи, які чітко визначають вимоги до вибору елементів і конструкцій для УС;</w:t>
      </w:r>
    </w:p>
    <w:p w14:paraId="1032B9B3" w14:textId="77777777" w:rsidR="00F861D9" w:rsidRPr="00E04174" w:rsidRDefault="00F861D9"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встановлені нормативні вимоги, спрямовані на своєчасне впровадження попереджувальних та відновлювальних заходів щодо стримування деградації;</w:t>
      </w:r>
    </w:p>
    <w:p w14:paraId="050AC699" w14:textId="77777777" w:rsidR="00F861D9" w:rsidRPr="00E04174" w:rsidRDefault="00F861D9"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на постійній основі виконується оцінка ефективності ПУС, самооцінка ЕО та незалежна оцінка діяльності з УС;</w:t>
      </w:r>
    </w:p>
    <w:p w14:paraId="09718266" w14:textId="77777777" w:rsidR="00F861D9" w:rsidRPr="00E04174" w:rsidRDefault="00F861D9"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результати діяльності з УС відповідним чином документуються та вносяться до інформаційної автоматизованої системи управління старінням (ІАСУС).</w:t>
      </w:r>
    </w:p>
    <w:p w14:paraId="62A439FA" w14:textId="543A0C6D" w:rsidR="00056A0B" w:rsidRPr="00E04174" w:rsidRDefault="00F861D9"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lastRenderedPageBreak/>
        <w:t xml:space="preserve">Результати незалежних оцінок міжнародних організацій свідчать про те, що діючі в Україні </w:t>
      </w:r>
      <w:r w:rsidR="008A1410" w:rsidRPr="00E04174">
        <w:rPr>
          <w:rFonts w:cs="Arial"/>
          <w:sz w:val="26"/>
          <w:szCs w:val="26"/>
          <w:lang w:val="uk-UA"/>
        </w:rPr>
        <w:t xml:space="preserve">регулюючі </w:t>
      </w:r>
      <w:r w:rsidRPr="00E04174">
        <w:rPr>
          <w:rFonts w:cs="Arial"/>
          <w:sz w:val="26"/>
          <w:szCs w:val="26"/>
          <w:lang w:val="uk-UA"/>
        </w:rPr>
        <w:t xml:space="preserve">вимоги з УС є міцною основою для вирішення </w:t>
      </w:r>
      <w:r w:rsidR="00BC29CF" w:rsidRPr="00E04174">
        <w:rPr>
          <w:rFonts w:cs="Arial"/>
          <w:sz w:val="26"/>
          <w:szCs w:val="26"/>
          <w:lang w:val="uk-UA"/>
        </w:rPr>
        <w:t xml:space="preserve">таких </w:t>
      </w:r>
      <w:r w:rsidRPr="00E04174">
        <w:rPr>
          <w:rFonts w:cs="Arial"/>
          <w:sz w:val="26"/>
          <w:szCs w:val="26"/>
          <w:lang w:val="uk-UA"/>
        </w:rPr>
        <w:t>питань. Українські нормативні документи за цим напрямом розроблені з урахуванням рекомендацій МАГАТЕ, WENRA і найкращого міжнародного досвіду та практики. Перегляд і удосконалення нормативних документів продовжується у плановому порядку.</w:t>
      </w:r>
    </w:p>
    <w:p w14:paraId="51510B21" w14:textId="77777777" w:rsidR="00F861D9" w:rsidRPr="00E04174" w:rsidRDefault="00F861D9"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 підсумками аналізу </w:t>
      </w:r>
      <w:r w:rsidR="0089448E" w:rsidRPr="00E04174">
        <w:rPr>
          <w:rFonts w:cs="Arial"/>
          <w:sz w:val="26"/>
          <w:szCs w:val="26"/>
          <w:lang w:val="uk-UA"/>
        </w:rPr>
        <w:t xml:space="preserve">висновків </w:t>
      </w:r>
      <w:r w:rsidRPr="00E04174">
        <w:rPr>
          <w:rFonts w:cs="Arial"/>
          <w:sz w:val="26"/>
          <w:szCs w:val="26"/>
          <w:lang w:val="uk-UA"/>
        </w:rPr>
        <w:t>ЕО</w:t>
      </w:r>
      <w:r w:rsidR="0089448E" w:rsidRPr="00E04174">
        <w:rPr>
          <w:rFonts w:cs="Arial"/>
          <w:sz w:val="26"/>
          <w:szCs w:val="26"/>
          <w:lang w:val="uk-UA"/>
        </w:rPr>
        <w:t>,</w:t>
      </w:r>
      <w:r w:rsidRPr="00E04174">
        <w:rPr>
          <w:rFonts w:cs="Arial"/>
          <w:sz w:val="26"/>
          <w:szCs w:val="26"/>
          <w:lang w:val="uk-UA"/>
        </w:rPr>
        <w:t xml:space="preserve"> </w:t>
      </w:r>
      <w:proofErr w:type="spellStart"/>
      <w:r w:rsidRPr="00E04174">
        <w:rPr>
          <w:rFonts w:cs="Arial"/>
          <w:sz w:val="26"/>
          <w:szCs w:val="26"/>
          <w:lang w:val="uk-UA"/>
        </w:rPr>
        <w:t>Держатомрегулюванням</w:t>
      </w:r>
      <w:proofErr w:type="spellEnd"/>
      <w:r w:rsidRPr="00E04174">
        <w:rPr>
          <w:rFonts w:cs="Arial"/>
          <w:sz w:val="26"/>
          <w:szCs w:val="26"/>
          <w:lang w:val="uk-UA"/>
        </w:rPr>
        <w:t xml:space="preserve"> зроблені такі узагальнюючи положення.</w:t>
      </w:r>
    </w:p>
    <w:p w14:paraId="2D24CCA1" w14:textId="67F09A8C" w:rsidR="00F861D9" w:rsidRPr="00E04174" w:rsidRDefault="0089448E"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На поточний час в Україні діє</w:t>
      </w:r>
      <w:r w:rsidR="00F861D9" w:rsidRPr="00E04174">
        <w:rPr>
          <w:rFonts w:cs="Arial"/>
          <w:sz w:val="26"/>
          <w:szCs w:val="26"/>
          <w:lang w:val="uk-UA"/>
        </w:rPr>
        <w:t xml:space="preserve"> загальна</w:t>
      </w:r>
      <w:r w:rsidRPr="00E04174">
        <w:rPr>
          <w:rFonts w:cs="Arial"/>
          <w:sz w:val="26"/>
          <w:szCs w:val="26"/>
          <w:lang w:val="uk-UA"/>
        </w:rPr>
        <w:t xml:space="preserve"> Типова</w:t>
      </w:r>
      <w:r w:rsidR="00F861D9" w:rsidRPr="00E04174">
        <w:rPr>
          <w:rFonts w:cs="Arial"/>
          <w:sz w:val="26"/>
          <w:szCs w:val="26"/>
          <w:lang w:val="uk-UA"/>
        </w:rPr>
        <w:t xml:space="preserve"> Програма з управління старінням </w:t>
      </w:r>
      <w:r w:rsidRPr="00E04174">
        <w:rPr>
          <w:rFonts w:cs="Arial"/>
          <w:sz w:val="26"/>
          <w:szCs w:val="26"/>
          <w:lang w:val="uk-UA"/>
        </w:rPr>
        <w:t xml:space="preserve">(далі – Типова ПУС) </w:t>
      </w:r>
      <w:r w:rsidRPr="00E04174">
        <w:rPr>
          <w:rFonts w:cs="Arial"/>
          <w:sz w:val="26"/>
          <w:szCs w:val="26"/>
          <w:lang w:val="uk-UA"/>
        </w:rPr>
        <w:fldChar w:fldCharType="begin"/>
      </w:r>
      <w:r w:rsidRPr="00E04174">
        <w:rPr>
          <w:rFonts w:cs="Arial"/>
          <w:sz w:val="26"/>
          <w:szCs w:val="26"/>
          <w:lang w:val="uk-UA"/>
        </w:rPr>
        <w:instrText xml:space="preserve"> REF _Ref13912299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/5/</w:t>
      </w:r>
      <w:r w:rsidRPr="00E04174">
        <w:rPr>
          <w:rFonts w:cs="Arial"/>
          <w:sz w:val="26"/>
          <w:szCs w:val="26"/>
          <w:lang w:val="uk-UA"/>
        </w:rPr>
        <w:fldChar w:fldCharType="end"/>
      </w:r>
      <w:r w:rsidRPr="00E04174">
        <w:rPr>
          <w:rFonts w:cs="Arial"/>
          <w:sz w:val="26"/>
          <w:szCs w:val="26"/>
          <w:lang w:val="uk-UA"/>
        </w:rPr>
        <w:t xml:space="preserve">. </w:t>
      </w:r>
      <w:r w:rsidR="00E21A11" w:rsidRPr="00E04174">
        <w:rPr>
          <w:rFonts w:cs="Arial"/>
          <w:sz w:val="26"/>
          <w:szCs w:val="26"/>
          <w:lang w:val="uk-UA"/>
        </w:rPr>
        <w:t>О</w:t>
      </w:r>
      <w:r w:rsidRPr="00E04174">
        <w:rPr>
          <w:rFonts w:cs="Arial"/>
          <w:sz w:val="26"/>
          <w:szCs w:val="26"/>
          <w:lang w:val="uk-UA"/>
        </w:rPr>
        <w:t>сновн</w:t>
      </w:r>
      <w:r w:rsidR="00E21A11" w:rsidRPr="00E04174">
        <w:rPr>
          <w:rFonts w:cs="Arial"/>
          <w:sz w:val="26"/>
          <w:szCs w:val="26"/>
          <w:lang w:val="uk-UA"/>
        </w:rPr>
        <w:t>им</w:t>
      </w:r>
      <w:r w:rsidRPr="00E04174">
        <w:rPr>
          <w:rFonts w:cs="Arial"/>
          <w:sz w:val="26"/>
          <w:szCs w:val="26"/>
          <w:lang w:val="uk-UA"/>
        </w:rPr>
        <w:t xml:space="preserve"> </w:t>
      </w:r>
      <w:r w:rsidR="00E21A11" w:rsidRPr="00E04174">
        <w:rPr>
          <w:rFonts w:cs="Arial"/>
          <w:sz w:val="26"/>
          <w:szCs w:val="26"/>
          <w:lang w:val="uk-UA"/>
        </w:rPr>
        <w:t xml:space="preserve">недоліком </w:t>
      </w:r>
      <w:r w:rsidRPr="00E04174">
        <w:rPr>
          <w:rFonts w:cs="Arial"/>
          <w:sz w:val="26"/>
          <w:szCs w:val="26"/>
          <w:lang w:val="uk-UA"/>
        </w:rPr>
        <w:t xml:space="preserve">Типової ПУС </w:t>
      </w:r>
      <w:r w:rsidRPr="00E04174">
        <w:rPr>
          <w:rFonts w:cs="Arial"/>
          <w:sz w:val="26"/>
          <w:szCs w:val="26"/>
          <w:lang w:val="uk-UA"/>
        </w:rPr>
        <w:fldChar w:fldCharType="begin"/>
      </w:r>
      <w:r w:rsidRPr="00E04174">
        <w:rPr>
          <w:rFonts w:cs="Arial"/>
          <w:sz w:val="26"/>
          <w:szCs w:val="26"/>
          <w:lang w:val="uk-UA"/>
        </w:rPr>
        <w:instrText xml:space="preserve"> REF _Ref13912299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/5/</w:t>
      </w:r>
      <w:r w:rsidRPr="00E04174">
        <w:rPr>
          <w:rFonts w:cs="Arial"/>
          <w:sz w:val="26"/>
          <w:szCs w:val="26"/>
          <w:lang w:val="uk-UA"/>
        </w:rPr>
        <w:fldChar w:fldCharType="end"/>
      </w:r>
      <w:r w:rsidRPr="00E04174">
        <w:rPr>
          <w:rFonts w:cs="Arial"/>
          <w:sz w:val="26"/>
          <w:szCs w:val="26"/>
          <w:lang w:val="uk-UA"/>
        </w:rPr>
        <w:t xml:space="preserve"> </w:t>
      </w:r>
      <w:r w:rsidR="00E21A11" w:rsidRPr="00E04174">
        <w:rPr>
          <w:rFonts w:cs="Arial"/>
          <w:sz w:val="26"/>
          <w:szCs w:val="26"/>
          <w:lang w:val="uk-UA"/>
        </w:rPr>
        <w:t xml:space="preserve">є </w:t>
      </w:r>
      <w:r w:rsidRPr="00E04174">
        <w:rPr>
          <w:rFonts w:cs="Arial"/>
          <w:sz w:val="26"/>
          <w:szCs w:val="26"/>
          <w:lang w:val="uk-UA"/>
        </w:rPr>
        <w:t xml:space="preserve">те, що вона об’єднує аспекти УС та ДСЕ, </w:t>
      </w:r>
      <w:r w:rsidR="00BC29CF" w:rsidRPr="00E04174">
        <w:rPr>
          <w:rFonts w:cs="Arial"/>
          <w:sz w:val="26"/>
          <w:szCs w:val="26"/>
          <w:lang w:val="uk-UA"/>
        </w:rPr>
        <w:t>тоді</w:t>
      </w:r>
      <w:r w:rsidRPr="00E04174">
        <w:rPr>
          <w:rFonts w:cs="Arial"/>
          <w:sz w:val="26"/>
          <w:szCs w:val="26"/>
          <w:lang w:val="uk-UA"/>
        </w:rPr>
        <w:t xml:space="preserve"> як вони мають бути регламентовані окремими документами ЕО, як це вимагається в документі НП 306.2.210-2017 </w:t>
      </w:r>
      <w:r w:rsidRPr="00E04174">
        <w:rPr>
          <w:rFonts w:cs="Arial"/>
          <w:sz w:val="26"/>
          <w:szCs w:val="26"/>
          <w:lang w:val="uk-UA"/>
        </w:rPr>
        <w:fldChar w:fldCharType="begin"/>
      </w:r>
      <w:r w:rsidRPr="00E04174">
        <w:rPr>
          <w:rFonts w:cs="Arial"/>
          <w:sz w:val="26"/>
          <w:szCs w:val="26"/>
          <w:lang w:val="uk-UA"/>
        </w:rPr>
        <w:instrText xml:space="preserve"> REF _Ref484680697 \r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/6/</w:t>
      </w:r>
      <w:r w:rsidRPr="00E04174">
        <w:rPr>
          <w:rFonts w:cs="Arial"/>
          <w:sz w:val="26"/>
          <w:szCs w:val="26"/>
          <w:lang w:val="uk-UA"/>
        </w:rPr>
        <w:fldChar w:fldCharType="end"/>
      </w:r>
      <w:r w:rsidRPr="00E04174">
        <w:rPr>
          <w:rFonts w:cs="Arial"/>
          <w:sz w:val="26"/>
          <w:szCs w:val="26"/>
          <w:lang w:val="uk-UA"/>
        </w:rPr>
        <w:t>. Отже</w:t>
      </w:r>
      <w:r w:rsidR="00BC29CF" w:rsidRPr="00E04174">
        <w:rPr>
          <w:rFonts w:cs="Arial"/>
          <w:sz w:val="26"/>
          <w:szCs w:val="26"/>
          <w:lang w:val="uk-UA"/>
        </w:rPr>
        <w:t>,</w:t>
      </w:r>
      <w:r w:rsidRPr="00E04174">
        <w:rPr>
          <w:rFonts w:cs="Arial"/>
          <w:sz w:val="26"/>
          <w:szCs w:val="26"/>
          <w:lang w:val="uk-UA"/>
        </w:rPr>
        <w:t xml:space="preserve"> необхідним є розробка з боку ЕО двох окремих документів, які будуть містити окремі вимоги як до УС, так і до ДСЕ. </w:t>
      </w:r>
      <w:r w:rsidR="00F9094A" w:rsidRPr="00E04174">
        <w:rPr>
          <w:rFonts w:cs="Arial"/>
          <w:sz w:val="26"/>
          <w:szCs w:val="26"/>
          <w:lang w:val="uk-UA"/>
        </w:rPr>
        <w:t>Таку діяльність було розгорнуто, ЕО розроблено два окремих документи:</w:t>
      </w:r>
    </w:p>
    <w:p w14:paraId="77CAF595" w14:textId="20FD21C2" w:rsidR="00F9094A" w:rsidRPr="00E04174" w:rsidRDefault="00F9094A"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СОУ НАЕК 080:2014 Експлуатація технологічного комплексу. Довгострокова експлуатація діючих енергоблоків АЕС. Загальні положення</w:t>
      </w:r>
      <w:r w:rsidR="0090368A" w:rsidRPr="00E04174">
        <w:rPr>
          <w:rFonts w:ascii="Arial" w:hAnsi="Arial" w:cs="Arial"/>
          <w:sz w:val="26"/>
          <w:szCs w:val="26"/>
          <w:lang w:val="uk-UA"/>
        </w:rPr>
        <w:t xml:space="preserve"> </w:t>
      </w:r>
      <w:r w:rsidRPr="00E04174">
        <w:rPr>
          <w:rFonts w:ascii="Arial" w:hAnsi="Arial" w:cs="Arial"/>
          <w:sz w:val="26"/>
          <w:szCs w:val="26"/>
          <w:lang w:val="uk-UA"/>
        </w:rPr>
        <w:fldChar w:fldCharType="begin"/>
      </w:r>
      <w:r w:rsidRPr="00E04174">
        <w:rPr>
          <w:rFonts w:ascii="Arial" w:hAnsi="Arial" w:cs="Arial"/>
          <w:sz w:val="26"/>
          <w:szCs w:val="26"/>
          <w:lang w:val="uk-UA"/>
        </w:rPr>
        <w:instrText xml:space="preserve"> REF _Ref498682174 \w \h </w:instrText>
      </w:r>
      <w:r w:rsidR="004132EE" w:rsidRPr="00E04174">
        <w:rPr>
          <w:rFonts w:ascii="Arial" w:hAnsi="Arial" w:cs="Arial"/>
          <w:sz w:val="26"/>
          <w:szCs w:val="26"/>
          <w:lang w:val="uk-UA"/>
        </w:rPr>
        <w:instrText xml:space="preserve"> \* MERGEFORMAT </w:instrText>
      </w:r>
      <w:r w:rsidRPr="00E04174">
        <w:rPr>
          <w:rFonts w:ascii="Arial" w:hAnsi="Arial" w:cs="Arial"/>
          <w:sz w:val="26"/>
          <w:szCs w:val="26"/>
          <w:lang w:val="uk-UA"/>
        </w:rPr>
      </w:r>
      <w:r w:rsidRPr="00E04174">
        <w:rPr>
          <w:rFonts w:ascii="Arial" w:hAnsi="Arial" w:cs="Arial"/>
          <w:sz w:val="26"/>
          <w:szCs w:val="26"/>
          <w:lang w:val="uk-UA"/>
        </w:rPr>
        <w:fldChar w:fldCharType="separate"/>
      </w:r>
      <w:r w:rsidR="008F5293" w:rsidRPr="00E04174">
        <w:rPr>
          <w:rFonts w:ascii="Arial" w:hAnsi="Arial" w:cs="Arial"/>
          <w:sz w:val="26"/>
          <w:szCs w:val="26"/>
          <w:lang w:val="uk-UA"/>
        </w:rPr>
        <w:t>/7/</w:t>
      </w:r>
      <w:r w:rsidRPr="00E04174">
        <w:rPr>
          <w:rFonts w:ascii="Arial" w:hAnsi="Arial" w:cs="Arial"/>
          <w:sz w:val="26"/>
          <w:szCs w:val="26"/>
          <w:lang w:val="uk-UA"/>
        </w:rPr>
        <w:fldChar w:fldCharType="end"/>
      </w:r>
      <w:r w:rsidRPr="00E04174">
        <w:rPr>
          <w:rFonts w:ascii="Arial" w:hAnsi="Arial" w:cs="Arial"/>
          <w:sz w:val="26"/>
          <w:szCs w:val="26"/>
          <w:lang w:val="uk-UA"/>
        </w:rPr>
        <w:t>;</w:t>
      </w:r>
    </w:p>
    <w:p w14:paraId="403C3EB4" w14:textId="2A04E618" w:rsidR="00F9094A" w:rsidRPr="00E04174" w:rsidRDefault="00F9094A"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СОУ НАЕК 141:2017 </w:t>
      </w:r>
      <w:proofErr w:type="spellStart"/>
      <w:r w:rsidRPr="00E04174">
        <w:rPr>
          <w:rFonts w:ascii="Arial" w:hAnsi="Arial" w:cs="Arial"/>
          <w:sz w:val="26"/>
          <w:szCs w:val="26"/>
          <w:lang w:val="uk-UA"/>
        </w:rPr>
        <w:t>Инженерная</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научная</w:t>
      </w:r>
      <w:proofErr w:type="spellEnd"/>
      <w:r w:rsidRPr="00E04174">
        <w:rPr>
          <w:rFonts w:ascii="Arial" w:hAnsi="Arial" w:cs="Arial"/>
          <w:sz w:val="26"/>
          <w:szCs w:val="26"/>
          <w:lang w:val="uk-UA"/>
        </w:rPr>
        <w:t xml:space="preserve"> и </w:t>
      </w:r>
      <w:proofErr w:type="spellStart"/>
      <w:r w:rsidRPr="00E04174">
        <w:rPr>
          <w:rFonts w:ascii="Arial" w:hAnsi="Arial" w:cs="Arial"/>
          <w:sz w:val="26"/>
          <w:szCs w:val="26"/>
          <w:lang w:val="uk-UA"/>
        </w:rPr>
        <w:t>техническая</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поддержка</w:t>
      </w:r>
      <w:proofErr w:type="spellEnd"/>
      <w:r w:rsidRPr="00E04174">
        <w:rPr>
          <w:rFonts w:ascii="Arial" w:hAnsi="Arial" w:cs="Arial"/>
          <w:sz w:val="26"/>
          <w:szCs w:val="26"/>
          <w:lang w:val="uk-UA"/>
        </w:rPr>
        <w:t>.</w:t>
      </w:r>
      <w:r w:rsidRPr="00E04174" w:rsidDel="00A052B0">
        <w:rPr>
          <w:rFonts w:ascii="Arial" w:hAnsi="Arial" w:cs="Arial"/>
          <w:sz w:val="26"/>
          <w:szCs w:val="26"/>
          <w:lang w:val="uk-UA"/>
        </w:rPr>
        <w:t xml:space="preserve"> </w:t>
      </w:r>
      <w:proofErr w:type="spellStart"/>
      <w:r w:rsidRPr="00E04174">
        <w:rPr>
          <w:rFonts w:ascii="Arial" w:hAnsi="Arial" w:cs="Arial"/>
          <w:sz w:val="26"/>
          <w:szCs w:val="26"/>
          <w:lang w:val="uk-UA"/>
        </w:rPr>
        <w:t>Управление</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старением</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элементов</w:t>
      </w:r>
      <w:proofErr w:type="spellEnd"/>
      <w:r w:rsidRPr="00E04174">
        <w:rPr>
          <w:rFonts w:ascii="Arial" w:hAnsi="Arial" w:cs="Arial"/>
          <w:sz w:val="26"/>
          <w:szCs w:val="26"/>
          <w:lang w:val="uk-UA"/>
        </w:rPr>
        <w:t xml:space="preserve"> и </w:t>
      </w:r>
      <w:proofErr w:type="spellStart"/>
      <w:r w:rsidRPr="00E04174">
        <w:rPr>
          <w:rFonts w:ascii="Arial" w:hAnsi="Arial" w:cs="Arial"/>
          <w:sz w:val="26"/>
          <w:szCs w:val="26"/>
          <w:lang w:val="uk-UA"/>
        </w:rPr>
        <w:t>конструкций</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энергоблока</w:t>
      </w:r>
      <w:proofErr w:type="spellEnd"/>
      <w:r w:rsidRPr="00E04174">
        <w:rPr>
          <w:rFonts w:ascii="Arial" w:hAnsi="Arial" w:cs="Arial"/>
          <w:sz w:val="26"/>
          <w:szCs w:val="26"/>
          <w:lang w:val="uk-UA"/>
        </w:rPr>
        <w:t xml:space="preserve"> АЭС. </w:t>
      </w:r>
      <w:proofErr w:type="spellStart"/>
      <w:r w:rsidRPr="00E04174">
        <w:rPr>
          <w:rFonts w:ascii="Arial" w:hAnsi="Arial" w:cs="Arial"/>
          <w:sz w:val="26"/>
          <w:szCs w:val="26"/>
          <w:lang w:val="uk-UA"/>
        </w:rPr>
        <w:t>Общие</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требования</w:t>
      </w:r>
      <w:proofErr w:type="spellEnd"/>
      <w:r w:rsidRPr="00E04174">
        <w:rPr>
          <w:rFonts w:ascii="Arial" w:hAnsi="Arial" w:cs="Arial"/>
          <w:sz w:val="26"/>
          <w:szCs w:val="26"/>
          <w:lang w:val="uk-UA"/>
        </w:rPr>
        <w:t xml:space="preserve"> </w:t>
      </w:r>
      <w:r w:rsidRPr="00E04174">
        <w:rPr>
          <w:rFonts w:ascii="Arial" w:hAnsi="Arial" w:cs="Arial"/>
          <w:sz w:val="26"/>
          <w:szCs w:val="26"/>
          <w:lang w:val="uk-UA"/>
        </w:rPr>
        <w:fldChar w:fldCharType="begin"/>
      </w:r>
      <w:r w:rsidRPr="00E04174">
        <w:rPr>
          <w:rFonts w:ascii="Arial" w:hAnsi="Arial" w:cs="Arial"/>
          <w:sz w:val="26"/>
          <w:szCs w:val="26"/>
          <w:lang w:val="uk-UA"/>
        </w:rPr>
        <w:instrText xml:space="preserve"> REF _Ref498682194 \w \h </w:instrText>
      </w:r>
      <w:r w:rsidR="004132EE" w:rsidRPr="00E04174">
        <w:rPr>
          <w:rFonts w:ascii="Arial" w:hAnsi="Arial" w:cs="Arial"/>
          <w:sz w:val="26"/>
          <w:szCs w:val="26"/>
          <w:lang w:val="uk-UA"/>
        </w:rPr>
        <w:instrText xml:space="preserve"> \* MERGEFORMAT </w:instrText>
      </w:r>
      <w:r w:rsidRPr="00E04174">
        <w:rPr>
          <w:rFonts w:ascii="Arial" w:hAnsi="Arial" w:cs="Arial"/>
          <w:sz w:val="26"/>
          <w:szCs w:val="26"/>
          <w:lang w:val="uk-UA"/>
        </w:rPr>
      </w:r>
      <w:r w:rsidRPr="00E04174">
        <w:rPr>
          <w:rFonts w:ascii="Arial" w:hAnsi="Arial" w:cs="Arial"/>
          <w:sz w:val="26"/>
          <w:szCs w:val="26"/>
          <w:lang w:val="uk-UA"/>
        </w:rPr>
        <w:fldChar w:fldCharType="separate"/>
      </w:r>
      <w:r w:rsidR="008F5293" w:rsidRPr="00E04174">
        <w:rPr>
          <w:rFonts w:ascii="Arial" w:hAnsi="Arial" w:cs="Arial"/>
          <w:sz w:val="26"/>
          <w:szCs w:val="26"/>
          <w:lang w:val="uk-UA"/>
        </w:rPr>
        <w:t>/8/</w:t>
      </w:r>
      <w:r w:rsidRPr="00E04174">
        <w:rPr>
          <w:rFonts w:ascii="Arial" w:hAnsi="Arial" w:cs="Arial"/>
          <w:sz w:val="26"/>
          <w:szCs w:val="26"/>
          <w:lang w:val="uk-UA"/>
        </w:rPr>
        <w:fldChar w:fldCharType="end"/>
      </w:r>
      <w:r w:rsidRPr="00E04174">
        <w:rPr>
          <w:rFonts w:ascii="Arial" w:hAnsi="Arial" w:cs="Arial"/>
          <w:sz w:val="26"/>
          <w:szCs w:val="26"/>
          <w:lang w:val="uk-UA"/>
        </w:rPr>
        <w:t>.</w:t>
      </w:r>
    </w:p>
    <w:p w14:paraId="49F08265" w14:textId="7654C270" w:rsidR="00F93F79" w:rsidRPr="00E04174" w:rsidRDefault="00F93F79" w:rsidP="000E646A">
      <w:pPr>
        <w:pStyle w:val="Text"/>
        <w:keepLines/>
        <w:tabs>
          <w:tab w:val="left" w:pos="1134"/>
        </w:tabs>
        <w:suppressAutoHyphens/>
        <w:spacing w:after="120" w:line="240" w:lineRule="auto"/>
        <w:ind w:firstLine="567"/>
        <w:rPr>
          <w:rFonts w:cs="Arial"/>
          <w:i/>
          <w:sz w:val="26"/>
          <w:szCs w:val="26"/>
          <w:lang w:val="uk-UA"/>
        </w:rPr>
      </w:pPr>
      <w:r w:rsidRPr="00E04174">
        <w:rPr>
          <w:rFonts w:cs="Arial"/>
          <w:i/>
          <w:sz w:val="26"/>
          <w:szCs w:val="26"/>
          <w:lang w:val="uk-UA"/>
        </w:rPr>
        <w:t>Оновлені відомості станом на вересень 2021</w:t>
      </w:r>
    </w:p>
    <w:p w14:paraId="2F8754A7" w14:textId="691A1FD7" w:rsidR="002D363D" w:rsidRPr="00E04174" w:rsidRDefault="00F93F79"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Станом на вересень 2021 розробку документів СОУ НАЕК 080:2014 </w:t>
      </w:r>
      <w:r w:rsidRPr="00E04174">
        <w:rPr>
          <w:rFonts w:cs="Arial"/>
          <w:sz w:val="26"/>
          <w:szCs w:val="26"/>
          <w:lang w:val="uk-UA"/>
        </w:rPr>
        <w:fldChar w:fldCharType="begin"/>
      </w:r>
      <w:r w:rsidRPr="00E04174">
        <w:rPr>
          <w:rFonts w:cs="Arial"/>
          <w:sz w:val="26"/>
          <w:szCs w:val="26"/>
          <w:lang w:val="uk-UA"/>
        </w:rPr>
        <w:instrText xml:space="preserve"> REF _Ref498682174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/7/</w:t>
      </w:r>
      <w:r w:rsidRPr="00E04174">
        <w:rPr>
          <w:rFonts w:cs="Arial"/>
          <w:sz w:val="26"/>
          <w:szCs w:val="26"/>
          <w:lang w:val="uk-UA"/>
        </w:rPr>
        <w:fldChar w:fldCharType="end"/>
      </w:r>
      <w:r w:rsidRPr="00E04174">
        <w:rPr>
          <w:rFonts w:cs="Arial"/>
          <w:sz w:val="26"/>
          <w:szCs w:val="26"/>
          <w:lang w:val="uk-UA"/>
        </w:rPr>
        <w:t xml:space="preserve"> та СОУ НАЕК 141:2017 </w:t>
      </w:r>
      <w:r w:rsidRPr="00E04174">
        <w:rPr>
          <w:rFonts w:cs="Arial"/>
          <w:sz w:val="26"/>
          <w:szCs w:val="26"/>
          <w:lang w:val="uk-UA"/>
        </w:rPr>
        <w:fldChar w:fldCharType="begin"/>
      </w:r>
      <w:r w:rsidRPr="00E04174">
        <w:rPr>
          <w:rFonts w:cs="Arial"/>
          <w:sz w:val="26"/>
          <w:szCs w:val="26"/>
          <w:lang w:val="uk-UA"/>
        </w:rPr>
        <w:instrText xml:space="preserve"> REF _Ref498682194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/8/</w:t>
      </w:r>
      <w:r w:rsidRPr="00E04174">
        <w:rPr>
          <w:rFonts w:cs="Arial"/>
          <w:sz w:val="26"/>
          <w:szCs w:val="26"/>
          <w:lang w:val="uk-UA"/>
        </w:rPr>
        <w:fldChar w:fldCharType="end"/>
      </w:r>
      <w:r w:rsidRPr="00E04174">
        <w:rPr>
          <w:rFonts w:cs="Arial"/>
          <w:sz w:val="26"/>
          <w:szCs w:val="26"/>
          <w:lang w:val="uk-UA"/>
        </w:rPr>
        <w:t xml:space="preserve"> з боку ЕО завершено. Зазначені документи містять окремі вимоги як до УС, так і до ДСЕ, погоджені </w:t>
      </w:r>
      <w:proofErr w:type="spellStart"/>
      <w:r w:rsidRPr="00E04174">
        <w:rPr>
          <w:rFonts w:cs="Arial"/>
          <w:sz w:val="26"/>
          <w:szCs w:val="26"/>
          <w:lang w:val="uk-UA"/>
        </w:rPr>
        <w:t>Держатомрегулюванням</w:t>
      </w:r>
      <w:proofErr w:type="spellEnd"/>
      <w:r w:rsidRPr="00E04174">
        <w:rPr>
          <w:rFonts w:cs="Arial"/>
          <w:sz w:val="26"/>
          <w:szCs w:val="26"/>
          <w:lang w:val="uk-UA"/>
        </w:rPr>
        <w:t xml:space="preserve"> і введені в дію ЕО у 2020. Із введенням в дію СОУ НАЕК 080:2014 </w:t>
      </w:r>
      <w:r w:rsidRPr="00E04174">
        <w:rPr>
          <w:rFonts w:cs="Arial"/>
          <w:sz w:val="26"/>
          <w:szCs w:val="26"/>
          <w:lang w:val="uk-UA"/>
        </w:rPr>
        <w:fldChar w:fldCharType="begin"/>
      </w:r>
      <w:r w:rsidRPr="00E04174">
        <w:rPr>
          <w:rFonts w:cs="Arial"/>
          <w:sz w:val="26"/>
          <w:szCs w:val="26"/>
          <w:lang w:val="uk-UA"/>
        </w:rPr>
        <w:instrText xml:space="preserve"> REF _Ref498682174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/7/</w:t>
      </w:r>
      <w:r w:rsidRPr="00E04174">
        <w:rPr>
          <w:rFonts w:cs="Arial"/>
          <w:sz w:val="26"/>
          <w:szCs w:val="26"/>
          <w:lang w:val="uk-UA"/>
        </w:rPr>
        <w:fldChar w:fldCharType="end"/>
      </w:r>
      <w:r w:rsidRPr="00E04174">
        <w:rPr>
          <w:rFonts w:cs="Arial"/>
          <w:sz w:val="26"/>
          <w:szCs w:val="26"/>
          <w:lang w:val="uk-UA"/>
        </w:rPr>
        <w:t xml:space="preserve"> та СОУ НАЕК 141:2017 </w:t>
      </w:r>
      <w:r w:rsidRPr="00E04174">
        <w:rPr>
          <w:rFonts w:cs="Arial"/>
          <w:sz w:val="26"/>
          <w:szCs w:val="26"/>
          <w:lang w:val="uk-UA"/>
        </w:rPr>
        <w:fldChar w:fldCharType="begin"/>
      </w:r>
      <w:r w:rsidRPr="00E04174">
        <w:rPr>
          <w:rFonts w:cs="Arial"/>
          <w:sz w:val="26"/>
          <w:szCs w:val="26"/>
          <w:lang w:val="uk-UA"/>
        </w:rPr>
        <w:instrText xml:space="preserve"> REF _Ref498682194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/8/</w:t>
      </w:r>
      <w:r w:rsidRPr="00E04174">
        <w:rPr>
          <w:rFonts w:cs="Arial"/>
          <w:sz w:val="26"/>
          <w:szCs w:val="26"/>
          <w:lang w:val="uk-UA"/>
        </w:rPr>
        <w:fldChar w:fldCharType="end"/>
      </w:r>
      <w:r w:rsidRPr="00E04174">
        <w:rPr>
          <w:rFonts w:cs="Arial"/>
          <w:sz w:val="26"/>
          <w:szCs w:val="26"/>
          <w:lang w:val="uk-UA"/>
        </w:rPr>
        <w:t xml:space="preserve"> Типову ПУС </w:t>
      </w:r>
      <w:r w:rsidRPr="00E04174">
        <w:rPr>
          <w:rFonts w:cs="Arial"/>
          <w:sz w:val="26"/>
          <w:szCs w:val="26"/>
          <w:lang w:val="uk-UA"/>
        </w:rPr>
        <w:fldChar w:fldCharType="begin"/>
      </w:r>
      <w:r w:rsidRPr="00E04174">
        <w:rPr>
          <w:rFonts w:cs="Arial"/>
          <w:sz w:val="26"/>
          <w:szCs w:val="26"/>
          <w:lang w:val="uk-UA"/>
        </w:rPr>
        <w:instrText xml:space="preserve"> REF _Ref13912299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/5/</w:t>
      </w:r>
      <w:r w:rsidRPr="00E04174">
        <w:rPr>
          <w:rFonts w:cs="Arial"/>
          <w:sz w:val="26"/>
          <w:szCs w:val="26"/>
          <w:lang w:val="uk-UA"/>
        </w:rPr>
        <w:fldChar w:fldCharType="end"/>
      </w:r>
      <w:r w:rsidRPr="00E04174">
        <w:rPr>
          <w:rFonts w:cs="Arial"/>
          <w:sz w:val="26"/>
          <w:szCs w:val="26"/>
          <w:lang w:val="uk-UA"/>
        </w:rPr>
        <w:t xml:space="preserve"> анульовано. </w:t>
      </w:r>
    </w:p>
    <w:p w14:paraId="08431D66" w14:textId="77777777" w:rsidR="002D363D" w:rsidRPr="00E04174" w:rsidRDefault="002D363D" w:rsidP="000E646A">
      <w:pPr>
        <w:pStyle w:val="Text"/>
        <w:keepLines/>
        <w:tabs>
          <w:tab w:val="left" w:pos="1134"/>
        </w:tabs>
        <w:suppressAutoHyphens/>
        <w:spacing w:after="120" w:line="240" w:lineRule="auto"/>
        <w:ind w:firstLine="567"/>
        <w:rPr>
          <w:rFonts w:cs="Arial"/>
          <w:sz w:val="26"/>
          <w:szCs w:val="26"/>
          <w:lang w:val="uk-UA"/>
        </w:rPr>
      </w:pPr>
    </w:p>
    <w:p w14:paraId="15541AEB" w14:textId="77777777" w:rsidR="00CD5430" w:rsidRPr="00E04174" w:rsidRDefault="00056A0B"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Позиція країни щодо виявлених аспектів для покращення (ліцензіат, регулятор, обґрунтування)</w:t>
      </w:r>
      <w:r w:rsidR="0049081F" w:rsidRPr="00E04174">
        <w:rPr>
          <w:i w:val="0"/>
          <w:sz w:val="26"/>
          <w:szCs w:val="26"/>
          <w:lang w:val="uk-UA"/>
        </w:rPr>
        <w:t xml:space="preserve"> підходів до загальної ПУС</w:t>
      </w:r>
    </w:p>
    <w:p w14:paraId="2A447D08" w14:textId="2CB42931" w:rsidR="00F93F79" w:rsidRPr="00E04174" w:rsidRDefault="00F93F79" w:rsidP="000E646A">
      <w:pPr>
        <w:pStyle w:val="Text"/>
        <w:keepLines/>
        <w:tabs>
          <w:tab w:val="left" w:pos="1134"/>
        </w:tabs>
        <w:suppressAutoHyphens/>
        <w:spacing w:after="120" w:line="240" w:lineRule="auto"/>
        <w:ind w:firstLine="567"/>
        <w:rPr>
          <w:rFonts w:cs="Arial"/>
          <w:i/>
          <w:sz w:val="26"/>
          <w:szCs w:val="26"/>
          <w:lang w:val="uk-UA"/>
        </w:rPr>
      </w:pPr>
      <w:r w:rsidRPr="00E04174">
        <w:rPr>
          <w:rFonts w:cs="Arial"/>
          <w:i/>
          <w:sz w:val="26"/>
          <w:szCs w:val="26"/>
          <w:lang w:val="uk-UA"/>
        </w:rPr>
        <w:t>Оновлені відомості станом на вересень 2021</w:t>
      </w:r>
    </w:p>
    <w:p w14:paraId="56996ADB" w14:textId="23A4172F" w:rsidR="009C5B65" w:rsidRPr="00E04174" w:rsidRDefault="00F93F79"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Документи СОУ НАЕК 080:2014 </w:t>
      </w:r>
      <w:r w:rsidRPr="00E04174">
        <w:rPr>
          <w:rFonts w:cs="Arial"/>
          <w:sz w:val="26"/>
          <w:szCs w:val="26"/>
          <w:lang w:val="uk-UA"/>
        </w:rPr>
        <w:fldChar w:fldCharType="begin"/>
      </w:r>
      <w:r w:rsidRPr="00E04174">
        <w:rPr>
          <w:rFonts w:cs="Arial"/>
          <w:sz w:val="26"/>
          <w:szCs w:val="26"/>
          <w:lang w:val="uk-UA"/>
        </w:rPr>
        <w:instrText xml:space="preserve"> REF _Ref498682174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/7/</w:t>
      </w:r>
      <w:r w:rsidRPr="00E04174">
        <w:rPr>
          <w:rFonts w:cs="Arial"/>
          <w:sz w:val="26"/>
          <w:szCs w:val="26"/>
          <w:lang w:val="uk-UA"/>
        </w:rPr>
        <w:fldChar w:fldCharType="end"/>
      </w:r>
      <w:r w:rsidRPr="00E04174">
        <w:rPr>
          <w:rFonts w:cs="Arial"/>
          <w:sz w:val="26"/>
          <w:szCs w:val="26"/>
          <w:lang w:val="uk-UA"/>
        </w:rPr>
        <w:t xml:space="preserve"> та СОУ НАЕК 141:2017 </w:t>
      </w:r>
      <w:r w:rsidRPr="00E04174">
        <w:rPr>
          <w:rFonts w:cs="Arial"/>
          <w:sz w:val="26"/>
          <w:szCs w:val="26"/>
          <w:lang w:val="uk-UA"/>
        </w:rPr>
        <w:fldChar w:fldCharType="begin"/>
      </w:r>
      <w:r w:rsidRPr="00E04174">
        <w:rPr>
          <w:rFonts w:cs="Arial"/>
          <w:sz w:val="26"/>
          <w:szCs w:val="26"/>
          <w:lang w:val="uk-UA"/>
        </w:rPr>
        <w:instrText xml:space="preserve"> REF _Ref498682194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/8/</w:t>
      </w:r>
      <w:r w:rsidRPr="00E04174">
        <w:rPr>
          <w:rFonts w:cs="Arial"/>
          <w:sz w:val="26"/>
          <w:szCs w:val="26"/>
          <w:lang w:val="uk-UA"/>
        </w:rPr>
        <w:fldChar w:fldCharType="end"/>
      </w:r>
      <w:r w:rsidRPr="00E04174">
        <w:rPr>
          <w:rFonts w:cs="Arial"/>
          <w:sz w:val="26"/>
          <w:szCs w:val="26"/>
          <w:lang w:val="uk-UA"/>
        </w:rPr>
        <w:t xml:space="preserve"> </w:t>
      </w:r>
      <w:r w:rsidR="009C5B65" w:rsidRPr="00E04174">
        <w:rPr>
          <w:rFonts w:cs="Arial"/>
          <w:sz w:val="26"/>
          <w:szCs w:val="26"/>
          <w:lang w:val="uk-UA"/>
        </w:rPr>
        <w:t xml:space="preserve"> </w:t>
      </w:r>
      <w:r w:rsidRPr="00E04174">
        <w:rPr>
          <w:rFonts w:cs="Arial"/>
          <w:sz w:val="26"/>
          <w:szCs w:val="26"/>
          <w:lang w:val="uk-UA"/>
        </w:rPr>
        <w:t xml:space="preserve">погоджені </w:t>
      </w:r>
      <w:proofErr w:type="spellStart"/>
      <w:r w:rsidRPr="00E04174">
        <w:rPr>
          <w:rFonts w:cs="Arial"/>
          <w:sz w:val="26"/>
          <w:szCs w:val="26"/>
          <w:lang w:val="uk-UA"/>
        </w:rPr>
        <w:t>Держатомрегулювання</w:t>
      </w:r>
      <w:proofErr w:type="spellEnd"/>
      <w:r w:rsidRPr="00E04174">
        <w:rPr>
          <w:rFonts w:cs="Arial"/>
          <w:sz w:val="26"/>
          <w:szCs w:val="26"/>
          <w:lang w:val="uk-UA"/>
        </w:rPr>
        <w:t xml:space="preserve"> та введені в дію ЕО у 2020 році. Захід за п. </w:t>
      </w:r>
      <w:r w:rsidRPr="00E04174">
        <w:rPr>
          <w:rFonts w:cs="Arial"/>
          <w:sz w:val="26"/>
          <w:szCs w:val="26"/>
          <w:lang w:val="uk-UA"/>
        </w:rPr>
        <w:fldChar w:fldCharType="begin"/>
      </w:r>
      <w:r w:rsidRPr="00E04174">
        <w:rPr>
          <w:rFonts w:cs="Arial"/>
          <w:sz w:val="26"/>
          <w:szCs w:val="26"/>
          <w:lang w:val="uk-UA"/>
        </w:rPr>
        <w:instrText xml:space="preserve"> REF _Ref13919111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1</w:t>
      </w:r>
      <w:r w:rsidRPr="00E04174">
        <w:rPr>
          <w:rFonts w:cs="Arial"/>
          <w:sz w:val="26"/>
          <w:szCs w:val="26"/>
          <w:lang w:val="uk-UA"/>
        </w:rPr>
        <w:fldChar w:fldCharType="end"/>
      </w:r>
      <w:r w:rsidRPr="00E04174">
        <w:rPr>
          <w:rFonts w:cs="Arial"/>
          <w:sz w:val="26"/>
          <w:szCs w:val="26"/>
          <w:lang w:val="uk-UA"/>
        </w:rPr>
        <w:t xml:space="preserve"> таблиці «Узагальнення запланованих дій» виконано в запланований термін</w:t>
      </w:r>
    </w:p>
    <w:p w14:paraId="1E2101CF" w14:textId="5C832D51" w:rsidR="00CD5430" w:rsidRPr="00E04174" w:rsidRDefault="00E10271" w:rsidP="000E646A">
      <w:pPr>
        <w:pStyle w:val="2"/>
        <w:keepNext/>
        <w:keepLines/>
        <w:tabs>
          <w:tab w:val="left" w:pos="1134"/>
        </w:tabs>
        <w:suppressAutoHyphens/>
        <w:spacing w:before="120" w:after="120"/>
        <w:ind w:left="0" w:firstLine="567"/>
        <w:contextualSpacing w:val="0"/>
        <w:jc w:val="both"/>
        <w:rPr>
          <w:sz w:val="26"/>
          <w:szCs w:val="26"/>
          <w:lang w:val="uk-UA"/>
        </w:rPr>
      </w:pPr>
      <w:bookmarkStart w:id="8" w:name="_Toc2689932"/>
      <w:bookmarkStart w:id="9" w:name="_Toc2690080"/>
      <w:bookmarkStart w:id="10" w:name="_Toc2689934"/>
      <w:bookmarkStart w:id="11" w:name="_Toc2690082"/>
      <w:bookmarkStart w:id="12" w:name="_Toc2689936"/>
      <w:bookmarkStart w:id="13" w:name="_Toc2690084"/>
      <w:bookmarkStart w:id="14" w:name="_Toc2689938"/>
      <w:bookmarkStart w:id="15" w:name="_Toc2690086"/>
      <w:bookmarkStart w:id="16" w:name="_Toc18493388"/>
      <w:bookmarkStart w:id="17" w:name="_Toc79657012"/>
      <w:bookmarkEnd w:id="8"/>
      <w:bookmarkEnd w:id="9"/>
      <w:bookmarkEnd w:id="10"/>
      <w:bookmarkEnd w:id="11"/>
      <w:bookmarkEnd w:id="12"/>
      <w:bookmarkEnd w:id="13"/>
      <w:bookmarkEnd w:id="14"/>
      <w:bookmarkEnd w:id="15"/>
      <w:bookmarkEnd w:id="16"/>
      <w:r w:rsidRPr="00E04174">
        <w:rPr>
          <w:sz w:val="26"/>
          <w:szCs w:val="26"/>
          <w:lang w:val="uk-UA"/>
        </w:rPr>
        <w:t>Електричні кабелі</w:t>
      </w:r>
      <w:bookmarkEnd w:id="17"/>
    </w:p>
    <w:p w14:paraId="734F29C1" w14:textId="77777777" w:rsidR="00E10271" w:rsidRPr="00E04174" w:rsidRDefault="00E10271"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Висновки країни (щодо визначеної сфери покращення або усунення виявлених недоліків) за результатами самооцінки</w:t>
      </w:r>
      <w:r w:rsidR="00936A4A" w:rsidRPr="00E04174">
        <w:rPr>
          <w:i w:val="0"/>
          <w:sz w:val="26"/>
          <w:szCs w:val="26"/>
          <w:lang w:val="uk-UA"/>
        </w:rPr>
        <w:t xml:space="preserve"> за напрямом електричні кабелі</w:t>
      </w:r>
    </w:p>
    <w:p w14:paraId="3F01BCDC" w14:textId="0807166B" w:rsidR="00CD5430" w:rsidRPr="00E04174" w:rsidRDefault="00936A4A"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 підсумками аналізу процесу УС </w:t>
      </w:r>
      <w:r w:rsidR="00BC29CF" w:rsidRPr="00E04174">
        <w:rPr>
          <w:rFonts w:cs="Arial"/>
          <w:sz w:val="26"/>
          <w:szCs w:val="26"/>
          <w:lang w:val="uk-UA"/>
        </w:rPr>
        <w:t>стосовно</w:t>
      </w:r>
      <w:r w:rsidRPr="00E04174">
        <w:rPr>
          <w:rFonts w:cs="Arial"/>
          <w:sz w:val="26"/>
          <w:szCs w:val="26"/>
          <w:lang w:val="uk-UA"/>
        </w:rPr>
        <w:t xml:space="preserve"> електричних кабелів з боку ліцензіата сформовані такі основні висновки:</w:t>
      </w:r>
    </w:p>
    <w:p w14:paraId="40B7258E" w14:textId="12F3C537" w:rsidR="005B4B6C" w:rsidRPr="00E04174" w:rsidRDefault="005B4B6C" w:rsidP="000E646A">
      <w:pPr>
        <w:pStyle w:val="a0"/>
        <w:keepLines/>
        <w:numPr>
          <w:ilvl w:val="0"/>
          <w:numId w:val="151"/>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lastRenderedPageBreak/>
        <w:t xml:space="preserve">для </w:t>
      </w:r>
      <w:r w:rsidR="00BC29CF" w:rsidRPr="00E04174">
        <w:rPr>
          <w:rFonts w:ascii="Arial" w:hAnsi="Arial" w:cs="Arial"/>
          <w:sz w:val="26"/>
          <w:szCs w:val="26"/>
          <w:lang w:val="uk-UA"/>
        </w:rPr>
        <w:t>УС</w:t>
      </w:r>
      <w:r w:rsidRPr="00E04174">
        <w:rPr>
          <w:rFonts w:ascii="Arial" w:hAnsi="Arial" w:cs="Arial"/>
          <w:sz w:val="26"/>
          <w:szCs w:val="26"/>
          <w:lang w:val="uk-UA"/>
        </w:rPr>
        <w:t xml:space="preserve"> і ПТЕ кабелів розроблена нормативна документація;</w:t>
      </w:r>
    </w:p>
    <w:p w14:paraId="4D288610" w14:textId="77777777" w:rsidR="005B4B6C" w:rsidRPr="00E04174" w:rsidRDefault="005B4B6C" w:rsidP="000E646A">
      <w:pPr>
        <w:pStyle w:val="a0"/>
        <w:keepLines/>
        <w:numPr>
          <w:ilvl w:val="0"/>
          <w:numId w:val="151"/>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на всі типи кабелів, включені в УС, на АЕС розроблені Робочі програми обстеження технічного стану для груп однотипних кабелів;</w:t>
      </w:r>
    </w:p>
    <w:p w14:paraId="26ABE69C" w14:textId="3A033CDD" w:rsidR="005B4B6C" w:rsidRPr="00E04174" w:rsidRDefault="005B4B6C" w:rsidP="000E646A">
      <w:pPr>
        <w:pStyle w:val="a0"/>
        <w:keepLines/>
        <w:numPr>
          <w:ilvl w:val="0"/>
          <w:numId w:val="151"/>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моніторинг умов експлуатації кабелів на енергоблоках виконаний </w:t>
      </w:r>
      <w:r w:rsidR="00BC29CF" w:rsidRPr="00E04174">
        <w:rPr>
          <w:rFonts w:ascii="Arial" w:hAnsi="Arial" w:cs="Arial"/>
          <w:sz w:val="26"/>
          <w:szCs w:val="26"/>
          <w:lang w:val="uk-UA"/>
        </w:rPr>
        <w:t>за всіма кабельними приміщеннями</w:t>
      </w:r>
      <w:r w:rsidRPr="00E04174">
        <w:rPr>
          <w:rFonts w:ascii="Arial" w:hAnsi="Arial" w:cs="Arial"/>
          <w:sz w:val="26"/>
          <w:szCs w:val="26"/>
          <w:lang w:val="uk-UA"/>
        </w:rPr>
        <w:t>, виконується моніторинг на постійній основі тільки в «гарячих точках», визначених під час первинного моніторингу. На окремих енергоблоках проводиться первинний моніторинг;</w:t>
      </w:r>
    </w:p>
    <w:p w14:paraId="2BBABD7F" w14:textId="77777777" w:rsidR="005B4B6C" w:rsidRPr="00E04174" w:rsidRDefault="005B4B6C" w:rsidP="000E646A">
      <w:pPr>
        <w:pStyle w:val="a0"/>
        <w:keepLines/>
        <w:numPr>
          <w:ilvl w:val="0"/>
          <w:numId w:val="151"/>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на енергоблоках проведена ідентифікація кабелів, сформовані переліки представницьких кабелів для проведення обстеження;</w:t>
      </w:r>
    </w:p>
    <w:p w14:paraId="36048E46" w14:textId="00066156" w:rsidR="005B4B6C" w:rsidRPr="00E04174" w:rsidRDefault="005B4B6C" w:rsidP="000E646A">
      <w:pPr>
        <w:pStyle w:val="a0"/>
        <w:keepLines/>
        <w:numPr>
          <w:ilvl w:val="0"/>
          <w:numId w:val="151"/>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проведені обстеження представницьких кабелів </w:t>
      </w:r>
      <w:r w:rsidR="00BC29CF" w:rsidRPr="00E04174">
        <w:rPr>
          <w:rFonts w:ascii="Arial" w:hAnsi="Arial" w:cs="Arial"/>
          <w:sz w:val="26"/>
          <w:szCs w:val="26"/>
          <w:lang w:val="uk-UA"/>
        </w:rPr>
        <w:t xml:space="preserve">у </w:t>
      </w:r>
      <w:r w:rsidRPr="00E04174">
        <w:rPr>
          <w:rFonts w:ascii="Arial" w:hAnsi="Arial" w:cs="Arial"/>
          <w:sz w:val="26"/>
          <w:szCs w:val="26"/>
          <w:lang w:val="uk-UA"/>
        </w:rPr>
        <w:t xml:space="preserve">лабораторних умовах і в умовах експлуатації. Результати обстеження кабелів, що застосовуються в </w:t>
      </w:r>
      <w:proofErr w:type="spellStart"/>
      <w:r w:rsidRPr="00E04174">
        <w:rPr>
          <w:rFonts w:ascii="Arial" w:hAnsi="Arial" w:cs="Arial"/>
          <w:sz w:val="26"/>
          <w:szCs w:val="26"/>
          <w:lang w:val="uk-UA"/>
        </w:rPr>
        <w:t>гермооб'ємі</w:t>
      </w:r>
      <w:proofErr w:type="spellEnd"/>
      <w:r w:rsidRPr="00E04174">
        <w:rPr>
          <w:rFonts w:ascii="Arial" w:hAnsi="Arial" w:cs="Arial"/>
          <w:sz w:val="26"/>
          <w:szCs w:val="26"/>
          <w:lang w:val="uk-UA"/>
        </w:rPr>
        <w:t xml:space="preserve">, в основному позитивні. Окремі кабелі, які за даними лабораторних випробувань після прискореного теплового </w:t>
      </w:r>
      <w:r w:rsidR="00BC29CF" w:rsidRPr="00E04174">
        <w:rPr>
          <w:rFonts w:ascii="Arial" w:hAnsi="Arial" w:cs="Arial"/>
          <w:sz w:val="26"/>
          <w:szCs w:val="26"/>
          <w:lang w:val="uk-UA"/>
        </w:rPr>
        <w:t xml:space="preserve">та </w:t>
      </w:r>
      <w:r w:rsidRPr="00E04174">
        <w:rPr>
          <w:rFonts w:ascii="Arial" w:hAnsi="Arial" w:cs="Arial"/>
          <w:sz w:val="26"/>
          <w:szCs w:val="26"/>
          <w:lang w:val="uk-UA"/>
        </w:rPr>
        <w:t>радіаційного старіння показали незадовільні механічні та ємнісні характеристики стану ізоляції, замінюються;</w:t>
      </w:r>
    </w:p>
    <w:p w14:paraId="67D2E4CD" w14:textId="24C5CCFD" w:rsidR="005B4B6C" w:rsidRPr="00E04174" w:rsidRDefault="00BC29CF" w:rsidP="000E646A">
      <w:pPr>
        <w:pStyle w:val="a0"/>
        <w:keepLines/>
        <w:numPr>
          <w:ilvl w:val="0"/>
          <w:numId w:val="151"/>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під час заміни </w:t>
      </w:r>
      <w:r w:rsidR="005B4B6C" w:rsidRPr="00E04174">
        <w:rPr>
          <w:rFonts w:ascii="Arial" w:hAnsi="Arial" w:cs="Arial"/>
          <w:sz w:val="26"/>
          <w:szCs w:val="26"/>
          <w:lang w:val="uk-UA"/>
        </w:rPr>
        <w:t xml:space="preserve">кабелів </w:t>
      </w:r>
      <w:r w:rsidRPr="00E04174">
        <w:rPr>
          <w:rFonts w:ascii="Arial" w:hAnsi="Arial" w:cs="Arial"/>
          <w:sz w:val="26"/>
          <w:szCs w:val="26"/>
          <w:lang w:val="uk-UA"/>
        </w:rPr>
        <w:t xml:space="preserve">у </w:t>
      </w:r>
      <w:r w:rsidR="005B4B6C" w:rsidRPr="00E04174">
        <w:rPr>
          <w:rFonts w:ascii="Arial" w:hAnsi="Arial" w:cs="Arial"/>
          <w:sz w:val="26"/>
          <w:szCs w:val="26"/>
          <w:lang w:val="uk-UA"/>
        </w:rPr>
        <w:t xml:space="preserve">приміщеннях, де виявлені «гарячі точки», розміщені </w:t>
      </w:r>
      <w:r w:rsidRPr="00E04174">
        <w:rPr>
          <w:rFonts w:ascii="Arial" w:hAnsi="Arial" w:cs="Arial"/>
          <w:sz w:val="26"/>
          <w:szCs w:val="26"/>
          <w:lang w:val="uk-UA"/>
        </w:rPr>
        <w:t xml:space="preserve">та </w:t>
      </w:r>
      <w:r w:rsidR="005B4B6C" w:rsidRPr="00E04174">
        <w:rPr>
          <w:rFonts w:ascii="Arial" w:hAnsi="Arial" w:cs="Arial"/>
          <w:sz w:val="26"/>
          <w:szCs w:val="26"/>
          <w:lang w:val="uk-UA"/>
        </w:rPr>
        <w:t xml:space="preserve">розміщуються  </w:t>
      </w:r>
      <w:r w:rsidRPr="00E04174">
        <w:rPr>
          <w:rFonts w:ascii="Arial" w:hAnsi="Arial" w:cs="Arial"/>
          <w:sz w:val="26"/>
          <w:szCs w:val="26"/>
          <w:lang w:val="uk-UA"/>
        </w:rPr>
        <w:t>ЗС</w:t>
      </w:r>
      <w:r w:rsidR="004D27CF" w:rsidRPr="00E04174">
        <w:rPr>
          <w:rFonts w:ascii="Arial" w:hAnsi="Arial" w:cs="Arial"/>
          <w:sz w:val="26"/>
          <w:szCs w:val="26"/>
          <w:lang w:val="uk-UA"/>
        </w:rPr>
        <w:t xml:space="preserve"> (депонування)</w:t>
      </w:r>
      <w:r w:rsidR="005B4B6C" w:rsidRPr="00E04174">
        <w:rPr>
          <w:rFonts w:ascii="Arial" w:hAnsi="Arial" w:cs="Arial"/>
          <w:sz w:val="26"/>
          <w:szCs w:val="26"/>
          <w:lang w:val="uk-UA"/>
        </w:rPr>
        <w:t>;</w:t>
      </w:r>
    </w:p>
    <w:p w14:paraId="20A0705B" w14:textId="6CE13A33" w:rsidR="005B4B6C" w:rsidRPr="00E04174" w:rsidRDefault="005B4B6C" w:rsidP="000E646A">
      <w:pPr>
        <w:pStyle w:val="a0"/>
        <w:keepLines/>
        <w:numPr>
          <w:ilvl w:val="0"/>
          <w:numId w:val="151"/>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ведеться БД </w:t>
      </w:r>
      <w:r w:rsidR="004D27CF" w:rsidRPr="00E04174">
        <w:rPr>
          <w:rFonts w:ascii="Arial" w:hAnsi="Arial" w:cs="Arial"/>
          <w:sz w:val="26"/>
          <w:szCs w:val="26"/>
          <w:lang w:val="uk-UA"/>
        </w:rPr>
        <w:t xml:space="preserve">щодо кабелів, </w:t>
      </w:r>
      <w:r w:rsidRPr="00E04174">
        <w:rPr>
          <w:rFonts w:ascii="Arial" w:hAnsi="Arial" w:cs="Arial"/>
          <w:sz w:val="26"/>
          <w:szCs w:val="26"/>
          <w:lang w:val="uk-UA"/>
        </w:rPr>
        <w:t>як інформаційна підтримка процесів УС. БД являє собою модуль УБДН «Автоматизована база даних з експлуатації кабельного господарства», який призначений для інформаційної підтримки виконання комплексу робіт з УС кабелів енергоблоків, зокрема:</w:t>
      </w:r>
    </w:p>
    <w:p w14:paraId="46030B68" w14:textId="77777777" w:rsidR="00EF3025" w:rsidRPr="00E04174" w:rsidRDefault="00EF3025"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аналізу проектно-конструкторської, експлуатаційної, ремонтної документації;</w:t>
      </w:r>
    </w:p>
    <w:p w14:paraId="7DD95F08" w14:textId="77777777" w:rsidR="00EF3025" w:rsidRPr="00E04174" w:rsidRDefault="00EF3025"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формування Переліків кабелів для оцінки їх технічного стану;</w:t>
      </w:r>
    </w:p>
    <w:p w14:paraId="171FB656" w14:textId="77777777" w:rsidR="00EF3025" w:rsidRPr="00E04174" w:rsidRDefault="00EF3025"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аналізу результатів моніторингу умов експлуатації кабелів і їх технічного стану;</w:t>
      </w:r>
    </w:p>
    <w:p w14:paraId="36A2C19B" w14:textId="77777777" w:rsidR="00EF3025" w:rsidRPr="00E04174" w:rsidRDefault="00EF3025"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ведення звітності.</w:t>
      </w:r>
    </w:p>
    <w:p w14:paraId="4F786612" w14:textId="395B93AE" w:rsidR="00EF3025" w:rsidRPr="00E04174" w:rsidRDefault="00EF3025" w:rsidP="004D27CF">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Заходи з УС кабелів енергоблоків АЕС виконуються відповідно до чинних нормативних </w:t>
      </w:r>
      <w:r w:rsidR="00B3791E" w:rsidRPr="00E04174">
        <w:rPr>
          <w:rFonts w:cs="Arial"/>
          <w:sz w:val="26"/>
          <w:szCs w:val="26"/>
          <w:lang w:val="uk-UA"/>
        </w:rPr>
        <w:t xml:space="preserve">і </w:t>
      </w:r>
      <w:r w:rsidRPr="00E04174">
        <w:rPr>
          <w:rFonts w:cs="Arial"/>
          <w:sz w:val="26"/>
          <w:szCs w:val="26"/>
          <w:lang w:val="uk-UA"/>
        </w:rPr>
        <w:t xml:space="preserve">робочих документів. Основний обсяг цих робіт виконується в </w:t>
      </w:r>
      <w:r w:rsidR="00B3791E" w:rsidRPr="00E04174">
        <w:rPr>
          <w:rFonts w:cs="Arial"/>
          <w:sz w:val="26"/>
          <w:szCs w:val="26"/>
          <w:lang w:val="uk-UA"/>
        </w:rPr>
        <w:t xml:space="preserve">межах </w:t>
      </w:r>
      <w:r w:rsidRPr="00E04174">
        <w:rPr>
          <w:rFonts w:cs="Arial"/>
          <w:sz w:val="26"/>
          <w:szCs w:val="26"/>
          <w:lang w:val="uk-UA"/>
        </w:rPr>
        <w:t xml:space="preserve">штатних робіт з експлуатації, а також під час </w:t>
      </w:r>
      <w:r w:rsidR="00B3791E" w:rsidRPr="00E04174">
        <w:rPr>
          <w:rFonts w:cs="Arial"/>
          <w:sz w:val="26"/>
          <w:szCs w:val="26"/>
          <w:lang w:val="uk-UA"/>
        </w:rPr>
        <w:t>ОТС</w:t>
      </w:r>
      <w:r w:rsidRPr="00E04174">
        <w:rPr>
          <w:rFonts w:cs="Arial"/>
          <w:sz w:val="26"/>
          <w:szCs w:val="26"/>
          <w:lang w:val="uk-UA"/>
        </w:rPr>
        <w:t xml:space="preserve"> та перепризначення ресурсу елементів. Відповідні результати оформляються у вигляді технічних звітів і рішень, які в установленому порядку погоджуються з </w:t>
      </w:r>
      <w:proofErr w:type="spellStart"/>
      <w:r w:rsidRPr="00E04174">
        <w:rPr>
          <w:rFonts w:cs="Arial"/>
          <w:sz w:val="26"/>
          <w:szCs w:val="26"/>
          <w:lang w:val="uk-UA"/>
        </w:rPr>
        <w:t>Держатомрегулюванням</w:t>
      </w:r>
      <w:proofErr w:type="spellEnd"/>
      <w:r w:rsidRPr="00E04174">
        <w:rPr>
          <w:rFonts w:cs="Arial"/>
          <w:sz w:val="26"/>
          <w:szCs w:val="26"/>
          <w:lang w:val="uk-UA"/>
        </w:rPr>
        <w:t>.</w:t>
      </w:r>
    </w:p>
    <w:p w14:paraId="58F09462" w14:textId="55389882" w:rsidR="00EF3025" w:rsidRPr="00E04174" w:rsidRDefault="00EF3025" w:rsidP="004D27CF">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Впровадження УС КГ на АЕС дозволяє своєчасно реагувати на зміни в умовах експлуатації кабелів (що є одним з визначальних параметрів </w:t>
      </w:r>
      <w:r w:rsidR="00B3791E" w:rsidRPr="00E04174">
        <w:rPr>
          <w:rFonts w:cs="Arial"/>
          <w:sz w:val="26"/>
          <w:szCs w:val="26"/>
          <w:lang w:val="uk-UA"/>
        </w:rPr>
        <w:t xml:space="preserve">під час призначення </w:t>
      </w:r>
      <w:r w:rsidRPr="00E04174">
        <w:rPr>
          <w:rFonts w:cs="Arial"/>
          <w:sz w:val="26"/>
          <w:szCs w:val="26"/>
          <w:lang w:val="uk-UA"/>
        </w:rPr>
        <w:t xml:space="preserve">залишкового ресурсу) </w:t>
      </w:r>
      <w:r w:rsidR="00B3791E" w:rsidRPr="00E04174">
        <w:rPr>
          <w:rFonts w:cs="Arial"/>
          <w:sz w:val="26"/>
          <w:szCs w:val="26"/>
          <w:lang w:val="uk-UA"/>
        </w:rPr>
        <w:t xml:space="preserve">та </w:t>
      </w:r>
      <w:r w:rsidRPr="00E04174">
        <w:rPr>
          <w:rFonts w:cs="Arial"/>
          <w:sz w:val="26"/>
          <w:szCs w:val="26"/>
          <w:lang w:val="uk-UA"/>
        </w:rPr>
        <w:t>планувати виконання ПТЕ в оптимальні строки.</w:t>
      </w:r>
    </w:p>
    <w:p w14:paraId="20795742" w14:textId="5CFC6C5F" w:rsidR="00936A4A" w:rsidRPr="00E04174" w:rsidRDefault="00EF3025" w:rsidP="000E646A">
      <w:pPr>
        <w:pStyle w:val="Text"/>
        <w:keepN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lastRenderedPageBreak/>
        <w:t xml:space="preserve">За підсумками аналізу висновків ЕО, </w:t>
      </w:r>
      <w:proofErr w:type="spellStart"/>
      <w:r w:rsidRPr="00E04174">
        <w:rPr>
          <w:rFonts w:cs="Arial"/>
          <w:sz w:val="26"/>
          <w:szCs w:val="26"/>
          <w:lang w:val="uk-UA"/>
        </w:rPr>
        <w:t>Держатомрегулюванням</w:t>
      </w:r>
      <w:proofErr w:type="spellEnd"/>
      <w:r w:rsidRPr="00E04174">
        <w:rPr>
          <w:rFonts w:cs="Arial"/>
          <w:sz w:val="26"/>
          <w:szCs w:val="26"/>
          <w:lang w:val="uk-UA"/>
        </w:rPr>
        <w:t xml:space="preserve"> зроблені такі узагальнюючи </w:t>
      </w:r>
      <w:r w:rsidR="004D27CF" w:rsidRPr="00E04174">
        <w:rPr>
          <w:rFonts w:cs="Arial"/>
          <w:sz w:val="26"/>
          <w:szCs w:val="26"/>
          <w:lang w:val="uk-UA"/>
        </w:rPr>
        <w:t>коментарі:</w:t>
      </w:r>
    </w:p>
    <w:p w14:paraId="6A1548C7" w14:textId="77777777" w:rsidR="00EF3025" w:rsidRPr="00E04174" w:rsidRDefault="00EF3025" w:rsidP="004D27CF">
      <w:pPr>
        <w:pStyle w:val="Text"/>
        <w:keepLines/>
        <w:numPr>
          <w:ilvl w:val="0"/>
          <w:numId w:val="65"/>
        </w:numPr>
        <w:tabs>
          <w:tab w:val="left" w:pos="1134"/>
        </w:tabs>
        <w:suppressAutoHyphens/>
        <w:spacing w:after="120" w:line="240" w:lineRule="auto"/>
        <w:ind w:left="0" w:firstLine="567"/>
        <w:rPr>
          <w:rFonts w:cs="Arial"/>
          <w:sz w:val="26"/>
          <w:szCs w:val="26"/>
          <w:lang w:val="uk-UA"/>
        </w:rPr>
      </w:pPr>
      <w:r w:rsidRPr="00E04174">
        <w:rPr>
          <w:rFonts w:cs="Arial"/>
          <w:sz w:val="26"/>
          <w:szCs w:val="26"/>
          <w:lang w:val="uk-UA"/>
        </w:rPr>
        <w:t>Аналізуючи інформацію процесів УС кабелів, наведену в цьому розділі, можна констатувати: питанням УС кабелів на енергоблоках АЕС приділяється належна увага як протягом проектного строку експлуатації, так і у період ДТЕ.</w:t>
      </w:r>
    </w:p>
    <w:p w14:paraId="4D95F746" w14:textId="0CFF8572" w:rsidR="00EF3025" w:rsidRPr="00E04174" w:rsidRDefault="00CA55FA" w:rsidP="004D27CF">
      <w:pPr>
        <w:pStyle w:val="Text"/>
        <w:keepLines/>
        <w:numPr>
          <w:ilvl w:val="0"/>
          <w:numId w:val="65"/>
        </w:numPr>
        <w:tabs>
          <w:tab w:val="left" w:pos="1134"/>
        </w:tabs>
        <w:suppressAutoHyphens/>
        <w:spacing w:after="120" w:line="240" w:lineRule="auto"/>
        <w:ind w:left="0" w:firstLine="567"/>
        <w:rPr>
          <w:rFonts w:cs="Arial"/>
          <w:sz w:val="26"/>
          <w:szCs w:val="26"/>
          <w:lang w:val="uk-UA"/>
        </w:rPr>
      </w:pPr>
      <w:r w:rsidRPr="00E04174">
        <w:rPr>
          <w:rFonts w:cs="Arial"/>
          <w:sz w:val="26"/>
          <w:szCs w:val="26"/>
          <w:lang w:val="uk-UA"/>
        </w:rPr>
        <w:t xml:space="preserve">Заходи з УС кабелів виконуються відповідно до </w:t>
      </w:r>
      <w:r w:rsidR="00B3791E" w:rsidRPr="00E04174">
        <w:rPr>
          <w:rFonts w:cs="Arial"/>
          <w:sz w:val="26"/>
          <w:szCs w:val="26"/>
          <w:lang w:val="uk-UA"/>
        </w:rPr>
        <w:t xml:space="preserve">вимог </w:t>
      </w:r>
      <w:r w:rsidRPr="00E04174">
        <w:rPr>
          <w:rFonts w:cs="Arial"/>
          <w:sz w:val="26"/>
          <w:szCs w:val="26"/>
          <w:lang w:val="uk-UA"/>
        </w:rPr>
        <w:t xml:space="preserve">чинних норм і правил з ЯРБ. Основний обсяг цих робіт виконується в </w:t>
      </w:r>
      <w:r w:rsidR="00B3791E" w:rsidRPr="00E04174">
        <w:rPr>
          <w:rFonts w:cs="Arial"/>
          <w:sz w:val="26"/>
          <w:szCs w:val="26"/>
          <w:lang w:val="uk-UA"/>
        </w:rPr>
        <w:t xml:space="preserve">межах </w:t>
      </w:r>
      <w:r w:rsidRPr="00E04174">
        <w:rPr>
          <w:rFonts w:cs="Arial"/>
          <w:sz w:val="26"/>
          <w:szCs w:val="26"/>
          <w:lang w:val="uk-UA"/>
        </w:rPr>
        <w:t xml:space="preserve">штатних робіт з експлуатації, а також під час ОТС і ПТЕ. Виконані роботи з кваліфікації кабелів на «жорсткі» умови навколишнього середовища. Відповідні результати оформлюються у вигляді технічних звітів і рішень, які відповідно до вимог НП 306.2.210-2017 </w:t>
      </w:r>
      <w:r w:rsidRPr="00E04174">
        <w:rPr>
          <w:rFonts w:cs="Arial"/>
          <w:sz w:val="26"/>
          <w:szCs w:val="26"/>
          <w:lang w:val="uk-UA"/>
        </w:rPr>
        <w:fldChar w:fldCharType="begin"/>
      </w:r>
      <w:r w:rsidRPr="00E04174">
        <w:rPr>
          <w:rFonts w:cs="Arial"/>
          <w:sz w:val="26"/>
          <w:szCs w:val="26"/>
          <w:lang w:val="uk-UA"/>
        </w:rPr>
        <w:instrText xml:space="preserve"> REF _Ref484680697 \n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/6/</w:t>
      </w:r>
      <w:r w:rsidRPr="00E04174">
        <w:rPr>
          <w:rFonts w:cs="Arial"/>
          <w:sz w:val="26"/>
          <w:szCs w:val="26"/>
          <w:lang w:val="uk-UA"/>
        </w:rPr>
        <w:fldChar w:fldCharType="end"/>
      </w:r>
      <w:r w:rsidRPr="00E04174">
        <w:rPr>
          <w:rFonts w:cs="Arial"/>
          <w:sz w:val="26"/>
          <w:szCs w:val="26"/>
          <w:lang w:val="uk-UA"/>
        </w:rPr>
        <w:t xml:space="preserve"> ЕО подає на погодження до </w:t>
      </w:r>
      <w:proofErr w:type="spellStart"/>
      <w:r w:rsidRPr="00E04174">
        <w:rPr>
          <w:rFonts w:cs="Arial"/>
          <w:sz w:val="26"/>
          <w:szCs w:val="26"/>
          <w:lang w:val="uk-UA"/>
        </w:rPr>
        <w:t>Держатомрегулювання</w:t>
      </w:r>
      <w:proofErr w:type="spellEnd"/>
      <w:r w:rsidRPr="00E04174">
        <w:rPr>
          <w:rFonts w:cs="Arial"/>
          <w:sz w:val="26"/>
          <w:szCs w:val="26"/>
          <w:lang w:val="uk-UA"/>
        </w:rPr>
        <w:t xml:space="preserve">, яка проводить постійний нагляд і контроль за реалізацією ПУС і, зокрема, ПУСК </w:t>
      </w:r>
      <w:r w:rsidRPr="00E04174">
        <w:rPr>
          <w:rFonts w:cs="Arial"/>
          <w:sz w:val="26"/>
          <w:szCs w:val="26"/>
          <w:lang w:val="uk-UA"/>
        </w:rPr>
        <w:fldChar w:fldCharType="begin"/>
      </w:r>
      <w:r w:rsidRPr="00E04174">
        <w:rPr>
          <w:rFonts w:cs="Arial"/>
          <w:sz w:val="26"/>
          <w:szCs w:val="26"/>
          <w:lang w:val="uk-UA"/>
        </w:rPr>
        <w:instrText xml:space="preserve"> REF _Ref498682155 \n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/12/</w:t>
      </w:r>
      <w:r w:rsidRPr="00E04174">
        <w:rPr>
          <w:rFonts w:cs="Arial"/>
          <w:sz w:val="26"/>
          <w:szCs w:val="26"/>
          <w:lang w:val="uk-UA"/>
        </w:rPr>
        <w:fldChar w:fldCharType="end"/>
      </w:r>
      <w:r w:rsidRPr="00E04174">
        <w:rPr>
          <w:rFonts w:cs="Arial"/>
          <w:sz w:val="26"/>
          <w:szCs w:val="26"/>
          <w:lang w:val="uk-UA"/>
        </w:rPr>
        <w:t xml:space="preserve"> на енергоблоках ВП АЕС. Наведена в звітах інформація оцінюється </w:t>
      </w:r>
      <w:r w:rsidR="00B3791E" w:rsidRPr="00E04174">
        <w:rPr>
          <w:rFonts w:cs="Arial"/>
          <w:sz w:val="26"/>
          <w:szCs w:val="26"/>
          <w:lang w:val="uk-UA"/>
        </w:rPr>
        <w:t xml:space="preserve">та </w:t>
      </w:r>
      <w:r w:rsidRPr="00E04174">
        <w:rPr>
          <w:rFonts w:cs="Arial"/>
          <w:sz w:val="26"/>
          <w:szCs w:val="26"/>
          <w:lang w:val="uk-UA"/>
        </w:rPr>
        <w:t>перевіряється під час планових інспекційних перевірок, зокрема питань, що стосуються УС кабелів.</w:t>
      </w:r>
    </w:p>
    <w:p w14:paraId="0D3C115F" w14:textId="59B79A19" w:rsidR="00EF3025" w:rsidRPr="00E04174" w:rsidRDefault="00CA55FA" w:rsidP="004D27CF">
      <w:pPr>
        <w:pStyle w:val="Text"/>
        <w:keepLines/>
        <w:numPr>
          <w:ilvl w:val="0"/>
          <w:numId w:val="65"/>
        </w:numPr>
        <w:tabs>
          <w:tab w:val="left" w:pos="1134"/>
        </w:tabs>
        <w:suppressAutoHyphens/>
        <w:spacing w:after="120" w:line="240" w:lineRule="auto"/>
        <w:ind w:left="0" w:firstLine="567"/>
        <w:rPr>
          <w:rFonts w:cs="Arial"/>
          <w:sz w:val="26"/>
          <w:szCs w:val="26"/>
          <w:lang w:val="uk-UA"/>
        </w:rPr>
      </w:pPr>
      <w:r w:rsidRPr="00E04174">
        <w:rPr>
          <w:rFonts w:cs="Arial"/>
          <w:sz w:val="26"/>
          <w:szCs w:val="26"/>
          <w:lang w:val="uk-UA"/>
        </w:rPr>
        <w:t xml:space="preserve">Результати оцінки ОТС, кваліфікації кабелів на «жорсткі» умови навколишнього середовища в основному позитивні. Окремі кабелі, які за даними випробувань показали незадовільні результати, замінюються, наприклад, кабелі КМПЕВЕ, </w:t>
      </w:r>
      <w:proofErr w:type="spellStart"/>
      <w:r w:rsidRPr="00E04174">
        <w:rPr>
          <w:rFonts w:cs="Arial"/>
          <w:sz w:val="26"/>
          <w:szCs w:val="26"/>
          <w:lang w:val="uk-UA"/>
        </w:rPr>
        <w:t>КПоСГ</w:t>
      </w:r>
      <w:proofErr w:type="spellEnd"/>
      <w:r w:rsidRPr="00E04174">
        <w:rPr>
          <w:rFonts w:cs="Arial"/>
          <w:sz w:val="26"/>
          <w:szCs w:val="26"/>
          <w:lang w:val="uk-UA"/>
        </w:rPr>
        <w:t xml:space="preserve">, </w:t>
      </w:r>
      <w:proofErr w:type="spellStart"/>
      <w:r w:rsidRPr="00E04174">
        <w:rPr>
          <w:rFonts w:cs="Arial"/>
          <w:sz w:val="26"/>
          <w:szCs w:val="26"/>
          <w:lang w:val="uk-UA"/>
        </w:rPr>
        <w:t>КПоЕСВ</w:t>
      </w:r>
      <w:proofErr w:type="spellEnd"/>
      <w:r w:rsidRPr="00E04174">
        <w:rPr>
          <w:rFonts w:cs="Arial"/>
          <w:sz w:val="26"/>
          <w:szCs w:val="26"/>
          <w:lang w:val="uk-UA"/>
        </w:rPr>
        <w:t xml:space="preserve">, прокладені в приміщеннях, де передбачене їх функціонування в «жорстких» умовах навколишнього середовища. </w:t>
      </w:r>
      <w:r w:rsidR="004D27CF" w:rsidRPr="00E04174">
        <w:rPr>
          <w:rFonts w:cs="Arial"/>
          <w:sz w:val="26"/>
          <w:szCs w:val="26"/>
          <w:lang w:val="uk-UA"/>
        </w:rPr>
        <w:t>Також,</w:t>
      </w:r>
      <w:r w:rsidRPr="00E04174">
        <w:rPr>
          <w:rFonts w:cs="Arial"/>
          <w:sz w:val="26"/>
          <w:szCs w:val="26"/>
          <w:lang w:val="uk-UA"/>
        </w:rPr>
        <w:t xml:space="preserve"> під час виконання реконструктивних заходів, пов'язаних із заміною обладнання інформаційних </w:t>
      </w:r>
      <w:r w:rsidR="00B3791E" w:rsidRPr="00E04174">
        <w:rPr>
          <w:rFonts w:cs="Arial"/>
          <w:sz w:val="26"/>
          <w:szCs w:val="26"/>
          <w:lang w:val="uk-UA"/>
        </w:rPr>
        <w:t xml:space="preserve">і </w:t>
      </w:r>
      <w:r w:rsidRPr="00E04174">
        <w:rPr>
          <w:rFonts w:cs="Arial"/>
          <w:sz w:val="26"/>
          <w:szCs w:val="26"/>
          <w:lang w:val="uk-UA"/>
        </w:rPr>
        <w:t>керуючих систем, електротехнічного устаткування, проведена або передбачається заміна контрольних і силових кабелів на кабелі, що не поширюють горіння, а в системах автоматичного пожежогасіння та аварійного енергопостачання – на вогнестійкі.</w:t>
      </w:r>
    </w:p>
    <w:p w14:paraId="5473344A" w14:textId="739F84ED" w:rsidR="00CD5430" w:rsidRPr="00E04174" w:rsidRDefault="00E10271" w:rsidP="000E646A">
      <w:pPr>
        <w:pStyle w:val="3"/>
        <w:keepNext/>
        <w:keepLines/>
        <w:tabs>
          <w:tab w:val="left" w:pos="1418"/>
        </w:tabs>
        <w:suppressAutoHyphens/>
        <w:spacing w:before="120" w:after="120"/>
        <w:ind w:left="0" w:firstLine="567"/>
        <w:contextualSpacing w:val="0"/>
        <w:jc w:val="both"/>
        <w:rPr>
          <w:i w:val="0"/>
          <w:sz w:val="26"/>
          <w:szCs w:val="26"/>
          <w:lang w:val="uk-UA"/>
        </w:rPr>
      </w:pPr>
      <w:bookmarkStart w:id="18" w:name="_Ref14187812"/>
      <w:r w:rsidRPr="00E04174">
        <w:rPr>
          <w:i w:val="0"/>
          <w:sz w:val="26"/>
          <w:szCs w:val="26"/>
          <w:lang w:val="uk-UA"/>
        </w:rPr>
        <w:t>Позиція країни щодо виявлених аспектів для покращення (ліцензіат, регулятор, обґрунтування)</w:t>
      </w:r>
      <w:r w:rsidR="00CD5430" w:rsidRPr="00E04174">
        <w:rPr>
          <w:i w:val="0"/>
          <w:sz w:val="26"/>
          <w:szCs w:val="26"/>
          <w:lang w:val="uk-UA"/>
        </w:rPr>
        <w:t xml:space="preserve"> </w:t>
      </w:r>
      <w:r w:rsidR="00936A4A" w:rsidRPr="00E04174">
        <w:rPr>
          <w:i w:val="0"/>
          <w:sz w:val="26"/>
          <w:szCs w:val="26"/>
          <w:lang w:val="uk-UA"/>
        </w:rPr>
        <w:t>за напрямом електричні кабелі</w:t>
      </w:r>
      <w:bookmarkEnd w:id="18"/>
    </w:p>
    <w:p w14:paraId="62A9DF5C" w14:textId="33BBC512" w:rsidR="00CA55FA" w:rsidRPr="00E04174" w:rsidRDefault="00CA55FA"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Аналізуючи інформацію процесів УС кабелів, наведену </w:t>
      </w:r>
      <w:r w:rsidR="0090368A" w:rsidRPr="00E04174">
        <w:rPr>
          <w:rFonts w:cs="Arial"/>
          <w:sz w:val="26"/>
          <w:szCs w:val="26"/>
          <w:lang w:val="uk-UA"/>
        </w:rPr>
        <w:t>вище</w:t>
      </w:r>
      <w:r w:rsidRPr="00E04174">
        <w:rPr>
          <w:rFonts w:cs="Arial"/>
          <w:sz w:val="26"/>
          <w:szCs w:val="26"/>
          <w:lang w:val="uk-UA"/>
        </w:rPr>
        <w:t>, можна констатувати: питанням УС кабелів на енергоблоках АЕС приділяється належна увага як протягом проектного строку експлуатації, так і у період ДСЕ.</w:t>
      </w:r>
    </w:p>
    <w:p w14:paraId="467E6802" w14:textId="22C37C59" w:rsidR="00CA55FA" w:rsidRPr="00E04174" w:rsidRDefault="002C4318"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 урахуванням </w:t>
      </w:r>
      <w:r w:rsidR="00B3791E" w:rsidRPr="00E04174">
        <w:rPr>
          <w:rFonts w:cs="Arial"/>
          <w:sz w:val="26"/>
          <w:szCs w:val="26"/>
          <w:lang w:val="uk-UA"/>
        </w:rPr>
        <w:t xml:space="preserve">зазначеного вище </w:t>
      </w:r>
      <w:r w:rsidRPr="00E04174">
        <w:rPr>
          <w:rFonts w:cs="Arial"/>
          <w:sz w:val="26"/>
          <w:szCs w:val="26"/>
          <w:lang w:val="uk-UA"/>
        </w:rPr>
        <w:t>вважається, що розробка цільових заходів для покращення практики УС електричних кабелів є недоцільною</w:t>
      </w:r>
      <w:r w:rsidR="00855977" w:rsidRPr="00E04174">
        <w:rPr>
          <w:rFonts w:cs="Arial"/>
          <w:sz w:val="26"/>
          <w:szCs w:val="26"/>
          <w:lang w:val="uk-UA"/>
        </w:rPr>
        <w:t xml:space="preserve">, водночас удосконалення </w:t>
      </w:r>
      <w:r w:rsidR="004D27CF" w:rsidRPr="00E04174">
        <w:rPr>
          <w:rFonts w:cs="Arial"/>
          <w:sz w:val="26"/>
          <w:szCs w:val="26"/>
          <w:lang w:val="uk-UA"/>
        </w:rPr>
        <w:t xml:space="preserve">ПУСК </w:t>
      </w:r>
      <w:r w:rsidR="00855977" w:rsidRPr="00E04174">
        <w:rPr>
          <w:rFonts w:cs="Arial"/>
          <w:sz w:val="26"/>
          <w:szCs w:val="26"/>
          <w:lang w:val="uk-UA"/>
        </w:rPr>
        <w:t>має продовжуватись на постійній основі</w:t>
      </w:r>
      <w:r w:rsidR="00DD598C" w:rsidRPr="00E04174">
        <w:rPr>
          <w:rFonts w:cs="Arial"/>
          <w:sz w:val="26"/>
          <w:szCs w:val="26"/>
          <w:lang w:val="uk-UA"/>
        </w:rPr>
        <w:t xml:space="preserve"> (див. також положення розділу </w:t>
      </w:r>
      <w:r w:rsidR="00DD598C" w:rsidRPr="00E04174">
        <w:rPr>
          <w:rFonts w:cs="Arial"/>
          <w:sz w:val="26"/>
          <w:szCs w:val="26"/>
          <w:lang w:val="uk-UA"/>
        </w:rPr>
        <w:fldChar w:fldCharType="begin"/>
      </w:r>
      <w:r w:rsidR="00DD598C" w:rsidRPr="00E04174">
        <w:rPr>
          <w:rFonts w:cs="Arial"/>
          <w:sz w:val="26"/>
          <w:szCs w:val="26"/>
          <w:lang w:val="uk-UA"/>
        </w:rPr>
        <w:instrText xml:space="preserve"> REF _Ref14189443 \w \h </w:instrText>
      </w:r>
      <w:r w:rsidR="004132EE" w:rsidRPr="00E04174">
        <w:rPr>
          <w:rFonts w:cs="Arial"/>
          <w:sz w:val="26"/>
          <w:szCs w:val="26"/>
          <w:lang w:val="uk-UA"/>
        </w:rPr>
        <w:instrText xml:space="preserve"> \* MERGEFORMAT </w:instrText>
      </w:r>
      <w:r w:rsidR="00DD598C" w:rsidRPr="00E04174">
        <w:rPr>
          <w:rFonts w:cs="Arial"/>
          <w:sz w:val="26"/>
          <w:szCs w:val="26"/>
          <w:lang w:val="uk-UA"/>
        </w:rPr>
      </w:r>
      <w:r w:rsidR="00DD598C" w:rsidRPr="00E04174">
        <w:rPr>
          <w:rFonts w:cs="Arial"/>
          <w:sz w:val="26"/>
          <w:szCs w:val="26"/>
          <w:lang w:val="uk-UA"/>
        </w:rPr>
        <w:fldChar w:fldCharType="separate"/>
      </w:r>
      <w:r w:rsidR="008F5293" w:rsidRPr="00E04174">
        <w:rPr>
          <w:rFonts w:cs="Arial"/>
          <w:sz w:val="26"/>
          <w:szCs w:val="26"/>
          <w:lang w:val="uk-UA"/>
        </w:rPr>
        <w:t>3</w:t>
      </w:r>
      <w:r w:rsidR="00DD598C" w:rsidRPr="00E04174">
        <w:rPr>
          <w:rFonts w:cs="Arial"/>
          <w:sz w:val="26"/>
          <w:szCs w:val="26"/>
          <w:lang w:val="uk-UA"/>
        </w:rPr>
        <w:fldChar w:fldCharType="end"/>
      </w:r>
      <w:r w:rsidR="00DD598C" w:rsidRPr="00E04174">
        <w:rPr>
          <w:rFonts w:cs="Arial"/>
          <w:sz w:val="26"/>
          <w:szCs w:val="26"/>
          <w:lang w:val="uk-UA"/>
        </w:rPr>
        <w:t>)</w:t>
      </w:r>
      <w:r w:rsidR="00855977" w:rsidRPr="00E04174">
        <w:rPr>
          <w:rFonts w:cs="Arial"/>
          <w:sz w:val="26"/>
          <w:szCs w:val="26"/>
          <w:lang w:val="uk-UA"/>
        </w:rPr>
        <w:t>.</w:t>
      </w:r>
    </w:p>
    <w:p w14:paraId="112A53D7" w14:textId="77777777" w:rsidR="00BE096A" w:rsidRPr="00E04174" w:rsidRDefault="00BE096A" w:rsidP="00BE096A">
      <w:pPr>
        <w:keepLines/>
        <w:tabs>
          <w:tab w:val="left" w:pos="1134"/>
        </w:tabs>
        <w:suppressAutoHyphens/>
        <w:spacing w:before="120" w:after="120" w:line="240" w:lineRule="auto"/>
        <w:ind w:firstLine="567"/>
        <w:jc w:val="both"/>
        <w:rPr>
          <w:rFonts w:ascii="Arial" w:hAnsi="Arial" w:cs="Arial"/>
          <w:i/>
          <w:sz w:val="26"/>
          <w:szCs w:val="26"/>
          <w:lang w:val="uk-UA" w:eastAsia="cs-CZ"/>
        </w:rPr>
      </w:pPr>
      <w:r w:rsidRPr="00E04174">
        <w:rPr>
          <w:rFonts w:ascii="Arial" w:hAnsi="Arial" w:cs="Arial"/>
          <w:i/>
          <w:sz w:val="26"/>
          <w:szCs w:val="26"/>
          <w:lang w:val="uk-UA" w:eastAsia="cs-CZ"/>
        </w:rPr>
        <w:t>Оновлені відомості станом на вересень 2021</w:t>
      </w:r>
    </w:p>
    <w:p w14:paraId="71E06AFD" w14:textId="77777777" w:rsidR="00BE096A" w:rsidRPr="00E04174" w:rsidRDefault="00BE096A"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На енергоблоках АЕС України виконується планова заміна контрольних і силових кабелів на кабелі, що не поширюють горіння, а в системах автоматичного пожежогасіння та аварійного енергопостачання – на вогнестійкі.</w:t>
      </w:r>
    </w:p>
    <w:p w14:paraId="2160E359" w14:textId="39CE1A6C" w:rsidR="00BE096A" w:rsidRPr="00E04174" w:rsidRDefault="00BE096A" w:rsidP="00BE09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Постійно удосконалюються нормативні документи, зокрема ЕО виконано коригування ПУСК </w:t>
      </w:r>
      <w:r w:rsidRPr="00E04174">
        <w:rPr>
          <w:rFonts w:cs="Arial"/>
          <w:sz w:val="26"/>
          <w:szCs w:val="26"/>
          <w:lang w:val="uk-UA"/>
        </w:rPr>
        <w:fldChar w:fldCharType="begin"/>
      </w:r>
      <w:r w:rsidRPr="00E04174">
        <w:rPr>
          <w:rFonts w:cs="Arial"/>
          <w:sz w:val="26"/>
          <w:szCs w:val="26"/>
          <w:lang w:val="uk-UA"/>
        </w:rPr>
        <w:instrText xml:space="preserve"> REF _Ref498682155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/12/</w:t>
      </w:r>
      <w:r w:rsidRPr="00E04174">
        <w:rPr>
          <w:rFonts w:cs="Arial"/>
          <w:sz w:val="26"/>
          <w:szCs w:val="26"/>
          <w:lang w:val="uk-UA"/>
        </w:rPr>
        <w:fldChar w:fldCharType="end"/>
      </w:r>
      <w:r w:rsidRPr="00E04174">
        <w:rPr>
          <w:rFonts w:cs="Arial"/>
          <w:sz w:val="26"/>
          <w:szCs w:val="26"/>
          <w:lang w:val="uk-UA"/>
        </w:rPr>
        <w:t xml:space="preserve"> з урахуванням:</w:t>
      </w:r>
    </w:p>
    <w:p w14:paraId="1CFEA201" w14:textId="3BB1F09B" w:rsidR="00BE096A" w:rsidRPr="00E04174" w:rsidRDefault="00BE096A" w:rsidP="00BE09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lastRenderedPageBreak/>
        <w:t>-</w:t>
      </w:r>
      <w:r w:rsidR="000E5C6B" w:rsidRPr="00E04174">
        <w:rPr>
          <w:rFonts w:cs="Arial"/>
          <w:sz w:val="26"/>
          <w:szCs w:val="26"/>
          <w:lang w:val="uk-UA"/>
        </w:rPr>
        <w:t xml:space="preserve"> </w:t>
      </w:r>
      <w:r w:rsidRPr="00E04174">
        <w:rPr>
          <w:rFonts w:cs="Arial"/>
          <w:sz w:val="26"/>
          <w:szCs w:val="26"/>
          <w:lang w:val="uk-UA"/>
        </w:rPr>
        <w:t>застосування відповідних технологій для оцінки технічного стану і кваліфікації кабелів, що знаходяться в недосяжних для огляду місцях;</w:t>
      </w:r>
    </w:p>
    <w:p w14:paraId="3FFD99FE" w14:textId="325A2622" w:rsidR="00BE096A" w:rsidRPr="00E04174" w:rsidRDefault="00BE096A" w:rsidP="00BE09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w:t>
      </w:r>
      <w:r w:rsidR="000E5C6B" w:rsidRPr="00E04174">
        <w:rPr>
          <w:rFonts w:cs="Arial"/>
          <w:sz w:val="26"/>
          <w:szCs w:val="26"/>
          <w:lang w:val="uk-UA"/>
        </w:rPr>
        <w:t xml:space="preserve"> </w:t>
      </w:r>
      <w:r w:rsidRPr="00E04174">
        <w:rPr>
          <w:rFonts w:cs="Arial"/>
          <w:sz w:val="26"/>
          <w:szCs w:val="26"/>
          <w:lang w:val="uk-UA"/>
        </w:rPr>
        <w:t>встановлення вимог, критеріїв та розробка заходів щодо мінімізації наявності води в кабелях з полімерною ізоляцією.</w:t>
      </w:r>
    </w:p>
    <w:p w14:paraId="780ABFF6" w14:textId="32D86DF6" w:rsidR="00BE096A" w:rsidRPr="00E04174" w:rsidRDefault="00BE096A" w:rsidP="00BE09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Ці заходи враховані у переглянутій ПУСК </w:t>
      </w:r>
      <w:r w:rsidRPr="00E04174">
        <w:rPr>
          <w:rFonts w:cs="Arial"/>
          <w:sz w:val="26"/>
          <w:szCs w:val="26"/>
          <w:lang w:val="uk-UA"/>
        </w:rPr>
        <w:fldChar w:fldCharType="begin"/>
      </w:r>
      <w:r w:rsidRPr="00E04174">
        <w:rPr>
          <w:rFonts w:cs="Arial"/>
          <w:sz w:val="26"/>
          <w:szCs w:val="26"/>
          <w:lang w:val="uk-UA"/>
        </w:rPr>
        <w:instrText xml:space="preserve"> REF _Ref498682155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/12/</w:t>
      </w:r>
      <w:r w:rsidRPr="00E04174">
        <w:rPr>
          <w:rFonts w:cs="Arial"/>
          <w:sz w:val="26"/>
          <w:szCs w:val="26"/>
          <w:lang w:val="uk-UA"/>
        </w:rPr>
        <w:fldChar w:fldCharType="end"/>
      </w:r>
      <w:r w:rsidRPr="00E04174">
        <w:rPr>
          <w:rFonts w:cs="Arial"/>
          <w:sz w:val="26"/>
          <w:szCs w:val="26"/>
          <w:lang w:val="uk-UA"/>
        </w:rPr>
        <w:t xml:space="preserve">, яка погоджена </w:t>
      </w:r>
      <w:proofErr w:type="spellStart"/>
      <w:r w:rsidRPr="00E04174">
        <w:rPr>
          <w:rFonts w:cs="Arial"/>
          <w:sz w:val="26"/>
          <w:szCs w:val="26"/>
          <w:lang w:val="uk-UA"/>
        </w:rPr>
        <w:t>Держатомрегулювання</w:t>
      </w:r>
      <w:proofErr w:type="spellEnd"/>
      <w:r w:rsidRPr="00E04174">
        <w:rPr>
          <w:rFonts w:cs="Arial"/>
          <w:sz w:val="26"/>
          <w:szCs w:val="26"/>
          <w:lang w:val="uk-UA"/>
        </w:rPr>
        <w:t xml:space="preserve"> у 2021 році.</w:t>
      </w:r>
    </w:p>
    <w:p w14:paraId="33BAB1A8" w14:textId="4AA0D6BA" w:rsidR="00946958" w:rsidRPr="00E04174" w:rsidRDefault="00946958" w:rsidP="00BE09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Захід за п. 7 таблиці «Узагальнення запланованих дій» виконано в запланований термін.</w:t>
      </w:r>
    </w:p>
    <w:p w14:paraId="2444DCFE" w14:textId="1BB30ACC" w:rsidR="00CD5430" w:rsidRPr="00E04174" w:rsidRDefault="00E10271" w:rsidP="000E646A">
      <w:pPr>
        <w:pStyle w:val="2"/>
        <w:keepNext/>
        <w:keepLines/>
        <w:tabs>
          <w:tab w:val="left" w:pos="1134"/>
        </w:tabs>
        <w:suppressAutoHyphens/>
        <w:spacing w:before="120" w:after="120"/>
        <w:ind w:left="0" w:firstLine="567"/>
        <w:contextualSpacing w:val="0"/>
        <w:jc w:val="both"/>
        <w:rPr>
          <w:sz w:val="26"/>
          <w:szCs w:val="26"/>
          <w:lang w:val="uk-UA"/>
        </w:rPr>
      </w:pPr>
      <w:bookmarkStart w:id="19" w:name="_Toc18493390"/>
      <w:bookmarkStart w:id="20" w:name="_Toc79657013"/>
      <w:bookmarkEnd w:id="19"/>
      <w:r w:rsidRPr="00E04174">
        <w:rPr>
          <w:sz w:val="26"/>
          <w:szCs w:val="26"/>
          <w:lang w:val="uk-UA"/>
        </w:rPr>
        <w:t>Приховані трубопроводи</w:t>
      </w:r>
      <w:bookmarkEnd w:id="20"/>
      <w:r w:rsidR="00CD5430" w:rsidRPr="00E04174">
        <w:rPr>
          <w:sz w:val="26"/>
          <w:szCs w:val="26"/>
          <w:lang w:val="uk-UA"/>
        </w:rPr>
        <w:t xml:space="preserve"> </w:t>
      </w:r>
    </w:p>
    <w:p w14:paraId="00DEB440" w14:textId="77777777" w:rsidR="00CD5430" w:rsidRPr="00E04174" w:rsidRDefault="00E10271"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Висновки країни (щодо визначеної сфери покращення або усунення виявлених недоліків) за результатами самооцінки</w:t>
      </w:r>
      <w:r w:rsidR="0049081F" w:rsidRPr="00E04174">
        <w:rPr>
          <w:i w:val="0"/>
          <w:sz w:val="26"/>
          <w:szCs w:val="26"/>
          <w:lang w:val="uk-UA"/>
        </w:rPr>
        <w:t xml:space="preserve"> для прихованих трубопроводів</w:t>
      </w:r>
    </w:p>
    <w:p w14:paraId="7AB5A2A9" w14:textId="77777777" w:rsidR="00E10271" w:rsidRPr="00E04174" w:rsidRDefault="00E10271"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 підсумками аналізу УС </w:t>
      </w:r>
      <w:r w:rsidR="007B0334" w:rsidRPr="00E04174">
        <w:rPr>
          <w:rFonts w:cs="Arial"/>
          <w:sz w:val="26"/>
          <w:szCs w:val="26"/>
          <w:lang w:val="uk-UA"/>
        </w:rPr>
        <w:t xml:space="preserve">щодо прихованих трубопроводів </w:t>
      </w:r>
      <w:r w:rsidRPr="00E04174">
        <w:rPr>
          <w:rFonts w:cs="Arial"/>
          <w:sz w:val="26"/>
          <w:szCs w:val="26"/>
          <w:lang w:val="uk-UA"/>
        </w:rPr>
        <w:t>з боку ліцензіата сформовані такі основні висновки</w:t>
      </w:r>
      <w:r w:rsidR="007B0334" w:rsidRPr="00E04174">
        <w:rPr>
          <w:rFonts w:cs="Arial"/>
          <w:sz w:val="26"/>
          <w:szCs w:val="26"/>
          <w:lang w:val="uk-UA"/>
        </w:rPr>
        <w:t>.</w:t>
      </w:r>
    </w:p>
    <w:p w14:paraId="252E1C11" w14:textId="77777777" w:rsidR="007B0334" w:rsidRPr="00E04174" w:rsidRDefault="007B0334"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Моніторинг технічного стану підземних трубопроводів АЕС проводиться на постійній основі відповідно до нормативно-технічних документів ЕО і передбачає:</w:t>
      </w:r>
    </w:p>
    <w:p w14:paraId="74F78221" w14:textId="408627CA" w:rsidR="007B0334" w:rsidRPr="00E04174" w:rsidRDefault="007B0334"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встановлення технічного стану, спостереження </w:t>
      </w:r>
      <w:r w:rsidR="009F4C8A" w:rsidRPr="00E04174">
        <w:rPr>
          <w:rFonts w:ascii="Arial" w:hAnsi="Arial" w:cs="Arial"/>
          <w:sz w:val="26"/>
          <w:szCs w:val="26"/>
          <w:lang w:val="uk-UA"/>
        </w:rPr>
        <w:t xml:space="preserve">та </w:t>
      </w:r>
      <w:r w:rsidRPr="00E04174">
        <w:rPr>
          <w:rFonts w:ascii="Arial" w:hAnsi="Arial" w:cs="Arial"/>
          <w:sz w:val="26"/>
          <w:szCs w:val="26"/>
          <w:lang w:val="uk-UA"/>
        </w:rPr>
        <w:t>діагностику параметрів підземних трубопроводів;</w:t>
      </w:r>
    </w:p>
    <w:p w14:paraId="5648108B" w14:textId="77777777" w:rsidR="007B0334" w:rsidRPr="00E04174" w:rsidRDefault="007B0334"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застосування сучасних методів ОТС підземних трубопроводів;</w:t>
      </w:r>
    </w:p>
    <w:p w14:paraId="25AF7558" w14:textId="77777777" w:rsidR="007B0334" w:rsidRPr="00E04174" w:rsidRDefault="007B0334"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прогнозування технічного стану підземних трубопроводів і оцінку їх строку служби;</w:t>
      </w:r>
    </w:p>
    <w:p w14:paraId="57358A6F" w14:textId="77777777" w:rsidR="007B0334" w:rsidRPr="00E04174" w:rsidRDefault="007B0334"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УС підземних трубопроводів.</w:t>
      </w:r>
    </w:p>
    <w:p w14:paraId="3C0C9985" w14:textId="75B158D4" w:rsidR="007B0334" w:rsidRPr="00E04174" w:rsidRDefault="007B0334"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Зважаючи на те, що велика частина трубопроводів недоступна для проведення зовнішнього </w:t>
      </w:r>
      <w:r w:rsidR="009F4C8A" w:rsidRPr="00E04174">
        <w:rPr>
          <w:rFonts w:cs="Arial"/>
          <w:sz w:val="26"/>
          <w:szCs w:val="26"/>
          <w:lang w:val="uk-UA"/>
        </w:rPr>
        <w:t xml:space="preserve">та </w:t>
      </w:r>
      <w:r w:rsidRPr="00E04174">
        <w:rPr>
          <w:rFonts w:cs="Arial"/>
          <w:sz w:val="26"/>
          <w:szCs w:val="26"/>
          <w:lang w:val="uk-UA"/>
        </w:rPr>
        <w:t>внутрішнього огляду, основним методом моніторингу є методи безконтактної діагностики підземних трубопроводів, а саме:</w:t>
      </w:r>
    </w:p>
    <w:p w14:paraId="4A6A4AF3" w14:textId="77777777" w:rsidR="007B0334" w:rsidRPr="00E04174" w:rsidRDefault="007B0334"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метод безконтактної магнітометричної діагностики;</w:t>
      </w:r>
    </w:p>
    <w:p w14:paraId="6ACA18A1" w14:textId="77777777" w:rsidR="007B0334" w:rsidRPr="00E04174" w:rsidRDefault="007B0334"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метод акустичної томографії.</w:t>
      </w:r>
    </w:p>
    <w:p w14:paraId="661FB5D9" w14:textId="2FA9C529" w:rsidR="007B0334" w:rsidRPr="00E04174" w:rsidRDefault="007B0334"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Зазначені методи виявляють порушення цілісності трубопроводів і не вимагають безпосереднього доступу до зовнішньої поверхні трубопроводу. Діагностика здійснюється з поверхні землі над трубопроводом. Контролю піддаються 100% трубопроводів </w:t>
      </w:r>
      <w:r w:rsidR="009F4C8A" w:rsidRPr="00E04174">
        <w:rPr>
          <w:rFonts w:cs="Arial"/>
          <w:sz w:val="26"/>
          <w:szCs w:val="26"/>
          <w:lang w:val="uk-UA"/>
        </w:rPr>
        <w:t xml:space="preserve">усіх </w:t>
      </w:r>
      <w:r w:rsidRPr="00E04174">
        <w:rPr>
          <w:rFonts w:cs="Arial"/>
          <w:sz w:val="26"/>
          <w:szCs w:val="26"/>
          <w:lang w:val="uk-UA"/>
        </w:rPr>
        <w:t>груп спостереження.</w:t>
      </w:r>
    </w:p>
    <w:p w14:paraId="69902C42" w14:textId="41594D14" w:rsidR="007B0334" w:rsidRPr="00E04174" w:rsidRDefault="007B0334"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На підставі аналізу висновків ЕО </w:t>
      </w:r>
      <w:proofErr w:type="spellStart"/>
      <w:r w:rsidRPr="00E04174">
        <w:rPr>
          <w:rFonts w:cs="Arial"/>
          <w:sz w:val="26"/>
          <w:szCs w:val="26"/>
          <w:lang w:val="uk-UA"/>
        </w:rPr>
        <w:t>Держатомрегулюванням</w:t>
      </w:r>
      <w:proofErr w:type="spellEnd"/>
      <w:r w:rsidRPr="00E04174">
        <w:rPr>
          <w:rFonts w:cs="Arial"/>
          <w:sz w:val="26"/>
          <w:szCs w:val="26"/>
          <w:lang w:val="uk-UA"/>
        </w:rPr>
        <w:t xml:space="preserve"> зроблені такі узагальнюючи </w:t>
      </w:r>
      <w:r w:rsidR="004D27CF" w:rsidRPr="00E04174">
        <w:rPr>
          <w:rFonts w:cs="Arial"/>
          <w:sz w:val="26"/>
          <w:szCs w:val="26"/>
          <w:lang w:val="uk-UA"/>
        </w:rPr>
        <w:t>коментарі:</w:t>
      </w:r>
    </w:p>
    <w:p w14:paraId="5AFEC56E" w14:textId="2FE89E5A" w:rsidR="007B0334" w:rsidRPr="00E04174" w:rsidRDefault="007B0334" w:rsidP="000E646A">
      <w:pPr>
        <w:pStyle w:val="Text"/>
        <w:keepLines/>
        <w:numPr>
          <w:ilvl w:val="0"/>
          <w:numId w:val="72"/>
        </w:numPr>
        <w:tabs>
          <w:tab w:val="left" w:pos="1134"/>
        </w:tabs>
        <w:suppressAutoHyphens/>
        <w:spacing w:after="120" w:line="240" w:lineRule="auto"/>
        <w:ind w:left="0" w:firstLine="567"/>
        <w:rPr>
          <w:rFonts w:cs="Arial"/>
          <w:sz w:val="26"/>
          <w:szCs w:val="26"/>
          <w:lang w:val="uk-UA"/>
        </w:rPr>
      </w:pPr>
      <w:r w:rsidRPr="00E04174">
        <w:rPr>
          <w:rFonts w:cs="Arial"/>
          <w:sz w:val="26"/>
          <w:szCs w:val="26"/>
          <w:lang w:val="uk-UA"/>
        </w:rPr>
        <w:lastRenderedPageBreak/>
        <w:t xml:space="preserve">Роботи, що виконуються ЕО </w:t>
      </w:r>
      <w:r w:rsidR="009F4C8A" w:rsidRPr="00E04174">
        <w:rPr>
          <w:rFonts w:cs="Arial"/>
          <w:sz w:val="26"/>
          <w:szCs w:val="26"/>
          <w:lang w:val="uk-UA"/>
        </w:rPr>
        <w:t>стосовно</w:t>
      </w:r>
      <w:r w:rsidRPr="00E04174">
        <w:rPr>
          <w:rFonts w:cs="Arial"/>
          <w:sz w:val="26"/>
          <w:szCs w:val="26"/>
          <w:lang w:val="uk-UA"/>
        </w:rPr>
        <w:t xml:space="preserve"> УС прихованої системи трубопроводів відповідають регулюючим вимогам</w:t>
      </w:r>
      <w:r w:rsidR="009F4C8A" w:rsidRPr="00E04174">
        <w:rPr>
          <w:rFonts w:cs="Arial"/>
          <w:sz w:val="26"/>
          <w:szCs w:val="26"/>
          <w:lang w:val="uk-UA"/>
        </w:rPr>
        <w:t>,</w:t>
      </w:r>
      <w:r w:rsidRPr="00E04174">
        <w:rPr>
          <w:rFonts w:cs="Arial"/>
          <w:sz w:val="26"/>
          <w:szCs w:val="26"/>
          <w:lang w:val="uk-UA"/>
        </w:rPr>
        <w:t xml:space="preserve"> </w:t>
      </w:r>
      <w:r w:rsidR="004D27CF" w:rsidRPr="00E04174">
        <w:rPr>
          <w:rFonts w:cs="Arial"/>
          <w:sz w:val="26"/>
          <w:szCs w:val="26"/>
          <w:lang w:val="uk-UA"/>
        </w:rPr>
        <w:t>проте</w:t>
      </w:r>
      <w:r w:rsidRPr="00E04174">
        <w:rPr>
          <w:rFonts w:cs="Arial"/>
          <w:sz w:val="26"/>
          <w:szCs w:val="26"/>
          <w:lang w:val="uk-UA"/>
        </w:rPr>
        <w:t xml:space="preserve">, враховуючи те, що методи безконтактної діагностики постійно удосконалюються, зокрема </w:t>
      </w:r>
      <w:r w:rsidR="009F4C8A" w:rsidRPr="00E04174">
        <w:rPr>
          <w:rFonts w:cs="Arial"/>
          <w:sz w:val="26"/>
          <w:szCs w:val="26"/>
          <w:lang w:val="uk-UA"/>
        </w:rPr>
        <w:t>щодо</w:t>
      </w:r>
      <w:r w:rsidRPr="00E04174">
        <w:rPr>
          <w:rFonts w:cs="Arial"/>
          <w:sz w:val="26"/>
          <w:szCs w:val="26"/>
          <w:lang w:val="uk-UA"/>
        </w:rPr>
        <w:t xml:space="preserve"> підвищення точності встановлення визначальних параметрів, </w:t>
      </w:r>
      <w:proofErr w:type="spellStart"/>
      <w:r w:rsidRPr="00E04174">
        <w:rPr>
          <w:rFonts w:cs="Arial"/>
          <w:sz w:val="26"/>
          <w:szCs w:val="26"/>
          <w:lang w:val="uk-UA"/>
        </w:rPr>
        <w:t>Держатомрегулювання</w:t>
      </w:r>
      <w:proofErr w:type="spellEnd"/>
      <w:r w:rsidRPr="00E04174">
        <w:rPr>
          <w:rFonts w:cs="Arial"/>
          <w:sz w:val="26"/>
          <w:szCs w:val="26"/>
          <w:lang w:val="uk-UA"/>
        </w:rPr>
        <w:t xml:space="preserve"> рекомендувало ЕО </w:t>
      </w:r>
      <w:r w:rsidR="004D27CF" w:rsidRPr="00E04174">
        <w:rPr>
          <w:rFonts w:cs="Arial"/>
          <w:sz w:val="26"/>
          <w:szCs w:val="26"/>
          <w:lang w:val="uk-UA"/>
        </w:rPr>
        <w:t xml:space="preserve">продовжити </w:t>
      </w:r>
      <w:r w:rsidRPr="00E04174">
        <w:rPr>
          <w:rFonts w:cs="Arial"/>
          <w:sz w:val="26"/>
          <w:szCs w:val="26"/>
          <w:lang w:val="uk-UA"/>
        </w:rPr>
        <w:t>на постійній основі впровадження таких заходів, як:</w:t>
      </w:r>
    </w:p>
    <w:p w14:paraId="7AE8E48D" w14:textId="0A0FA71C" w:rsidR="007B0334" w:rsidRPr="00E04174" w:rsidRDefault="007B0334"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аналіз сучасних науково-технічних розробок (методи, методики, устаткування), призначенням яких є адекватне виконання оцінки (діагностики) поточного технічного стану трубопроводів, що заглиблені у землю та </w:t>
      </w:r>
      <w:r w:rsidR="009F4C8A" w:rsidRPr="00E04174">
        <w:rPr>
          <w:rFonts w:ascii="Arial" w:hAnsi="Arial" w:cs="Arial"/>
          <w:sz w:val="26"/>
          <w:szCs w:val="26"/>
          <w:lang w:val="uk-UA"/>
        </w:rPr>
        <w:t xml:space="preserve">важкодоступні </w:t>
      </w:r>
      <w:r w:rsidRPr="00E04174">
        <w:rPr>
          <w:rFonts w:ascii="Arial" w:hAnsi="Arial" w:cs="Arial"/>
          <w:sz w:val="26"/>
          <w:szCs w:val="26"/>
          <w:lang w:val="uk-UA"/>
        </w:rPr>
        <w:t>для обстеження;</w:t>
      </w:r>
    </w:p>
    <w:p w14:paraId="5394DC06" w14:textId="158A8A6E" w:rsidR="007B0334" w:rsidRPr="00E04174" w:rsidRDefault="007B0334"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виконання аналізу наявного міжнародного досвіду щодо оцінки поточного технічного стану трубопроводів, що заглиблені у землю та </w:t>
      </w:r>
      <w:r w:rsidR="009F4C8A" w:rsidRPr="00E04174">
        <w:rPr>
          <w:rFonts w:ascii="Arial" w:hAnsi="Arial" w:cs="Arial"/>
          <w:sz w:val="26"/>
          <w:szCs w:val="26"/>
          <w:lang w:val="uk-UA"/>
        </w:rPr>
        <w:t xml:space="preserve">важкодоступні </w:t>
      </w:r>
      <w:r w:rsidRPr="00E04174">
        <w:rPr>
          <w:rFonts w:ascii="Arial" w:hAnsi="Arial" w:cs="Arial"/>
          <w:sz w:val="26"/>
          <w:szCs w:val="26"/>
          <w:lang w:val="uk-UA"/>
        </w:rPr>
        <w:t>для обстеження;</w:t>
      </w:r>
    </w:p>
    <w:p w14:paraId="10C9B41D" w14:textId="7EBA125B" w:rsidR="007B0334" w:rsidRPr="00E04174" w:rsidRDefault="007B0334"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залучення досвід</w:t>
      </w:r>
      <w:r w:rsidR="000D66D9" w:rsidRPr="00E04174">
        <w:rPr>
          <w:rFonts w:ascii="Arial" w:hAnsi="Arial" w:cs="Arial"/>
          <w:sz w:val="26"/>
          <w:szCs w:val="26"/>
          <w:lang w:val="uk-UA"/>
        </w:rPr>
        <w:t>у</w:t>
      </w:r>
      <w:r w:rsidRPr="00E04174">
        <w:rPr>
          <w:rFonts w:ascii="Arial" w:hAnsi="Arial" w:cs="Arial"/>
          <w:sz w:val="26"/>
          <w:szCs w:val="26"/>
          <w:lang w:val="uk-UA"/>
        </w:rPr>
        <w:t xml:space="preserve"> конструювання, експлуатації та ремонту аналогічних трубопроводів </w:t>
      </w:r>
      <w:r w:rsidR="009F4C8A" w:rsidRPr="00E04174">
        <w:rPr>
          <w:rFonts w:ascii="Arial" w:hAnsi="Arial" w:cs="Arial"/>
          <w:sz w:val="26"/>
          <w:szCs w:val="26"/>
          <w:lang w:val="uk-UA"/>
        </w:rPr>
        <w:t xml:space="preserve">у </w:t>
      </w:r>
      <w:r w:rsidRPr="00E04174">
        <w:rPr>
          <w:rFonts w:ascii="Arial" w:hAnsi="Arial" w:cs="Arial"/>
          <w:sz w:val="26"/>
          <w:szCs w:val="26"/>
          <w:lang w:val="uk-UA"/>
        </w:rPr>
        <w:t>інших галузях промисловості тощо.</w:t>
      </w:r>
    </w:p>
    <w:p w14:paraId="250F7F86" w14:textId="77777777" w:rsidR="00CD5430" w:rsidRPr="00E04174" w:rsidRDefault="00E10271"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Позиція країни щодо виявлених аспектів для покращення (ліцензіат, регулятор, обґрунтування)</w:t>
      </w:r>
      <w:r w:rsidR="0049081F" w:rsidRPr="00E04174">
        <w:rPr>
          <w:i w:val="0"/>
          <w:sz w:val="26"/>
          <w:szCs w:val="26"/>
          <w:lang w:val="uk-UA"/>
        </w:rPr>
        <w:t xml:space="preserve"> діяльності з УС для прихованих трубопроводів</w:t>
      </w:r>
    </w:p>
    <w:p w14:paraId="53FEF8FC" w14:textId="77777777" w:rsidR="00A51CCC" w:rsidRPr="00E04174" w:rsidRDefault="00A51CCC" w:rsidP="00A51CCC">
      <w:pPr>
        <w:keepLines/>
        <w:tabs>
          <w:tab w:val="left" w:pos="1134"/>
        </w:tabs>
        <w:suppressAutoHyphens/>
        <w:spacing w:before="120" w:after="120" w:line="240" w:lineRule="auto"/>
        <w:ind w:firstLine="567"/>
        <w:jc w:val="both"/>
        <w:rPr>
          <w:rFonts w:ascii="Arial" w:hAnsi="Arial" w:cs="Arial"/>
          <w:i/>
          <w:sz w:val="26"/>
          <w:szCs w:val="26"/>
          <w:lang w:val="uk-UA" w:eastAsia="cs-CZ"/>
        </w:rPr>
      </w:pPr>
      <w:r w:rsidRPr="00E04174">
        <w:rPr>
          <w:rFonts w:ascii="Arial" w:hAnsi="Arial" w:cs="Arial"/>
          <w:i/>
          <w:sz w:val="26"/>
          <w:szCs w:val="26"/>
          <w:lang w:val="uk-UA" w:eastAsia="cs-CZ"/>
        </w:rPr>
        <w:t>Оновлені відомості станом на вересень 2021</w:t>
      </w:r>
    </w:p>
    <w:p w14:paraId="7D08DADB" w14:textId="0F11DE7D" w:rsidR="00A51CCC" w:rsidRPr="00E04174" w:rsidRDefault="00A51CCC" w:rsidP="00A51CCC">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ЕО розроблено «Типову програму управління старінням підземних трубопроводів СТВВС енергоблоків АЕС з РУ ВВЕР-1000. ПМ-Т.0.03.465-21» </w:t>
      </w:r>
      <w:r w:rsidRPr="00E04174">
        <w:rPr>
          <w:rFonts w:cs="Arial"/>
          <w:sz w:val="26"/>
          <w:szCs w:val="26"/>
          <w:lang w:val="uk-UA"/>
        </w:rPr>
        <w:fldChar w:fldCharType="begin"/>
      </w:r>
      <w:r w:rsidRPr="00E04174">
        <w:rPr>
          <w:rFonts w:cs="Arial"/>
          <w:sz w:val="26"/>
          <w:szCs w:val="26"/>
          <w:lang w:val="uk-UA"/>
        </w:rPr>
        <w:instrText xml:space="preserve"> REF _Ref79424113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/25/</w:t>
      </w:r>
      <w:r w:rsidRPr="00E04174">
        <w:rPr>
          <w:rFonts w:cs="Arial"/>
          <w:sz w:val="26"/>
          <w:szCs w:val="26"/>
          <w:lang w:val="uk-UA"/>
        </w:rPr>
        <w:fldChar w:fldCharType="end"/>
      </w:r>
      <w:r w:rsidRPr="00E04174">
        <w:rPr>
          <w:rFonts w:cs="Arial"/>
          <w:sz w:val="26"/>
          <w:szCs w:val="26"/>
          <w:lang w:val="uk-UA"/>
        </w:rPr>
        <w:t xml:space="preserve">, в якій враховано необхідність визначення для прихованих трубо-проводів механізмів деградації у місцях проходок, переліку трубопроводів для включення в ПУС, проведення прямого контролю за рахунок опортуністських інспекцій. Типову програму </w:t>
      </w:r>
      <w:r w:rsidRPr="00E04174">
        <w:rPr>
          <w:rFonts w:cs="Arial"/>
          <w:sz w:val="26"/>
          <w:szCs w:val="26"/>
          <w:lang w:val="uk-UA"/>
        </w:rPr>
        <w:fldChar w:fldCharType="begin"/>
      </w:r>
      <w:r w:rsidRPr="00E04174">
        <w:rPr>
          <w:rFonts w:cs="Arial"/>
          <w:sz w:val="26"/>
          <w:szCs w:val="26"/>
          <w:lang w:val="uk-UA"/>
        </w:rPr>
        <w:instrText xml:space="preserve"> REF _Ref79424113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/25/</w:t>
      </w:r>
      <w:r w:rsidRPr="00E04174">
        <w:rPr>
          <w:rFonts w:cs="Arial"/>
          <w:sz w:val="26"/>
          <w:szCs w:val="26"/>
          <w:lang w:val="uk-UA"/>
        </w:rPr>
        <w:fldChar w:fldCharType="end"/>
      </w:r>
      <w:r w:rsidRPr="00E04174">
        <w:rPr>
          <w:rFonts w:cs="Arial"/>
          <w:sz w:val="26"/>
          <w:szCs w:val="26"/>
          <w:lang w:val="uk-UA"/>
        </w:rPr>
        <w:t xml:space="preserve"> підготовлено для надання в </w:t>
      </w:r>
      <w:proofErr w:type="spellStart"/>
      <w:r w:rsidRPr="00E04174">
        <w:rPr>
          <w:rFonts w:cs="Arial"/>
          <w:sz w:val="26"/>
          <w:szCs w:val="26"/>
          <w:lang w:val="uk-UA"/>
        </w:rPr>
        <w:t>Держатомрегулювання</w:t>
      </w:r>
      <w:proofErr w:type="spellEnd"/>
      <w:r w:rsidRPr="00E04174">
        <w:rPr>
          <w:rFonts w:cs="Arial"/>
          <w:sz w:val="26"/>
          <w:szCs w:val="26"/>
          <w:lang w:val="uk-UA"/>
        </w:rPr>
        <w:t xml:space="preserve"> на погодження.</w:t>
      </w:r>
    </w:p>
    <w:p w14:paraId="6B05DD1B" w14:textId="6060F06E" w:rsidR="00A51CCC" w:rsidRPr="00E04174" w:rsidRDefault="00A51CCC" w:rsidP="00A51CCC">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ЕО на постійній основі продовжується впровадження таких заходів, як: </w:t>
      </w:r>
    </w:p>
    <w:p w14:paraId="5B0048F2" w14:textId="77777777" w:rsidR="00A51CCC" w:rsidRPr="00E04174" w:rsidRDefault="00A51CCC" w:rsidP="00A51CCC">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аналіз сучасних науково-технічних розробок (методи, методики, устаткування), призначенням яких є адекватне виконання оцінки (діагностики) поточного технічного стану трубопроводів, що заглиблені у землю та важкодоступні для обстеження;</w:t>
      </w:r>
    </w:p>
    <w:p w14:paraId="34FB5ABC" w14:textId="77777777" w:rsidR="00A51CCC" w:rsidRPr="00E04174" w:rsidRDefault="00A51CCC" w:rsidP="00A51CCC">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виконання аналізу наявного міжнародного досвіду щодо оцінки поточного технічного стану трубопроводів, що заглиблені у землю та важкодоступні для обстеження;</w:t>
      </w:r>
    </w:p>
    <w:p w14:paraId="1B42C17F" w14:textId="44B1BC8E" w:rsidR="00A51CCC" w:rsidRPr="00E04174" w:rsidRDefault="00A51CCC" w:rsidP="00A51CCC">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залучення досвіду конструювання, експлуатації та ремонту аналогічних трубопроводів у інших галузях промисловості тощо.</w:t>
      </w:r>
    </w:p>
    <w:p w14:paraId="27034D1B" w14:textId="4EB9DF46" w:rsidR="00A51CCC" w:rsidRPr="00E04174" w:rsidRDefault="00946958" w:rsidP="00946958">
      <w:pPr>
        <w:keepLines/>
        <w:tabs>
          <w:tab w:val="left" w:pos="1134"/>
        </w:tabs>
        <w:suppressAutoHyphens/>
        <w:spacing w:before="120" w:after="120" w:line="240" w:lineRule="auto"/>
        <w:ind w:firstLine="567"/>
        <w:jc w:val="both"/>
        <w:rPr>
          <w:rFonts w:ascii="Arial" w:hAnsi="Arial" w:cs="Arial"/>
          <w:sz w:val="26"/>
          <w:szCs w:val="26"/>
          <w:lang w:val="uk-UA"/>
        </w:rPr>
      </w:pPr>
      <w:r w:rsidRPr="00E04174">
        <w:rPr>
          <w:rFonts w:ascii="Arial" w:hAnsi="Arial" w:cs="Arial"/>
          <w:sz w:val="26"/>
          <w:szCs w:val="26"/>
          <w:lang w:val="uk-UA"/>
        </w:rPr>
        <w:t xml:space="preserve">Виконання заходів за пунктами </w:t>
      </w:r>
      <w:r w:rsidR="00A51CCC" w:rsidRPr="00E04174">
        <w:rPr>
          <w:rFonts w:ascii="Arial" w:hAnsi="Arial" w:cs="Arial"/>
          <w:sz w:val="26"/>
          <w:szCs w:val="26"/>
          <w:lang w:val="uk-UA"/>
        </w:rPr>
        <w:fldChar w:fldCharType="begin"/>
      </w:r>
      <w:r w:rsidR="00A51CCC" w:rsidRPr="00E04174">
        <w:rPr>
          <w:rFonts w:ascii="Arial" w:hAnsi="Arial" w:cs="Arial"/>
          <w:sz w:val="26"/>
          <w:szCs w:val="26"/>
          <w:lang w:val="uk-UA"/>
        </w:rPr>
        <w:instrText xml:space="preserve"> REF _Ref13919096 \w \h  \* MERGEFORMAT </w:instrText>
      </w:r>
      <w:r w:rsidR="00A51CCC" w:rsidRPr="00E04174">
        <w:rPr>
          <w:rFonts w:ascii="Arial" w:hAnsi="Arial" w:cs="Arial"/>
          <w:sz w:val="26"/>
          <w:szCs w:val="26"/>
          <w:lang w:val="uk-UA"/>
        </w:rPr>
      </w:r>
      <w:r w:rsidR="00A51CCC" w:rsidRPr="00E04174">
        <w:rPr>
          <w:rFonts w:ascii="Arial" w:hAnsi="Arial" w:cs="Arial"/>
          <w:sz w:val="26"/>
          <w:szCs w:val="26"/>
          <w:lang w:val="uk-UA"/>
        </w:rPr>
        <w:fldChar w:fldCharType="separate"/>
      </w:r>
      <w:r w:rsidR="008F5293" w:rsidRPr="00E04174">
        <w:rPr>
          <w:rFonts w:ascii="Arial" w:hAnsi="Arial" w:cs="Arial"/>
          <w:sz w:val="26"/>
          <w:szCs w:val="26"/>
          <w:lang w:val="uk-UA"/>
        </w:rPr>
        <w:t>2</w:t>
      </w:r>
      <w:r w:rsidR="00A51CCC" w:rsidRPr="00E04174">
        <w:rPr>
          <w:rFonts w:ascii="Arial" w:hAnsi="Arial" w:cs="Arial"/>
          <w:sz w:val="26"/>
          <w:szCs w:val="26"/>
          <w:lang w:val="uk-UA"/>
        </w:rPr>
        <w:fldChar w:fldCharType="end"/>
      </w:r>
      <w:r w:rsidR="00A51CCC" w:rsidRPr="00E04174">
        <w:rPr>
          <w:rFonts w:ascii="Arial" w:hAnsi="Arial" w:cs="Arial"/>
          <w:sz w:val="26"/>
          <w:szCs w:val="26"/>
          <w:lang w:val="uk-UA"/>
        </w:rPr>
        <w:t xml:space="preserve"> та 6 таблиці «Узагальнення запланованих дій»</w:t>
      </w:r>
      <w:r w:rsidRPr="00E04174">
        <w:rPr>
          <w:rFonts w:ascii="Arial" w:hAnsi="Arial" w:cs="Arial"/>
          <w:sz w:val="26"/>
          <w:szCs w:val="26"/>
          <w:lang w:val="uk-UA"/>
        </w:rPr>
        <w:t xml:space="preserve"> продовжується.</w:t>
      </w:r>
    </w:p>
    <w:p w14:paraId="402A9DA2" w14:textId="5747A5CD" w:rsidR="00CD5430" w:rsidRPr="00E04174" w:rsidRDefault="0049081F" w:rsidP="000E646A">
      <w:pPr>
        <w:pStyle w:val="2"/>
        <w:keepNext/>
        <w:keepLines/>
        <w:tabs>
          <w:tab w:val="left" w:pos="1134"/>
        </w:tabs>
        <w:suppressAutoHyphens/>
        <w:spacing w:before="120" w:after="120"/>
        <w:ind w:left="0" w:firstLine="567"/>
        <w:contextualSpacing w:val="0"/>
        <w:jc w:val="both"/>
        <w:rPr>
          <w:sz w:val="26"/>
          <w:szCs w:val="26"/>
          <w:lang w:val="uk-UA"/>
        </w:rPr>
      </w:pPr>
      <w:bookmarkStart w:id="21" w:name="_Toc18493392"/>
      <w:bookmarkStart w:id="22" w:name="_Toc79657014"/>
      <w:bookmarkEnd w:id="21"/>
      <w:r w:rsidRPr="00E04174">
        <w:rPr>
          <w:sz w:val="26"/>
          <w:szCs w:val="26"/>
          <w:lang w:val="uk-UA"/>
        </w:rPr>
        <w:lastRenderedPageBreak/>
        <w:t xml:space="preserve">Корпус </w:t>
      </w:r>
      <w:r w:rsidR="009F4C8A" w:rsidRPr="00E04174">
        <w:rPr>
          <w:sz w:val="26"/>
          <w:szCs w:val="26"/>
          <w:lang w:val="uk-UA"/>
        </w:rPr>
        <w:t>реактора</w:t>
      </w:r>
      <w:bookmarkEnd w:id="22"/>
    </w:p>
    <w:p w14:paraId="3DEE1B88" w14:textId="72B09D62" w:rsidR="0049081F" w:rsidRPr="00E04174" w:rsidRDefault="0049081F"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 xml:space="preserve">Висновки країни (щодо визначеної сфери покращення або усунення виявлених недоліків) за результатами самооцінки для корпусу </w:t>
      </w:r>
      <w:r w:rsidR="009F4C8A" w:rsidRPr="00E04174">
        <w:rPr>
          <w:i w:val="0"/>
          <w:sz w:val="26"/>
          <w:szCs w:val="26"/>
          <w:lang w:val="uk-UA"/>
        </w:rPr>
        <w:t>реактора</w:t>
      </w:r>
    </w:p>
    <w:p w14:paraId="72A2F56A" w14:textId="7C92B8BA" w:rsidR="00CD5430" w:rsidRPr="00E04174" w:rsidRDefault="0049081F"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 підсумками аналізу УС щодо </w:t>
      </w:r>
      <w:r w:rsidR="009F4C8A" w:rsidRPr="00E04174">
        <w:rPr>
          <w:rFonts w:cs="Arial"/>
          <w:sz w:val="26"/>
          <w:szCs w:val="26"/>
          <w:lang w:val="uk-UA"/>
        </w:rPr>
        <w:t>КР</w:t>
      </w:r>
      <w:r w:rsidRPr="00E04174">
        <w:rPr>
          <w:rFonts w:cs="Arial"/>
          <w:sz w:val="26"/>
          <w:szCs w:val="26"/>
          <w:lang w:val="uk-UA"/>
        </w:rPr>
        <w:t xml:space="preserve"> з боку ліцензіата сформовані такі основні висновки</w:t>
      </w:r>
      <w:r w:rsidR="00BD102C" w:rsidRPr="00E04174">
        <w:rPr>
          <w:rFonts w:cs="Arial"/>
          <w:sz w:val="26"/>
          <w:szCs w:val="26"/>
          <w:lang w:val="uk-UA"/>
        </w:rPr>
        <w:t>.</w:t>
      </w:r>
    </w:p>
    <w:p w14:paraId="70ADC882" w14:textId="77777777" w:rsidR="00BD102C" w:rsidRPr="00E04174" w:rsidRDefault="00BD102C"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Для визначення механізмів старіння корпусу і кришки реактора застосовують процедури:</w:t>
      </w:r>
    </w:p>
    <w:p w14:paraId="55F21DBC" w14:textId="38792B13" w:rsidR="00BD102C" w:rsidRPr="00E04174" w:rsidRDefault="00BD102C"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НК стану основного (наплавленого) металу </w:t>
      </w:r>
      <w:r w:rsidR="009F4C8A" w:rsidRPr="00E04174">
        <w:rPr>
          <w:rFonts w:ascii="Arial" w:hAnsi="Arial" w:cs="Arial"/>
          <w:sz w:val="26"/>
          <w:szCs w:val="26"/>
          <w:lang w:val="uk-UA"/>
        </w:rPr>
        <w:t xml:space="preserve">та </w:t>
      </w:r>
      <w:r w:rsidRPr="00E04174">
        <w:rPr>
          <w:rFonts w:ascii="Arial" w:hAnsi="Arial" w:cs="Arial"/>
          <w:sz w:val="26"/>
          <w:szCs w:val="26"/>
          <w:lang w:val="uk-UA"/>
        </w:rPr>
        <w:t>зварних з’єднань;</w:t>
      </w:r>
    </w:p>
    <w:p w14:paraId="446B8E89" w14:textId="38199F01" w:rsidR="00BD102C" w:rsidRPr="00E04174" w:rsidRDefault="00BD102C"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контроль властивостей металу КР за ЗС;</w:t>
      </w:r>
    </w:p>
    <w:p w14:paraId="6D48046B" w14:textId="77777777" w:rsidR="00BD102C" w:rsidRPr="00E04174" w:rsidRDefault="00BD102C"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внутрішній/зовнішній огляд устаткування;</w:t>
      </w:r>
    </w:p>
    <w:p w14:paraId="7EDE773A" w14:textId="77777777" w:rsidR="00BD102C" w:rsidRPr="00E04174" w:rsidRDefault="00BD102C"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контроль щільності головного роз'єму реактора.</w:t>
      </w:r>
    </w:p>
    <w:p w14:paraId="3790DDBD" w14:textId="49F5B0EB" w:rsidR="00BD102C" w:rsidRPr="00E04174" w:rsidRDefault="00BD102C"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 результатами виконання процедур щодо виявлення механізмів старіння, аналізів та </w:t>
      </w:r>
      <w:r w:rsidR="009F4C8A" w:rsidRPr="00E04174">
        <w:rPr>
          <w:rFonts w:cs="Arial"/>
          <w:sz w:val="26"/>
          <w:szCs w:val="26"/>
          <w:lang w:val="uk-UA"/>
        </w:rPr>
        <w:t>ОТС</w:t>
      </w:r>
      <w:r w:rsidRPr="00E04174">
        <w:rPr>
          <w:rFonts w:cs="Arial"/>
          <w:sz w:val="26"/>
          <w:szCs w:val="26"/>
          <w:lang w:val="uk-UA"/>
        </w:rPr>
        <w:t>, для КР визначені такі основні механізми деградації:</w:t>
      </w:r>
    </w:p>
    <w:p w14:paraId="4B976444" w14:textId="77777777" w:rsidR="00BD102C" w:rsidRPr="00E04174" w:rsidRDefault="00BD102C"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радіаційне </w:t>
      </w:r>
      <w:proofErr w:type="spellStart"/>
      <w:r w:rsidRPr="00E04174">
        <w:rPr>
          <w:rFonts w:ascii="Arial" w:hAnsi="Arial" w:cs="Arial"/>
          <w:sz w:val="26"/>
          <w:szCs w:val="26"/>
          <w:lang w:val="uk-UA"/>
        </w:rPr>
        <w:t>окрихчення</w:t>
      </w:r>
      <w:proofErr w:type="spellEnd"/>
      <w:r w:rsidRPr="00E04174">
        <w:rPr>
          <w:rFonts w:ascii="Arial" w:hAnsi="Arial" w:cs="Arial"/>
          <w:sz w:val="26"/>
          <w:szCs w:val="26"/>
          <w:lang w:val="uk-UA"/>
        </w:rPr>
        <w:t xml:space="preserve"> (для КР);</w:t>
      </w:r>
    </w:p>
    <w:p w14:paraId="09EE5EEC" w14:textId="7191131E" w:rsidR="00BD102C" w:rsidRPr="00E04174" w:rsidRDefault="00BD102C"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термічне старіння (для корпусу </w:t>
      </w:r>
      <w:r w:rsidR="009F4C8A" w:rsidRPr="00E04174">
        <w:rPr>
          <w:rFonts w:ascii="Arial" w:hAnsi="Arial" w:cs="Arial"/>
          <w:sz w:val="26"/>
          <w:szCs w:val="26"/>
          <w:lang w:val="uk-UA"/>
        </w:rPr>
        <w:t xml:space="preserve">та </w:t>
      </w:r>
      <w:r w:rsidRPr="00E04174">
        <w:rPr>
          <w:rFonts w:ascii="Arial" w:hAnsi="Arial" w:cs="Arial"/>
          <w:sz w:val="26"/>
          <w:szCs w:val="26"/>
          <w:lang w:val="uk-UA"/>
        </w:rPr>
        <w:t>кришки реактора);</w:t>
      </w:r>
    </w:p>
    <w:p w14:paraId="18BC2B86" w14:textId="65974761" w:rsidR="00BD102C" w:rsidRPr="00E04174" w:rsidRDefault="00BD102C"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втома (для корпусу </w:t>
      </w:r>
      <w:r w:rsidR="009F4C8A" w:rsidRPr="00E04174">
        <w:rPr>
          <w:rFonts w:ascii="Arial" w:hAnsi="Arial" w:cs="Arial"/>
          <w:sz w:val="26"/>
          <w:szCs w:val="26"/>
          <w:lang w:val="uk-UA"/>
        </w:rPr>
        <w:t xml:space="preserve">та </w:t>
      </w:r>
      <w:r w:rsidRPr="00E04174">
        <w:rPr>
          <w:rFonts w:ascii="Arial" w:hAnsi="Arial" w:cs="Arial"/>
          <w:sz w:val="26"/>
          <w:szCs w:val="26"/>
          <w:lang w:val="uk-UA"/>
        </w:rPr>
        <w:t>кришки реактора);</w:t>
      </w:r>
    </w:p>
    <w:p w14:paraId="05DE7878" w14:textId="779A3A36" w:rsidR="00BD102C" w:rsidRPr="00E04174" w:rsidRDefault="00BD102C"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корозійне розтріскування під напругою (для корпусу </w:t>
      </w:r>
      <w:r w:rsidR="009F4C8A" w:rsidRPr="00E04174">
        <w:rPr>
          <w:rFonts w:ascii="Arial" w:hAnsi="Arial" w:cs="Arial"/>
          <w:sz w:val="26"/>
          <w:szCs w:val="26"/>
          <w:lang w:val="uk-UA"/>
        </w:rPr>
        <w:t xml:space="preserve">та </w:t>
      </w:r>
      <w:r w:rsidRPr="00E04174">
        <w:rPr>
          <w:rFonts w:ascii="Arial" w:hAnsi="Arial" w:cs="Arial"/>
          <w:sz w:val="26"/>
          <w:szCs w:val="26"/>
          <w:lang w:val="uk-UA"/>
        </w:rPr>
        <w:t>кришки реактора);</w:t>
      </w:r>
    </w:p>
    <w:p w14:paraId="42C03D54" w14:textId="72B831FC" w:rsidR="00BD102C" w:rsidRPr="00E04174" w:rsidRDefault="00BD102C"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борна корозія (для корпусу </w:t>
      </w:r>
      <w:r w:rsidR="009F4C8A" w:rsidRPr="00E04174">
        <w:rPr>
          <w:rFonts w:ascii="Arial" w:hAnsi="Arial" w:cs="Arial"/>
          <w:sz w:val="26"/>
          <w:szCs w:val="26"/>
          <w:lang w:val="uk-UA"/>
        </w:rPr>
        <w:t xml:space="preserve">та </w:t>
      </w:r>
      <w:r w:rsidRPr="00E04174">
        <w:rPr>
          <w:rFonts w:ascii="Arial" w:hAnsi="Arial" w:cs="Arial"/>
          <w:sz w:val="26"/>
          <w:szCs w:val="26"/>
          <w:lang w:val="uk-UA"/>
        </w:rPr>
        <w:t>кришки реактора);</w:t>
      </w:r>
    </w:p>
    <w:p w14:paraId="63FDA005" w14:textId="1F6280DE" w:rsidR="00BD102C" w:rsidRPr="00E04174" w:rsidRDefault="00BD102C"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зминання/механічні пошкодження (для корпусу </w:t>
      </w:r>
      <w:r w:rsidR="009F4C8A" w:rsidRPr="00E04174">
        <w:rPr>
          <w:rFonts w:ascii="Arial" w:hAnsi="Arial" w:cs="Arial"/>
          <w:sz w:val="26"/>
          <w:szCs w:val="26"/>
          <w:lang w:val="uk-UA"/>
        </w:rPr>
        <w:t xml:space="preserve">та </w:t>
      </w:r>
      <w:r w:rsidRPr="00E04174">
        <w:rPr>
          <w:rFonts w:ascii="Arial" w:hAnsi="Arial" w:cs="Arial"/>
          <w:sz w:val="26"/>
          <w:szCs w:val="26"/>
          <w:lang w:val="uk-UA"/>
        </w:rPr>
        <w:t>кришки реактора).</w:t>
      </w:r>
    </w:p>
    <w:p w14:paraId="13F0DE39" w14:textId="6623B16C" w:rsidR="00BD102C" w:rsidRPr="00E04174" w:rsidRDefault="00BD102C"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Для всіх механізмів деградації встановлені профілактичні та </w:t>
      </w:r>
      <w:r w:rsidR="009F4C8A" w:rsidRPr="00E04174">
        <w:rPr>
          <w:rFonts w:cs="Arial"/>
          <w:sz w:val="26"/>
          <w:szCs w:val="26"/>
          <w:lang w:val="uk-UA"/>
        </w:rPr>
        <w:t xml:space="preserve">коригувальні </w:t>
      </w:r>
      <w:r w:rsidRPr="00E04174">
        <w:rPr>
          <w:rFonts w:cs="Arial"/>
          <w:sz w:val="26"/>
          <w:szCs w:val="26"/>
          <w:lang w:val="uk-UA"/>
        </w:rPr>
        <w:t>заходи, спрямовані на пом’якшення деградації. Проводиться постійний моніторинг і аналіз тенденції ефектів старіння. ПУС доповнюються за результатами робіт з ОТС, а також на підставі галузевих узагальнених звітів про проведення робіт з УС елементів енергоблоків на АЕС.</w:t>
      </w:r>
    </w:p>
    <w:p w14:paraId="1A89F498" w14:textId="49CAD99D" w:rsidR="00BD102C" w:rsidRPr="00E04174" w:rsidRDefault="00BD102C"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Результати виконаних робіт з ОТС і ПТЕ КР, з урахуванням результатів TLAA, свідчать, що у низці випадків ЕО стикається з браком представницьких даних за результатами випробувань ЗС. Для </w:t>
      </w:r>
      <w:r w:rsidR="009F4C8A" w:rsidRPr="00E04174">
        <w:rPr>
          <w:rFonts w:cs="Arial"/>
          <w:sz w:val="26"/>
          <w:szCs w:val="26"/>
          <w:lang w:val="uk-UA"/>
        </w:rPr>
        <w:t xml:space="preserve">унеможливлення </w:t>
      </w:r>
      <w:r w:rsidRPr="00E04174">
        <w:rPr>
          <w:rFonts w:cs="Arial"/>
          <w:sz w:val="26"/>
          <w:szCs w:val="26"/>
          <w:lang w:val="uk-UA"/>
        </w:rPr>
        <w:t xml:space="preserve">такої ситуації в подальшому виконуються певні дії. Зокрема, розроблена </w:t>
      </w:r>
      <w:r w:rsidR="009F4C8A" w:rsidRPr="00E04174">
        <w:rPr>
          <w:rFonts w:cs="Arial"/>
          <w:sz w:val="26"/>
          <w:szCs w:val="26"/>
          <w:lang w:val="uk-UA"/>
        </w:rPr>
        <w:t xml:space="preserve">та </w:t>
      </w:r>
      <w:r w:rsidRPr="00E04174">
        <w:rPr>
          <w:rFonts w:cs="Arial"/>
          <w:sz w:val="26"/>
          <w:szCs w:val="26"/>
          <w:lang w:val="uk-UA"/>
        </w:rPr>
        <w:t xml:space="preserve">введена в дію Програма ЗС РАЕС-1 після відпалу КР, а також виконується модернізація проектних контейнерних збірок для ЗС для їх більш вигідного розташування </w:t>
      </w:r>
      <w:r w:rsidR="009F4C8A" w:rsidRPr="00E04174">
        <w:rPr>
          <w:rFonts w:cs="Arial"/>
          <w:sz w:val="26"/>
          <w:szCs w:val="26"/>
          <w:lang w:val="uk-UA"/>
        </w:rPr>
        <w:t>стосовно</w:t>
      </w:r>
      <w:r w:rsidRPr="00E04174">
        <w:rPr>
          <w:rFonts w:cs="Arial"/>
          <w:sz w:val="26"/>
          <w:szCs w:val="26"/>
          <w:lang w:val="uk-UA"/>
        </w:rPr>
        <w:t xml:space="preserve"> активної зони.</w:t>
      </w:r>
    </w:p>
    <w:p w14:paraId="79DCFED4" w14:textId="1C4973D1" w:rsidR="00BD102C" w:rsidRPr="00E04174" w:rsidRDefault="0070713F"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На підставі аналізу висновків ЕО </w:t>
      </w:r>
      <w:proofErr w:type="spellStart"/>
      <w:r w:rsidRPr="00E04174">
        <w:rPr>
          <w:rFonts w:cs="Arial"/>
          <w:sz w:val="26"/>
          <w:szCs w:val="26"/>
          <w:lang w:val="uk-UA"/>
        </w:rPr>
        <w:t>Держатомрегулюванням</w:t>
      </w:r>
      <w:proofErr w:type="spellEnd"/>
      <w:r w:rsidRPr="00E04174">
        <w:rPr>
          <w:rFonts w:cs="Arial"/>
          <w:sz w:val="26"/>
          <w:szCs w:val="26"/>
          <w:lang w:val="uk-UA"/>
        </w:rPr>
        <w:t xml:space="preserve"> зроблені такі узагальнюючи </w:t>
      </w:r>
      <w:r w:rsidR="004D27CF" w:rsidRPr="00E04174">
        <w:rPr>
          <w:rFonts w:cs="Arial"/>
          <w:sz w:val="26"/>
          <w:szCs w:val="26"/>
          <w:lang w:val="uk-UA"/>
        </w:rPr>
        <w:t>коментарі</w:t>
      </w:r>
      <w:r w:rsidRPr="00E04174">
        <w:rPr>
          <w:rFonts w:cs="Arial"/>
          <w:sz w:val="26"/>
          <w:szCs w:val="26"/>
          <w:lang w:val="uk-UA"/>
        </w:rPr>
        <w:t>.</w:t>
      </w:r>
    </w:p>
    <w:p w14:paraId="2E2904ED" w14:textId="274C27CA" w:rsidR="0070713F" w:rsidRPr="00E04174" w:rsidRDefault="0070713F" w:rsidP="000E646A">
      <w:pPr>
        <w:pStyle w:val="Text"/>
        <w:keepLines/>
        <w:numPr>
          <w:ilvl w:val="0"/>
          <w:numId w:val="73"/>
        </w:numPr>
        <w:tabs>
          <w:tab w:val="left" w:pos="1134"/>
        </w:tabs>
        <w:suppressAutoHyphens/>
        <w:spacing w:after="120" w:line="240" w:lineRule="auto"/>
        <w:ind w:left="0" w:firstLine="567"/>
        <w:rPr>
          <w:rFonts w:cs="Arial"/>
          <w:sz w:val="26"/>
          <w:szCs w:val="26"/>
          <w:lang w:val="uk-UA"/>
        </w:rPr>
      </w:pPr>
      <w:r w:rsidRPr="00E04174">
        <w:rPr>
          <w:rFonts w:cs="Arial"/>
          <w:sz w:val="26"/>
          <w:szCs w:val="26"/>
          <w:lang w:val="uk-UA"/>
        </w:rPr>
        <w:lastRenderedPageBreak/>
        <w:t xml:space="preserve">Відповідно до зазначених аспектів на АЕС України впроваджуються нові системи дистанційного </w:t>
      </w:r>
      <w:r w:rsidR="009F4C8A" w:rsidRPr="00E04174">
        <w:rPr>
          <w:rFonts w:cs="Arial"/>
          <w:sz w:val="26"/>
          <w:szCs w:val="26"/>
          <w:lang w:val="uk-UA"/>
        </w:rPr>
        <w:t>НК</w:t>
      </w:r>
      <w:r w:rsidRPr="00E04174">
        <w:rPr>
          <w:rFonts w:cs="Arial"/>
          <w:sz w:val="26"/>
          <w:szCs w:val="26"/>
          <w:lang w:val="uk-UA"/>
        </w:rPr>
        <w:t xml:space="preserve"> стану металу </w:t>
      </w:r>
      <w:r w:rsidR="009F4C8A" w:rsidRPr="00E04174">
        <w:rPr>
          <w:rFonts w:cs="Arial"/>
          <w:sz w:val="26"/>
          <w:szCs w:val="26"/>
          <w:lang w:val="uk-UA"/>
        </w:rPr>
        <w:t>КР</w:t>
      </w:r>
      <w:r w:rsidRPr="00E04174">
        <w:rPr>
          <w:rFonts w:cs="Arial"/>
          <w:sz w:val="26"/>
          <w:szCs w:val="26"/>
          <w:lang w:val="uk-UA"/>
        </w:rPr>
        <w:t xml:space="preserve"> </w:t>
      </w:r>
      <w:r w:rsidR="0090368A" w:rsidRPr="00E04174">
        <w:rPr>
          <w:rFonts w:cs="Arial"/>
          <w:sz w:val="26"/>
          <w:szCs w:val="26"/>
          <w:lang w:val="uk-UA"/>
        </w:rPr>
        <w:br/>
      </w:r>
      <w:r w:rsidRPr="00E04174">
        <w:rPr>
          <w:rFonts w:cs="Arial"/>
          <w:sz w:val="26"/>
          <w:szCs w:val="26"/>
          <w:lang w:val="uk-UA"/>
        </w:rPr>
        <w:t>(ЦММ-</w:t>
      </w:r>
      <w:proofErr w:type="spellStart"/>
      <w:r w:rsidRPr="00E04174">
        <w:rPr>
          <w:rFonts w:cs="Arial"/>
          <w:sz w:val="26"/>
          <w:szCs w:val="26"/>
          <w:lang w:val="uk-UA"/>
        </w:rPr>
        <w:t>SAPHIRplus</w:t>
      </w:r>
      <w:proofErr w:type="spellEnd"/>
      <w:r w:rsidRPr="00E04174">
        <w:rPr>
          <w:rFonts w:cs="Arial"/>
          <w:sz w:val="26"/>
          <w:szCs w:val="26"/>
          <w:lang w:val="uk-UA"/>
        </w:rPr>
        <w:t xml:space="preserve">, RPV-1000 тощо), удосконалюються методики розрахунку </w:t>
      </w:r>
      <w:proofErr w:type="spellStart"/>
      <w:r w:rsidR="009F4C8A" w:rsidRPr="00E04174">
        <w:rPr>
          <w:rFonts w:cs="Arial"/>
          <w:sz w:val="26"/>
          <w:szCs w:val="26"/>
          <w:lang w:val="uk-UA"/>
        </w:rPr>
        <w:t>флюенсу</w:t>
      </w:r>
      <w:proofErr w:type="spellEnd"/>
      <w:r w:rsidRPr="00E04174">
        <w:rPr>
          <w:rFonts w:cs="Arial"/>
          <w:sz w:val="26"/>
          <w:szCs w:val="26"/>
          <w:lang w:val="uk-UA"/>
        </w:rPr>
        <w:t xml:space="preserve">, </w:t>
      </w:r>
      <w:proofErr w:type="spellStart"/>
      <w:r w:rsidRPr="00E04174">
        <w:rPr>
          <w:rFonts w:cs="Arial"/>
          <w:sz w:val="26"/>
          <w:szCs w:val="26"/>
          <w:lang w:val="uk-UA"/>
        </w:rPr>
        <w:t>теплогідравлічних</w:t>
      </w:r>
      <w:proofErr w:type="spellEnd"/>
      <w:r w:rsidRPr="00E04174">
        <w:rPr>
          <w:rFonts w:cs="Arial"/>
          <w:sz w:val="26"/>
          <w:szCs w:val="26"/>
          <w:lang w:val="uk-UA"/>
        </w:rPr>
        <w:t xml:space="preserve"> параметрів </w:t>
      </w:r>
      <w:r w:rsidR="009F4C8A" w:rsidRPr="00E04174">
        <w:rPr>
          <w:rFonts w:cs="Arial"/>
          <w:sz w:val="26"/>
          <w:szCs w:val="26"/>
          <w:lang w:val="uk-UA"/>
        </w:rPr>
        <w:t xml:space="preserve">і </w:t>
      </w:r>
      <w:r w:rsidRPr="00E04174">
        <w:rPr>
          <w:rFonts w:cs="Arial"/>
          <w:sz w:val="26"/>
          <w:szCs w:val="26"/>
          <w:lang w:val="uk-UA"/>
        </w:rPr>
        <w:t xml:space="preserve">розрахунку на міцність, що знаходить своє відображення у TLAA, які використовуються для обґрунтування безпечної експлуатації </w:t>
      </w:r>
      <w:r w:rsidR="0026032B" w:rsidRPr="00E04174">
        <w:rPr>
          <w:rFonts w:cs="Arial"/>
          <w:sz w:val="26"/>
          <w:szCs w:val="26"/>
          <w:lang w:val="uk-UA"/>
        </w:rPr>
        <w:t>КР</w:t>
      </w:r>
      <w:r w:rsidRPr="00E04174">
        <w:rPr>
          <w:rFonts w:cs="Arial"/>
          <w:sz w:val="26"/>
          <w:szCs w:val="26"/>
          <w:lang w:val="uk-UA"/>
        </w:rPr>
        <w:t xml:space="preserve"> на період </w:t>
      </w:r>
      <w:r w:rsidR="0026032B" w:rsidRPr="00E04174">
        <w:rPr>
          <w:rFonts w:cs="Arial"/>
          <w:sz w:val="26"/>
          <w:szCs w:val="26"/>
          <w:lang w:val="uk-UA"/>
        </w:rPr>
        <w:t>ДСЕ</w:t>
      </w:r>
      <w:r w:rsidRPr="00E04174">
        <w:rPr>
          <w:rFonts w:cs="Arial"/>
          <w:sz w:val="26"/>
          <w:szCs w:val="26"/>
          <w:lang w:val="uk-UA"/>
        </w:rPr>
        <w:t xml:space="preserve">.  </w:t>
      </w:r>
    </w:p>
    <w:p w14:paraId="76AEBFF3" w14:textId="2F9F2D73" w:rsidR="0070713F" w:rsidRPr="00E04174" w:rsidRDefault="0070713F" w:rsidP="000E646A">
      <w:pPr>
        <w:pStyle w:val="Text"/>
        <w:keepLines/>
        <w:numPr>
          <w:ilvl w:val="0"/>
          <w:numId w:val="73"/>
        </w:numPr>
        <w:tabs>
          <w:tab w:val="left" w:pos="1134"/>
        </w:tabs>
        <w:suppressAutoHyphens/>
        <w:spacing w:after="120" w:line="240" w:lineRule="auto"/>
        <w:ind w:left="0" w:firstLine="567"/>
        <w:rPr>
          <w:rFonts w:cs="Arial"/>
          <w:sz w:val="26"/>
          <w:szCs w:val="26"/>
          <w:lang w:val="uk-UA"/>
        </w:rPr>
      </w:pPr>
      <w:r w:rsidRPr="00E04174">
        <w:rPr>
          <w:rFonts w:cs="Arial"/>
          <w:sz w:val="26"/>
          <w:szCs w:val="26"/>
          <w:lang w:val="uk-UA"/>
        </w:rPr>
        <w:t>Для підвищення достовірності результатів випробувань ЗС, які вже вивантажені із реактора</w:t>
      </w:r>
      <w:r w:rsidR="0026032B" w:rsidRPr="00E04174">
        <w:rPr>
          <w:rFonts w:cs="Arial"/>
          <w:sz w:val="26"/>
          <w:szCs w:val="26"/>
          <w:lang w:val="uk-UA"/>
        </w:rPr>
        <w:t>,</w:t>
      </w:r>
      <w:r w:rsidRPr="00E04174">
        <w:rPr>
          <w:rFonts w:cs="Arial"/>
          <w:sz w:val="26"/>
          <w:szCs w:val="26"/>
          <w:lang w:val="uk-UA"/>
        </w:rPr>
        <w:t xml:space="preserve"> ЕО використовується методика реконструкції, яка дозволяє збільшити кількість зразків для отримання </w:t>
      </w:r>
      <w:proofErr w:type="spellStart"/>
      <w:r w:rsidRPr="00E04174">
        <w:rPr>
          <w:rFonts w:cs="Arial"/>
          <w:sz w:val="26"/>
          <w:szCs w:val="26"/>
          <w:lang w:val="uk-UA"/>
        </w:rPr>
        <w:t>серіальних</w:t>
      </w:r>
      <w:proofErr w:type="spellEnd"/>
      <w:r w:rsidRPr="00E04174">
        <w:rPr>
          <w:rFonts w:cs="Arial"/>
          <w:sz w:val="26"/>
          <w:szCs w:val="26"/>
          <w:lang w:val="uk-UA"/>
        </w:rPr>
        <w:t xml:space="preserve"> кривих для випробувань на згин і</w:t>
      </w:r>
      <w:r w:rsidR="0026032B" w:rsidRPr="00E04174">
        <w:rPr>
          <w:rFonts w:cs="Arial"/>
          <w:sz w:val="26"/>
          <w:szCs w:val="26"/>
          <w:lang w:val="uk-UA"/>
        </w:rPr>
        <w:t>,</w:t>
      </w:r>
      <w:r w:rsidRPr="00E04174">
        <w:rPr>
          <w:rFonts w:cs="Arial"/>
          <w:sz w:val="26"/>
          <w:szCs w:val="26"/>
          <w:lang w:val="uk-UA"/>
        </w:rPr>
        <w:t xml:space="preserve"> відповідно</w:t>
      </w:r>
      <w:r w:rsidR="0026032B" w:rsidRPr="00E04174">
        <w:rPr>
          <w:rFonts w:cs="Arial"/>
          <w:sz w:val="26"/>
          <w:szCs w:val="26"/>
          <w:lang w:val="uk-UA"/>
        </w:rPr>
        <w:t>,</w:t>
      </w:r>
      <w:r w:rsidRPr="00E04174">
        <w:rPr>
          <w:rFonts w:cs="Arial"/>
          <w:sz w:val="26"/>
          <w:szCs w:val="26"/>
          <w:lang w:val="uk-UA"/>
        </w:rPr>
        <w:t xml:space="preserve"> підвищити точність </w:t>
      </w:r>
      <w:r w:rsidR="0026032B" w:rsidRPr="00E04174">
        <w:rPr>
          <w:rFonts w:cs="Arial"/>
          <w:sz w:val="26"/>
          <w:szCs w:val="26"/>
          <w:lang w:val="uk-UA"/>
        </w:rPr>
        <w:t xml:space="preserve">і </w:t>
      </w:r>
      <w:r w:rsidRPr="00E04174">
        <w:rPr>
          <w:rFonts w:cs="Arial"/>
          <w:sz w:val="26"/>
          <w:szCs w:val="26"/>
          <w:lang w:val="uk-UA"/>
        </w:rPr>
        <w:t>достовірність визначення механічних властивостей КР під опроміненням.</w:t>
      </w:r>
    </w:p>
    <w:p w14:paraId="2906D4E6" w14:textId="679A129C" w:rsidR="0070713F" w:rsidRPr="00E04174" w:rsidRDefault="0070713F" w:rsidP="000E646A">
      <w:pPr>
        <w:pStyle w:val="Text"/>
        <w:keepLines/>
        <w:numPr>
          <w:ilvl w:val="0"/>
          <w:numId w:val="73"/>
        </w:numPr>
        <w:tabs>
          <w:tab w:val="left" w:pos="1134"/>
        </w:tabs>
        <w:suppressAutoHyphens/>
        <w:spacing w:after="120" w:line="240" w:lineRule="auto"/>
        <w:ind w:left="0" w:firstLine="567"/>
        <w:rPr>
          <w:rFonts w:cs="Arial"/>
          <w:sz w:val="26"/>
          <w:szCs w:val="26"/>
          <w:lang w:val="uk-UA"/>
        </w:rPr>
      </w:pPr>
      <w:r w:rsidRPr="00E04174">
        <w:rPr>
          <w:rFonts w:cs="Arial"/>
          <w:sz w:val="26"/>
          <w:szCs w:val="26"/>
          <w:lang w:val="uk-UA"/>
        </w:rPr>
        <w:t xml:space="preserve">ЕО розроблена та впроваджується Інтегральна програма </w:t>
      </w:r>
      <w:r w:rsidRPr="00E04174">
        <w:rPr>
          <w:rFonts w:cs="Arial"/>
          <w:sz w:val="26"/>
          <w:szCs w:val="26"/>
          <w:lang w:val="uk-UA"/>
        </w:rPr>
        <w:fldChar w:fldCharType="begin"/>
      </w:r>
      <w:r w:rsidRPr="00E04174">
        <w:rPr>
          <w:rFonts w:cs="Arial"/>
          <w:sz w:val="26"/>
          <w:szCs w:val="26"/>
          <w:lang w:val="uk-UA"/>
        </w:rPr>
        <w:instrText xml:space="preserve"> REF _Ref497304309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/9/</w:t>
      </w:r>
      <w:r w:rsidRPr="00E04174">
        <w:rPr>
          <w:rFonts w:cs="Arial"/>
          <w:sz w:val="26"/>
          <w:szCs w:val="26"/>
          <w:lang w:val="uk-UA"/>
        </w:rPr>
        <w:fldChar w:fldCharType="end"/>
      </w:r>
      <w:r w:rsidRPr="00E04174">
        <w:rPr>
          <w:rFonts w:cs="Arial"/>
          <w:sz w:val="26"/>
          <w:szCs w:val="26"/>
          <w:lang w:val="uk-UA"/>
        </w:rPr>
        <w:t xml:space="preserve"> з метою отримання додаткових даних до штатних, модернізованих і нових програм ЗС для підвищення достовірності оцінки зміни властивостей металів КР. Опромінення ЗС відповідно до положень цієї програми відбувається навпроти активної зони. Водночас прикладне застосування результатів реалізації цієї програми </w:t>
      </w:r>
      <w:proofErr w:type="spellStart"/>
      <w:r w:rsidRPr="00E04174">
        <w:rPr>
          <w:rFonts w:cs="Arial"/>
          <w:sz w:val="26"/>
          <w:szCs w:val="26"/>
          <w:lang w:val="uk-UA"/>
        </w:rPr>
        <w:t>ускладнюється</w:t>
      </w:r>
      <w:proofErr w:type="spellEnd"/>
      <w:r w:rsidRPr="00E04174">
        <w:rPr>
          <w:rFonts w:cs="Arial"/>
          <w:sz w:val="26"/>
          <w:szCs w:val="26"/>
          <w:lang w:val="uk-UA"/>
        </w:rPr>
        <w:t xml:space="preserve"> низкою факторів, які ще остаточно не вирішені ЕО (не продемонстроване дотримання умов, за яких результати випробувань ЗС за Інтегральною програмою </w:t>
      </w:r>
      <w:r w:rsidRPr="00E04174">
        <w:rPr>
          <w:rFonts w:cs="Arial"/>
          <w:sz w:val="26"/>
          <w:szCs w:val="26"/>
          <w:lang w:val="uk-UA"/>
        </w:rPr>
        <w:fldChar w:fldCharType="begin"/>
      </w:r>
      <w:r w:rsidRPr="00E04174">
        <w:rPr>
          <w:rFonts w:cs="Arial"/>
          <w:sz w:val="26"/>
          <w:szCs w:val="26"/>
          <w:lang w:val="uk-UA"/>
        </w:rPr>
        <w:instrText xml:space="preserve"> REF _Ref497304309 \n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/9/</w:t>
      </w:r>
      <w:r w:rsidRPr="00E04174">
        <w:rPr>
          <w:rFonts w:cs="Arial"/>
          <w:sz w:val="26"/>
          <w:szCs w:val="26"/>
          <w:lang w:val="uk-UA"/>
        </w:rPr>
        <w:fldChar w:fldCharType="end"/>
      </w:r>
      <w:r w:rsidRPr="00E04174">
        <w:rPr>
          <w:rFonts w:cs="Arial"/>
          <w:sz w:val="26"/>
          <w:szCs w:val="26"/>
          <w:lang w:val="uk-UA"/>
        </w:rPr>
        <w:t xml:space="preserve"> можуть бути використані для конкретних умов експлуатації КР в Україні). </w:t>
      </w:r>
    </w:p>
    <w:p w14:paraId="06224CB5" w14:textId="1CC8E8DB" w:rsidR="0070713F" w:rsidRPr="00E04174" w:rsidRDefault="0070713F" w:rsidP="000E646A">
      <w:pPr>
        <w:pStyle w:val="Text"/>
        <w:keepLines/>
        <w:numPr>
          <w:ilvl w:val="0"/>
          <w:numId w:val="73"/>
        </w:numPr>
        <w:tabs>
          <w:tab w:val="left" w:pos="1134"/>
        </w:tabs>
        <w:suppressAutoHyphens/>
        <w:spacing w:after="120" w:line="240" w:lineRule="auto"/>
        <w:ind w:left="0" w:firstLine="567"/>
        <w:rPr>
          <w:rFonts w:cs="Arial"/>
          <w:sz w:val="26"/>
          <w:szCs w:val="26"/>
          <w:lang w:val="uk-UA"/>
        </w:rPr>
      </w:pPr>
      <w:r w:rsidRPr="00E04174">
        <w:rPr>
          <w:rFonts w:cs="Arial"/>
          <w:sz w:val="26"/>
          <w:szCs w:val="26"/>
          <w:lang w:val="uk-UA"/>
        </w:rPr>
        <w:t>За роки впровадження ПУС ЕО встановлені основні механізми старіння, визначені параметри, що контролюються</w:t>
      </w:r>
      <w:r w:rsidR="0026032B" w:rsidRPr="00E04174">
        <w:rPr>
          <w:rFonts w:cs="Arial"/>
          <w:sz w:val="26"/>
          <w:szCs w:val="26"/>
          <w:lang w:val="uk-UA"/>
        </w:rPr>
        <w:t>,</w:t>
      </w:r>
      <w:r w:rsidRPr="00E04174">
        <w:rPr>
          <w:rFonts w:cs="Arial"/>
          <w:sz w:val="26"/>
          <w:szCs w:val="26"/>
          <w:lang w:val="uk-UA"/>
        </w:rPr>
        <w:t xml:space="preserve"> і встановлені критерії прийнятності. Всі ці аспекти постійно </w:t>
      </w:r>
      <w:r w:rsidR="0026032B" w:rsidRPr="00E04174">
        <w:rPr>
          <w:rFonts w:cs="Arial"/>
          <w:sz w:val="26"/>
          <w:szCs w:val="26"/>
          <w:lang w:val="uk-UA"/>
        </w:rPr>
        <w:t xml:space="preserve">та </w:t>
      </w:r>
      <w:r w:rsidRPr="00E04174">
        <w:rPr>
          <w:rFonts w:cs="Arial"/>
          <w:sz w:val="26"/>
          <w:szCs w:val="26"/>
          <w:lang w:val="uk-UA"/>
        </w:rPr>
        <w:t xml:space="preserve">пильно </w:t>
      </w:r>
      <w:proofErr w:type="spellStart"/>
      <w:r w:rsidRPr="00E04174">
        <w:rPr>
          <w:rFonts w:cs="Arial"/>
          <w:sz w:val="26"/>
          <w:szCs w:val="26"/>
          <w:lang w:val="uk-UA"/>
        </w:rPr>
        <w:t>моніторяться</w:t>
      </w:r>
      <w:proofErr w:type="spellEnd"/>
      <w:r w:rsidRPr="00E04174">
        <w:rPr>
          <w:rFonts w:cs="Arial"/>
          <w:sz w:val="26"/>
          <w:szCs w:val="26"/>
          <w:lang w:val="uk-UA"/>
        </w:rPr>
        <w:t xml:space="preserve"> з боку ЕО під наглядом РО.</w:t>
      </w:r>
    </w:p>
    <w:p w14:paraId="6CE5645D" w14:textId="6299C889" w:rsidR="0070713F" w:rsidRPr="00E04174" w:rsidRDefault="0070713F" w:rsidP="000E646A">
      <w:pPr>
        <w:pStyle w:val="Text"/>
        <w:keepLines/>
        <w:numPr>
          <w:ilvl w:val="0"/>
          <w:numId w:val="73"/>
        </w:numPr>
        <w:tabs>
          <w:tab w:val="left" w:pos="1134"/>
        </w:tabs>
        <w:suppressAutoHyphens/>
        <w:spacing w:after="120" w:line="240" w:lineRule="auto"/>
        <w:ind w:left="0" w:firstLine="567"/>
        <w:rPr>
          <w:rFonts w:cs="Arial"/>
          <w:sz w:val="26"/>
          <w:szCs w:val="26"/>
          <w:lang w:val="uk-UA"/>
        </w:rPr>
      </w:pPr>
      <w:r w:rsidRPr="00E04174">
        <w:rPr>
          <w:rFonts w:cs="Arial"/>
          <w:sz w:val="26"/>
          <w:szCs w:val="26"/>
          <w:lang w:val="uk-UA"/>
        </w:rPr>
        <w:t xml:space="preserve">Процес УС КР продовжує удосконалюватись на підставі накопиченого національного та міжнародного досвіду </w:t>
      </w:r>
      <w:r w:rsidR="0026032B" w:rsidRPr="00E04174">
        <w:rPr>
          <w:rFonts w:cs="Arial"/>
          <w:sz w:val="26"/>
          <w:szCs w:val="26"/>
          <w:lang w:val="uk-UA"/>
        </w:rPr>
        <w:t xml:space="preserve">і </w:t>
      </w:r>
      <w:r w:rsidRPr="00E04174">
        <w:rPr>
          <w:rFonts w:cs="Arial"/>
          <w:sz w:val="26"/>
          <w:szCs w:val="26"/>
          <w:lang w:val="uk-UA"/>
        </w:rPr>
        <w:t>результатів втілення науково-дослідних програм</w:t>
      </w:r>
      <w:r w:rsidR="004D27CF" w:rsidRPr="00E04174">
        <w:rPr>
          <w:rFonts w:cs="Arial"/>
          <w:sz w:val="26"/>
          <w:szCs w:val="26"/>
          <w:lang w:val="uk-UA"/>
        </w:rPr>
        <w:t>.</w:t>
      </w:r>
    </w:p>
    <w:p w14:paraId="02E047E5" w14:textId="77777777" w:rsidR="00A51CCC" w:rsidRPr="00E04174" w:rsidRDefault="00A51CCC" w:rsidP="00A51CCC">
      <w:pPr>
        <w:pStyle w:val="Text"/>
        <w:keepLines/>
        <w:tabs>
          <w:tab w:val="left" w:pos="1134"/>
        </w:tabs>
        <w:suppressAutoHyphens/>
        <w:spacing w:after="120" w:line="240" w:lineRule="auto"/>
        <w:ind w:left="567"/>
        <w:rPr>
          <w:rFonts w:cs="Arial"/>
          <w:sz w:val="26"/>
          <w:szCs w:val="26"/>
          <w:lang w:val="uk-UA"/>
        </w:rPr>
      </w:pPr>
    </w:p>
    <w:p w14:paraId="37482EDC" w14:textId="40AF2BB4" w:rsidR="00CD5430" w:rsidRPr="00E04174" w:rsidRDefault="0049081F"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 xml:space="preserve">Позиція країни щодо виявлених аспектів для покращення (ліцензіат, регулятор, обґрунтування) діяльності з УС для корпусу </w:t>
      </w:r>
      <w:r w:rsidR="0026032B" w:rsidRPr="00E04174">
        <w:rPr>
          <w:i w:val="0"/>
          <w:sz w:val="26"/>
          <w:szCs w:val="26"/>
          <w:lang w:val="uk-UA"/>
        </w:rPr>
        <w:t>реактора</w:t>
      </w:r>
    </w:p>
    <w:p w14:paraId="7132C660" w14:textId="16A652A1" w:rsidR="00A51CCC" w:rsidRPr="00E04174" w:rsidRDefault="00A51CCC" w:rsidP="00A51CCC">
      <w:pPr>
        <w:keepLines/>
        <w:tabs>
          <w:tab w:val="left" w:pos="1134"/>
        </w:tabs>
        <w:suppressAutoHyphens/>
        <w:spacing w:before="120" w:after="120" w:line="240" w:lineRule="auto"/>
        <w:ind w:firstLine="567"/>
        <w:jc w:val="both"/>
        <w:rPr>
          <w:rFonts w:ascii="Arial" w:hAnsi="Arial" w:cs="Arial"/>
          <w:i/>
          <w:sz w:val="26"/>
          <w:szCs w:val="26"/>
          <w:lang w:val="uk-UA" w:eastAsia="cs-CZ"/>
        </w:rPr>
      </w:pPr>
      <w:r w:rsidRPr="00E04174">
        <w:rPr>
          <w:rFonts w:ascii="Arial" w:hAnsi="Arial" w:cs="Arial"/>
          <w:i/>
          <w:sz w:val="26"/>
          <w:szCs w:val="26"/>
          <w:lang w:val="uk-UA" w:eastAsia="cs-CZ"/>
        </w:rPr>
        <w:t>Оновлені відомості станом на вересень 2021</w:t>
      </w:r>
    </w:p>
    <w:p w14:paraId="5BE146B2" w14:textId="7B157108" w:rsidR="00946958" w:rsidRPr="00E04174" w:rsidRDefault="00946958" w:rsidP="00BF4BA9">
      <w:pPr>
        <w:ind w:firstLine="567"/>
        <w:jc w:val="both"/>
        <w:rPr>
          <w:rFonts w:ascii="Arial" w:hAnsi="Arial" w:cs="Arial"/>
          <w:sz w:val="26"/>
          <w:szCs w:val="26"/>
          <w:lang w:val="uk-UA" w:eastAsia="cs-CZ"/>
        </w:rPr>
      </w:pPr>
      <w:r w:rsidRPr="00E04174">
        <w:rPr>
          <w:rFonts w:ascii="Arial" w:hAnsi="Arial" w:cs="Arial"/>
          <w:sz w:val="26"/>
          <w:szCs w:val="26"/>
          <w:lang w:val="uk-UA" w:eastAsia="cs-CZ"/>
        </w:rPr>
        <w:t xml:space="preserve">Впровадження сучасних систем дистанційного НК стану металу КР виконується на постійній основі, зокрема </w:t>
      </w:r>
      <w:r w:rsidR="00BF4BA9" w:rsidRPr="00E04174">
        <w:rPr>
          <w:rFonts w:ascii="Arial" w:hAnsi="Arial" w:cs="Arial"/>
          <w:sz w:val="26"/>
          <w:szCs w:val="26"/>
          <w:lang w:val="uk-UA" w:eastAsia="cs-CZ"/>
        </w:rPr>
        <w:t>в рамках  впровадження в галузі автоматизованої системи дистанційного неруйнівного контролю ЦММ-</w:t>
      </w:r>
      <w:proofErr w:type="spellStart"/>
      <w:r w:rsidR="00BF4BA9" w:rsidRPr="00E04174">
        <w:rPr>
          <w:rFonts w:ascii="Arial" w:hAnsi="Arial" w:cs="Arial"/>
          <w:sz w:val="26"/>
          <w:szCs w:val="26"/>
          <w:lang w:val="uk-UA" w:eastAsia="cs-CZ"/>
        </w:rPr>
        <w:t>SAPHIRplus</w:t>
      </w:r>
      <w:proofErr w:type="spellEnd"/>
      <w:r w:rsidR="00BF4BA9" w:rsidRPr="00E04174">
        <w:rPr>
          <w:rFonts w:ascii="Arial" w:hAnsi="Arial" w:cs="Arial"/>
          <w:sz w:val="26"/>
          <w:szCs w:val="26"/>
          <w:lang w:val="uk-UA" w:eastAsia="cs-CZ"/>
        </w:rPr>
        <w:t xml:space="preserve">-ADVANCED, атестованої на визначення місця розташування </w:t>
      </w:r>
      <w:proofErr w:type="spellStart"/>
      <w:r w:rsidR="00BF4BA9" w:rsidRPr="00E04174">
        <w:rPr>
          <w:rFonts w:ascii="Arial" w:hAnsi="Arial" w:cs="Arial"/>
          <w:sz w:val="26"/>
          <w:szCs w:val="26"/>
          <w:lang w:val="uk-UA" w:eastAsia="cs-CZ"/>
        </w:rPr>
        <w:t>несуцільностей</w:t>
      </w:r>
      <w:proofErr w:type="spellEnd"/>
      <w:r w:rsidR="00BF4BA9" w:rsidRPr="00E04174">
        <w:rPr>
          <w:rFonts w:ascii="Arial" w:hAnsi="Arial" w:cs="Arial"/>
          <w:sz w:val="26"/>
          <w:szCs w:val="26"/>
          <w:lang w:val="uk-UA" w:eastAsia="cs-CZ"/>
        </w:rPr>
        <w:t xml:space="preserve"> та вимірювання їх розмірів. На сьогодні атестовані методики та обладнання системи. В рамках підготовки до атестації персоналу в складі системи контролю ведеться робота з виготовлення закритих тест-зразків циліндричної частини корпусу реактора зі зварним швом. Ця робота виконується в рамках проекту міжнародної технічної допомоги за підтримки Урядів Норвегії та Швеції на «Проектування, виготовлення та постачання у ДП «НАЕК «Енергоатом» двох «закритих» </w:t>
      </w:r>
      <w:r w:rsidR="00BF4BA9" w:rsidRPr="00E04174">
        <w:rPr>
          <w:rFonts w:ascii="Arial" w:hAnsi="Arial" w:cs="Arial"/>
          <w:sz w:val="26"/>
          <w:szCs w:val="26"/>
          <w:lang w:val="uk-UA" w:eastAsia="cs-CZ"/>
        </w:rPr>
        <w:lastRenderedPageBreak/>
        <w:t>тест-зразків корпусу реактора ВВЕР-1000 / ВВЕР-440 зі зварним швом і передача знань українському Атестаційному органу у застосуванні рекомендованої практики  ENIQ» (далі - Проект). Відповідно до графіку виконання Проекту тест-зразки планується поставити до ВП РАЕС до 30.03.2022.</w:t>
      </w:r>
    </w:p>
    <w:p w14:paraId="009E45F5" w14:textId="30B73133" w:rsidR="00BF4BA9" w:rsidRPr="00E04174" w:rsidRDefault="00BF4BA9" w:rsidP="00BF4BA9">
      <w:pPr>
        <w:ind w:firstLine="567"/>
        <w:jc w:val="both"/>
        <w:rPr>
          <w:rFonts w:ascii="Arial" w:hAnsi="Arial" w:cs="Arial"/>
          <w:sz w:val="26"/>
          <w:szCs w:val="26"/>
          <w:lang w:val="uk-UA" w:eastAsia="cs-CZ"/>
        </w:rPr>
      </w:pPr>
      <w:r w:rsidRPr="00E04174">
        <w:rPr>
          <w:rFonts w:ascii="Arial" w:hAnsi="Arial" w:cs="Arial"/>
          <w:sz w:val="26"/>
          <w:szCs w:val="26"/>
          <w:lang w:val="uk-UA" w:eastAsia="cs-CZ"/>
        </w:rPr>
        <w:t xml:space="preserve">В частині удосконалення положень Інтегральної програми ЗС </w:t>
      </w:r>
      <w:r w:rsidRPr="00E04174">
        <w:rPr>
          <w:rFonts w:ascii="Arial" w:hAnsi="Arial" w:cs="Arial"/>
          <w:sz w:val="26"/>
          <w:szCs w:val="26"/>
          <w:lang w:val="uk-UA" w:eastAsia="cs-CZ"/>
        </w:rPr>
        <w:fldChar w:fldCharType="begin"/>
      </w:r>
      <w:r w:rsidRPr="00E04174">
        <w:rPr>
          <w:rFonts w:ascii="Arial" w:hAnsi="Arial" w:cs="Arial"/>
          <w:sz w:val="26"/>
          <w:szCs w:val="26"/>
          <w:lang w:val="uk-UA" w:eastAsia="cs-CZ"/>
        </w:rPr>
        <w:instrText xml:space="preserve"> REF _Ref497304309 \w \h </w:instrText>
      </w:r>
      <w:r w:rsidRPr="00E04174">
        <w:rPr>
          <w:rFonts w:ascii="Arial" w:hAnsi="Arial" w:cs="Arial"/>
          <w:sz w:val="26"/>
          <w:szCs w:val="26"/>
          <w:lang w:val="uk-UA" w:eastAsia="cs-CZ"/>
        </w:rPr>
      </w:r>
      <w:r w:rsidR="00E04174">
        <w:rPr>
          <w:rFonts w:ascii="Arial" w:hAnsi="Arial" w:cs="Arial"/>
          <w:sz w:val="26"/>
          <w:szCs w:val="26"/>
          <w:lang w:val="uk-UA" w:eastAsia="cs-CZ"/>
        </w:rPr>
        <w:instrText xml:space="preserve"> \* MERGEFORMAT </w:instrText>
      </w:r>
      <w:r w:rsidRPr="00E04174">
        <w:rPr>
          <w:rFonts w:ascii="Arial" w:hAnsi="Arial" w:cs="Arial"/>
          <w:sz w:val="26"/>
          <w:szCs w:val="26"/>
          <w:lang w:val="uk-UA" w:eastAsia="cs-CZ"/>
        </w:rPr>
        <w:fldChar w:fldCharType="separate"/>
      </w:r>
      <w:r w:rsidR="008F5293" w:rsidRPr="00E04174">
        <w:rPr>
          <w:rFonts w:ascii="Arial" w:hAnsi="Arial" w:cs="Arial"/>
          <w:sz w:val="26"/>
          <w:szCs w:val="26"/>
          <w:lang w:val="uk-UA" w:eastAsia="cs-CZ"/>
        </w:rPr>
        <w:t>/9/</w:t>
      </w:r>
      <w:r w:rsidRPr="00E04174">
        <w:rPr>
          <w:rFonts w:ascii="Arial" w:hAnsi="Arial" w:cs="Arial"/>
          <w:sz w:val="26"/>
          <w:szCs w:val="26"/>
          <w:lang w:val="uk-UA" w:eastAsia="cs-CZ"/>
        </w:rPr>
        <w:fldChar w:fldCharType="end"/>
      </w:r>
      <w:r w:rsidRPr="00E04174">
        <w:rPr>
          <w:rFonts w:ascii="Arial" w:hAnsi="Arial" w:cs="Arial"/>
          <w:sz w:val="26"/>
          <w:szCs w:val="26"/>
          <w:lang w:val="uk-UA" w:eastAsia="cs-CZ"/>
        </w:rPr>
        <w:t xml:space="preserve"> для можливості її прикладного застосування </w:t>
      </w:r>
      <w:proofErr w:type="spellStart"/>
      <w:r w:rsidRPr="00E04174">
        <w:rPr>
          <w:rFonts w:ascii="Arial" w:hAnsi="Arial" w:cs="Arial"/>
          <w:sz w:val="26"/>
          <w:szCs w:val="26"/>
          <w:lang w:val="uk-UA" w:eastAsia="cs-CZ"/>
        </w:rPr>
        <w:t>Держатомрегулювання</w:t>
      </w:r>
      <w:proofErr w:type="spellEnd"/>
      <w:r w:rsidRPr="00E04174">
        <w:rPr>
          <w:rFonts w:ascii="Arial" w:hAnsi="Arial" w:cs="Arial"/>
          <w:sz w:val="26"/>
          <w:szCs w:val="26"/>
          <w:lang w:val="uk-UA" w:eastAsia="cs-CZ"/>
        </w:rPr>
        <w:t xml:space="preserve"> на запит ЕО видано дозвіл на використання результатів, отриманих в рамках Інтегральної програми зразків-свідків у якості додаткових даних до штатних програм ЗС для визначення ступеню </w:t>
      </w:r>
      <w:proofErr w:type="spellStart"/>
      <w:r w:rsidRPr="00E04174">
        <w:rPr>
          <w:rFonts w:ascii="Arial" w:hAnsi="Arial" w:cs="Arial"/>
          <w:sz w:val="26"/>
          <w:szCs w:val="26"/>
          <w:lang w:val="uk-UA" w:eastAsia="cs-CZ"/>
        </w:rPr>
        <w:t>окрихчення</w:t>
      </w:r>
      <w:proofErr w:type="spellEnd"/>
      <w:r w:rsidRPr="00E04174">
        <w:rPr>
          <w:rFonts w:ascii="Arial" w:hAnsi="Arial" w:cs="Arial"/>
          <w:sz w:val="26"/>
          <w:szCs w:val="26"/>
          <w:lang w:val="uk-UA" w:eastAsia="cs-CZ"/>
        </w:rPr>
        <w:t xml:space="preserve"> матеріалів КР та обґрунтування строку їх безпечної довгострокової експлуатації.</w:t>
      </w:r>
    </w:p>
    <w:p w14:paraId="22F0A760" w14:textId="20ED2B2B" w:rsidR="00BF4BA9" w:rsidRPr="00E04174" w:rsidRDefault="00656E5E" w:rsidP="00BF4BA9">
      <w:pPr>
        <w:ind w:firstLine="567"/>
        <w:jc w:val="both"/>
        <w:rPr>
          <w:rFonts w:ascii="Arial" w:hAnsi="Arial" w:cs="Arial"/>
          <w:sz w:val="26"/>
          <w:szCs w:val="26"/>
          <w:lang w:val="uk-UA" w:eastAsia="cs-CZ"/>
        </w:rPr>
      </w:pPr>
      <w:r w:rsidRPr="00E04174">
        <w:rPr>
          <w:rFonts w:ascii="Arial" w:hAnsi="Arial" w:cs="Arial"/>
          <w:sz w:val="26"/>
          <w:szCs w:val="26"/>
          <w:lang w:val="uk-UA" w:eastAsia="cs-CZ"/>
        </w:rPr>
        <w:t xml:space="preserve">Стосовно розробки ПУС КР для кожного енергоблоку, то на сьогодні розроблені і направлені на погодження до </w:t>
      </w:r>
      <w:proofErr w:type="spellStart"/>
      <w:r w:rsidRPr="00E04174">
        <w:rPr>
          <w:rFonts w:ascii="Arial" w:hAnsi="Arial" w:cs="Arial"/>
          <w:sz w:val="26"/>
          <w:szCs w:val="26"/>
          <w:lang w:val="uk-UA" w:eastAsia="cs-CZ"/>
        </w:rPr>
        <w:t>Держатомрегулювання</w:t>
      </w:r>
      <w:proofErr w:type="spellEnd"/>
      <w:r w:rsidRPr="00E04174">
        <w:rPr>
          <w:rFonts w:ascii="Arial" w:hAnsi="Arial" w:cs="Arial"/>
          <w:sz w:val="26"/>
          <w:szCs w:val="26"/>
          <w:lang w:val="uk-UA" w:eastAsia="cs-CZ"/>
        </w:rPr>
        <w:t xml:space="preserve"> ПУС КР для енергоблоків №1-4 ВП РАЕС, №1 ВП ЗАЕС, №1-2 ВП ХАЕС. У найближчий час до </w:t>
      </w:r>
      <w:proofErr w:type="spellStart"/>
      <w:r w:rsidRPr="00E04174">
        <w:rPr>
          <w:rFonts w:ascii="Arial" w:hAnsi="Arial" w:cs="Arial"/>
          <w:sz w:val="26"/>
          <w:szCs w:val="26"/>
          <w:lang w:val="uk-UA" w:eastAsia="cs-CZ"/>
        </w:rPr>
        <w:t>Держатомрегулювання</w:t>
      </w:r>
      <w:proofErr w:type="spellEnd"/>
      <w:r w:rsidRPr="00E04174">
        <w:rPr>
          <w:rFonts w:ascii="Arial" w:hAnsi="Arial" w:cs="Arial"/>
          <w:sz w:val="26"/>
          <w:szCs w:val="26"/>
          <w:lang w:val="uk-UA" w:eastAsia="cs-CZ"/>
        </w:rPr>
        <w:t xml:space="preserve"> будуть направлені на погодження ПУС КР енергоблоків №1-3 ВП ЮУАЕС. Розробка ПУС КР для енергоблоків ЗАЕС №</w:t>
      </w:r>
      <w:r w:rsidR="004C5B9F" w:rsidRPr="00E04174">
        <w:rPr>
          <w:rFonts w:ascii="Arial" w:hAnsi="Arial" w:cs="Arial"/>
          <w:sz w:val="26"/>
          <w:szCs w:val="26"/>
          <w:lang w:val="uk-UA" w:eastAsia="cs-CZ"/>
        </w:rPr>
        <w:t>2</w:t>
      </w:r>
      <w:r w:rsidRPr="00E04174">
        <w:rPr>
          <w:rFonts w:ascii="Arial" w:hAnsi="Arial" w:cs="Arial"/>
          <w:sz w:val="26"/>
          <w:szCs w:val="26"/>
          <w:lang w:val="uk-UA" w:eastAsia="cs-CZ"/>
        </w:rPr>
        <w:t>-</w:t>
      </w:r>
      <w:r w:rsidR="004C5B9F" w:rsidRPr="00E04174">
        <w:rPr>
          <w:rFonts w:ascii="Arial" w:hAnsi="Arial" w:cs="Arial"/>
          <w:sz w:val="26"/>
          <w:szCs w:val="26"/>
          <w:lang w:val="uk-UA" w:eastAsia="cs-CZ"/>
        </w:rPr>
        <w:t>6</w:t>
      </w:r>
      <w:r w:rsidRPr="00E04174">
        <w:rPr>
          <w:rFonts w:ascii="Arial" w:hAnsi="Arial" w:cs="Arial"/>
          <w:sz w:val="26"/>
          <w:szCs w:val="26"/>
          <w:lang w:val="uk-UA" w:eastAsia="cs-CZ"/>
        </w:rPr>
        <w:t xml:space="preserve"> триває</w:t>
      </w:r>
      <w:r w:rsidR="004C5B9F" w:rsidRPr="00E04174">
        <w:rPr>
          <w:rFonts w:ascii="Arial" w:hAnsi="Arial" w:cs="Arial"/>
          <w:sz w:val="26"/>
          <w:szCs w:val="26"/>
          <w:lang w:val="uk-UA" w:eastAsia="cs-CZ"/>
        </w:rPr>
        <w:t xml:space="preserve">, погодження всіх програм планується завершити </w:t>
      </w:r>
      <w:r w:rsidRPr="00E04174">
        <w:rPr>
          <w:rFonts w:ascii="Arial" w:hAnsi="Arial" w:cs="Arial"/>
          <w:sz w:val="26"/>
          <w:szCs w:val="26"/>
          <w:lang w:val="uk-UA" w:eastAsia="cs-CZ"/>
        </w:rPr>
        <w:t>до кінця 2022 року.</w:t>
      </w:r>
    </w:p>
    <w:p w14:paraId="05D14A72" w14:textId="31C8B71D" w:rsidR="00A51CCC" w:rsidRPr="00E04174" w:rsidRDefault="00656E5E" w:rsidP="00656E5E">
      <w:pPr>
        <w:ind w:firstLine="567"/>
        <w:jc w:val="both"/>
        <w:rPr>
          <w:rFonts w:ascii="Arial" w:hAnsi="Arial" w:cs="Arial"/>
          <w:sz w:val="26"/>
          <w:szCs w:val="26"/>
          <w:lang w:val="uk-UA" w:eastAsia="cs-CZ"/>
        </w:rPr>
      </w:pPr>
      <w:r w:rsidRPr="00E04174">
        <w:rPr>
          <w:rFonts w:ascii="Arial" w:hAnsi="Arial" w:cs="Arial"/>
          <w:sz w:val="26"/>
          <w:szCs w:val="26"/>
          <w:lang w:val="uk-UA" w:eastAsia="cs-CZ"/>
        </w:rPr>
        <w:t xml:space="preserve">Виконання заходів за пунктом 3 таблиці «Узагальнення запланованих дій» </w:t>
      </w:r>
      <w:r w:rsidR="004C5B9F" w:rsidRPr="00E04174">
        <w:rPr>
          <w:rFonts w:ascii="Arial" w:hAnsi="Arial" w:cs="Arial"/>
          <w:sz w:val="26"/>
          <w:szCs w:val="26"/>
          <w:lang w:val="uk-UA" w:eastAsia="cs-CZ"/>
        </w:rPr>
        <w:t xml:space="preserve">продовжується для </w:t>
      </w:r>
      <w:proofErr w:type="spellStart"/>
      <w:r w:rsidR="004C5B9F" w:rsidRPr="00E04174">
        <w:rPr>
          <w:rFonts w:ascii="Arial" w:hAnsi="Arial" w:cs="Arial"/>
          <w:sz w:val="26"/>
          <w:szCs w:val="26"/>
          <w:lang w:val="uk-UA" w:eastAsia="cs-CZ"/>
        </w:rPr>
        <w:t>булітів</w:t>
      </w:r>
      <w:proofErr w:type="spellEnd"/>
      <w:r w:rsidR="004C5B9F" w:rsidRPr="00E04174">
        <w:rPr>
          <w:rFonts w:ascii="Arial" w:hAnsi="Arial" w:cs="Arial"/>
          <w:sz w:val="26"/>
          <w:szCs w:val="26"/>
          <w:lang w:val="uk-UA" w:eastAsia="cs-CZ"/>
        </w:rPr>
        <w:t xml:space="preserve"> «1)» і «3)» і виконано для </w:t>
      </w:r>
      <w:proofErr w:type="spellStart"/>
      <w:r w:rsidR="004C5B9F" w:rsidRPr="00E04174">
        <w:rPr>
          <w:rFonts w:ascii="Arial" w:hAnsi="Arial" w:cs="Arial"/>
          <w:sz w:val="26"/>
          <w:szCs w:val="26"/>
          <w:lang w:val="uk-UA" w:eastAsia="cs-CZ"/>
        </w:rPr>
        <w:t>буліту</w:t>
      </w:r>
      <w:proofErr w:type="spellEnd"/>
      <w:r w:rsidR="004C5B9F" w:rsidRPr="00E04174">
        <w:rPr>
          <w:rFonts w:ascii="Arial" w:hAnsi="Arial" w:cs="Arial"/>
          <w:sz w:val="26"/>
          <w:szCs w:val="26"/>
          <w:lang w:val="uk-UA" w:eastAsia="cs-CZ"/>
        </w:rPr>
        <w:t xml:space="preserve"> «2)» колонки «Запланована дія»</w:t>
      </w:r>
      <w:r w:rsidRPr="00E04174">
        <w:rPr>
          <w:rFonts w:ascii="Arial" w:hAnsi="Arial" w:cs="Arial"/>
          <w:sz w:val="26"/>
          <w:szCs w:val="26"/>
          <w:lang w:val="uk-UA" w:eastAsia="cs-CZ"/>
        </w:rPr>
        <w:t>.</w:t>
      </w:r>
    </w:p>
    <w:p w14:paraId="6B1AD34D" w14:textId="088F69DB" w:rsidR="00CD5430" w:rsidRPr="00E04174" w:rsidRDefault="00BA0361" w:rsidP="000E646A">
      <w:pPr>
        <w:pStyle w:val="2"/>
        <w:keepNext/>
        <w:keepLines/>
        <w:tabs>
          <w:tab w:val="left" w:pos="1134"/>
        </w:tabs>
        <w:suppressAutoHyphens/>
        <w:spacing w:before="120" w:after="120"/>
        <w:ind w:left="0" w:firstLine="567"/>
        <w:contextualSpacing w:val="0"/>
        <w:jc w:val="both"/>
        <w:rPr>
          <w:sz w:val="26"/>
          <w:szCs w:val="26"/>
          <w:lang w:val="uk-UA"/>
        </w:rPr>
      </w:pPr>
      <w:bookmarkStart w:id="23" w:name="_Toc18493394"/>
      <w:bookmarkStart w:id="24" w:name="_Toc79657015"/>
      <w:bookmarkEnd w:id="23"/>
      <w:r w:rsidRPr="00E04174">
        <w:rPr>
          <w:sz w:val="26"/>
          <w:szCs w:val="26"/>
          <w:lang w:val="uk-UA"/>
        </w:rPr>
        <w:t>Бетонні конструкції захисної оболонки</w:t>
      </w:r>
      <w:bookmarkEnd w:id="24"/>
    </w:p>
    <w:p w14:paraId="7F2917FF" w14:textId="77777777" w:rsidR="00CD5430" w:rsidRPr="00E04174" w:rsidRDefault="00BA0361"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Висновки країни (щодо визначеної сфери покращення або усунення виявлених недоліків) за результатами самооцінки для бетонних конструкцій захисної оболонки</w:t>
      </w:r>
    </w:p>
    <w:p w14:paraId="668A888C" w14:textId="4464C2B8" w:rsidR="00BA0361" w:rsidRPr="00E04174" w:rsidRDefault="0013506D"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 підсумками аналізу УС щодо </w:t>
      </w:r>
      <w:r w:rsidR="0026032B" w:rsidRPr="00E04174">
        <w:rPr>
          <w:rFonts w:cs="Arial"/>
          <w:sz w:val="26"/>
          <w:szCs w:val="26"/>
          <w:lang w:val="uk-UA"/>
        </w:rPr>
        <w:t>КР</w:t>
      </w:r>
      <w:r w:rsidRPr="00E04174">
        <w:rPr>
          <w:rFonts w:cs="Arial"/>
          <w:sz w:val="26"/>
          <w:szCs w:val="26"/>
          <w:lang w:val="uk-UA"/>
        </w:rPr>
        <w:t xml:space="preserve"> з боку ліцензіата сформовані такі основні висновки.</w:t>
      </w:r>
    </w:p>
    <w:p w14:paraId="6BA546E3" w14:textId="77777777" w:rsidR="0013506D" w:rsidRPr="00E04174" w:rsidRDefault="0013506D"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Діяльність з УС бетонних конструкцій захисної оболонки здійснюється згідно зі станційними ПУС елементів і конструкцій енергоблоків АЕС.</w:t>
      </w:r>
    </w:p>
    <w:p w14:paraId="36569DB3" w14:textId="4BE7283F" w:rsidR="0013506D" w:rsidRPr="00E04174" w:rsidRDefault="0013506D"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Аналіз механізмів деградації будівельних конструкцій та елементів захисної оболонки проводиться на підставі результатів вивчення технічної документації, візуального та інструментального обстеження, а також перевірочного розрахунку реакторного відділення.</w:t>
      </w:r>
    </w:p>
    <w:p w14:paraId="33EC9E6A" w14:textId="77777777" w:rsidR="0013506D" w:rsidRPr="00E04174" w:rsidRDefault="0013506D"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Загальним фактором, що визначає розвиток </w:t>
      </w:r>
      <w:proofErr w:type="spellStart"/>
      <w:r w:rsidRPr="00E04174">
        <w:rPr>
          <w:rFonts w:cs="Arial"/>
          <w:sz w:val="26"/>
          <w:szCs w:val="26"/>
          <w:lang w:val="uk-UA"/>
        </w:rPr>
        <w:t>деградаційних</w:t>
      </w:r>
      <w:proofErr w:type="spellEnd"/>
      <w:r w:rsidRPr="00E04174">
        <w:rPr>
          <w:rFonts w:cs="Arial"/>
          <w:sz w:val="26"/>
          <w:szCs w:val="26"/>
          <w:lang w:val="uk-UA"/>
        </w:rPr>
        <w:t xml:space="preserve"> процесів, є умови експлуатації, а саме температурні коливання навколишнього середовища і якість будівельних робіт.</w:t>
      </w:r>
    </w:p>
    <w:p w14:paraId="17861FCD" w14:textId="5CD91D7F" w:rsidR="0013506D" w:rsidRPr="00E04174" w:rsidRDefault="0013506D"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Оцінка стану будівель і споруд виконується шляхом візуального та інструментального обстежень. За результатами обстежень розробляються заходи щодо приведення елементів і конструкцій захисної оболонки в стан, що забезпечує довговічність конструкцій на період ДТЕ</w:t>
      </w:r>
      <w:r w:rsidR="0026032B" w:rsidRPr="00E04174">
        <w:rPr>
          <w:rFonts w:cs="Arial"/>
          <w:sz w:val="26"/>
          <w:szCs w:val="26"/>
          <w:lang w:val="uk-UA"/>
        </w:rPr>
        <w:t>,</w:t>
      </w:r>
      <w:r w:rsidRPr="00E04174">
        <w:rPr>
          <w:rFonts w:cs="Arial"/>
          <w:sz w:val="26"/>
          <w:szCs w:val="26"/>
          <w:lang w:val="uk-UA"/>
        </w:rPr>
        <w:t xml:space="preserve"> завдяки усуненню зафіксованих </w:t>
      </w:r>
      <w:r w:rsidR="0026032B" w:rsidRPr="00E04174">
        <w:rPr>
          <w:rFonts w:cs="Arial"/>
          <w:sz w:val="26"/>
          <w:szCs w:val="26"/>
          <w:lang w:val="uk-UA"/>
        </w:rPr>
        <w:t xml:space="preserve">під час обстеження </w:t>
      </w:r>
      <w:r w:rsidRPr="00E04174">
        <w:rPr>
          <w:rFonts w:cs="Arial"/>
          <w:sz w:val="26"/>
          <w:szCs w:val="26"/>
          <w:lang w:val="uk-UA"/>
        </w:rPr>
        <w:t>дефектів і пошкоджень шляхом:</w:t>
      </w:r>
    </w:p>
    <w:p w14:paraId="0F7EC667" w14:textId="77777777" w:rsidR="0013506D" w:rsidRPr="00E04174" w:rsidRDefault="0013506D"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lastRenderedPageBreak/>
        <w:t>поточного ремонту дефектної конструкції або елемента;</w:t>
      </w:r>
    </w:p>
    <w:p w14:paraId="0D8E2979" w14:textId="64967799" w:rsidR="0013506D" w:rsidRPr="00E04174" w:rsidRDefault="0013506D"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посилення конструктивних елементів, що примикают</w:t>
      </w:r>
      <w:r w:rsidR="00735C6B" w:rsidRPr="00E04174">
        <w:rPr>
          <w:rFonts w:ascii="Arial" w:hAnsi="Arial" w:cs="Arial"/>
          <w:sz w:val="26"/>
          <w:szCs w:val="26"/>
          <w:lang w:val="uk-UA"/>
        </w:rPr>
        <w:t>ь до зони впливу дефекту.</w:t>
      </w:r>
    </w:p>
    <w:p w14:paraId="3AEB8DD0" w14:textId="77777777" w:rsidR="0013506D" w:rsidRPr="00E04174" w:rsidRDefault="0013506D"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Заходи з УС конструкцій і елементів будівель і споруд реалізуються відповідно до затверджених планів-графіків на підставі результатів інструментального та візуального обстеження.</w:t>
      </w:r>
    </w:p>
    <w:p w14:paraId="79AC3A94" w14:textId="1C4C5FF0" w:rsidR="0013506D" w:rsidRPr="00E04174" w:rsidRDefault="0013506D"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Накопичений досвід виконання робіт з ОТС, заснований на результатах інструментального, візуального обстеження та розрахунків на міцність і </w:t>
      </w:r>
      <w:proofErr w:type="spellStart"/>
      <w:r w:rsidR="00DC2C0E" w:rsidRPr="00E04174">
        <w:rPr>
          <w:rFonts w:cs="Arial"/>
          <w:sz w:val="26"/>
          <w:szCs w:val="26"/>
          <w:lang w:val="uk-UA"/>
        </w:rPr>
        <w:t>тримкість</w:t>
      </w:r>
      <w:proofErr w:type="spellEnd"/>
      <w:r w:rsidR="00DC2C0E" w:rsidRPr="00E04174">
        <w:rPr>
          <w:rFonts w:cs="Arial"/>
          <w:sz w:val="26"/>
          <w:szCs w:val="26"/>
          <w:lang w:val="uk-UA"/>
        </w:rPr>
        <w:t xml:space="preserve"> </w:t>
      </w:r>
      <w:r w:rsidRPr="00E04174">
        <w:rPr>
          <w:rFonts w:cs="Arial"/>
          <w:sz w:val="26"/>
          <w:szCs w:val="26"/>
          <w:lang w:val="uk-UA"/>
        </w:rPr>
        <w:t xml:space="preserve">свідчать про те, що виявлені дефекти </w:t>
      </w:r>
      <w:r w:rsidR="0026032B" w:rsidRPr="00E04174">
        <w:rPr>
          <w:rFonts w:cs="Arial"/>
          <w:sz w:val="26"/>
          <w:szCs w:val="26"/>
          <w:lang w:val="uk-UA"/>
        </w:rPr>
        <w:t xml:space="preserve">та </w:t>
      </w:r>
      <w:r w:rsidRPr="00E04174">
        <w:rPr>
          <w:rFonts w:cs="Arial"/>
          <w:sz w:val="26"/>
          <w:szCs w:val="26"/>
          <w:lang w:val="uk-UA"/>
        </w:rPr>
        <w:t xml:space="preserve">пошкодження не впливають на </w:t>
      </w:r>
      <w:proofErr w:type="spellStart"/>
      <w:r w:rsidR="00DC2C0E" w:rsidRPr="00E04174">
        <w:rPr>
          <w:rFonts w:cs="Arial"/>
          <w:sz w:val="26"/>
          <w:szCs w:val="26"/>
          <w:lang w:val="uk-UA"/>
        </w:rPr>
        <w:t>тримкість</w:t>
      </w:r>
      <w:proofErr w:type="spellEnd"/>
      <w:r w:rsidR="00DC2C0E" w:rsidRPr="00E04174">
        <w:rPr>
          <w:rFonts w:cs="Arial"/>
          <w:sz w:val="26"/>
          <w:szCs w:val="26"/>
          <w:lang w:val="uk-UA"/>
        </w:rPr>
        <w:t xml:space="preserve"> </w:t>
      </w:r>
      <w:r w:rsidRPr="00E04174">
        <w:rPr>
          <w:rFonts w:cs="Arial"/>
          <w:sz w:val="26"/>
          <w:szCs w:val="26"/>
          <w:lang w:val="uk-UA"/>
        </w:rPr>
        <w:t>конструкцій. Подальша експлуатація (на період ДСЕ) конструкцій споруди допускається в проектному режимі без обмежень, але за умови реалізації заходів з УС.</w:t>
      </w:r>
    </w:p>
    <w:p w14:paraId="5F502DAF" w14:textId="31DBB0E7" w:rsidR="0013506D" w:rsidRPr="00E04174" w:rsidRDefault="00DD7AA9"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На підставі аналізу висновків ЕО </w:t>
      </w:r>
      <w:proofErr w:type="spellStart"/>
      <w:r w:rsidRPr="00E04174">
        <w:rPr>
          <w:rFonts w:cs="Arial"/>
          <w:sz w:val="26"/>
          <w:szCs w:val="26"/>
          <w:lang w:val="uk-UA"/>
        </w:rPr>
        <w:t>Держатомрегулюванням</w:t>
      </w:r>
      <w:proofErr w:type="spellEnd"/>
      <w:r w:rsidRPr="00E04174">
        <w:rPr>
          <w:rFonts w:cs="Arial"/>
          <w:sz w:val="26"/>
          <w:szCs w:val="26"/>
          <w:lang w:val="uk-UA"/>
        </w:rPr>
        <w:t xml:space="preserve"> зроблені такі узагальнюючи </w:t>
      </w:r>
      <w:r w:rsidR="00DC2C0E" w:rsidRPr="00E04174">
        <w:rPr>
          <w:rFonts w:cs="Arial"/>
          <w:sz w:val="26"/>
          <w:szCs w:val="26"/>
          <w:lang w:val="uk-UA"/>
        </w:rPr>
        <w:t>коментарі</w:t>
      </w:r>
      <w:r w:rsidRPr="00E04174">
        <w:rPr>
          <w:rFonts w:cs="Arial"/>
          <w:sz w:val="26"/>
          <w:szCs w:val="26"/>
          <w:lang w:val="uk-UA"/>
        </w:rPr>
        <w:t>.</w:t>
      </w:r>
    </w:p>
    <w:p w14:paraId="21F57E66" w14:textId="77777777" w:rsidR="00DD7AA9" w:rsidRPr="00E04174" w:rsidRDefault="00DD7AA9" w:rsidP="000E646A">
      <w:pPr>
        <w:pStyle w:val="Text"/>
        <w:keepLines/>
        <w:numPr>
          <w:ilvl w:val="0"/>
          <w:numId w:val="77"/>
        </w:numPr>
        <w:tabs>
          <w:tab w:val="left" w:pos="1134"/>
        </w:tabs>
        <w:suppressAutoHyphens/>
        <w:spacing w:after="120" w:line="240" w:lineRule="auto"/>
        <w:ind w:left="0" w:firstLine="567"/>
        <w:rPr>
          <w:rFonts w:cs="Arial"/>
          <w:sz w:val="26"/>
          <w:szCs w:val="26"/>
          <w:lang w:val="uk-UA"/>
        </w:rPr>
      </w:pPr>
      <w:r w:rsidRPr="00E04174">
        <w:rPr>
          <w:rFonts w:cs="Arial"/>
          <w:sz w:val="26"/>
          <w:szCs w:val="26"/>
          <w:lang w:val="uk-UA"/>
        </w:rPr>
        <w:t>Заходи з УС визначаються на підставі постійного моніторингу стану будівельних конструкцій, результатів робіт з ОТС та з урахуванням результатів науково-дослідних програм.</w:t>
      </w:r>
    </w:p>
    <w:p w14:paraId="61FED124" w14:textId="77777777" w:rsidR="00DD7AA9" w:rsidRPr="00E04174" w:rsidRDefault="00DD7AA9" w:rsidP="000E646A">
      <w:pPr>
        <w:pStyle w:val="Text"/>
        <w:keepLines/>
        <w:numPr>
          <w:ilvl w:val="0"/>
          <w:numId w:val="77"/>
        </w:numPr>
        <w:tabs>
          <w:tab w:val="left" w:pos="1134"/>
        </w:tabs>
        <w:suppressAutoHyphens/>
        <w:spacing w:after="120" w:line="240" w:lineRule="auto"/>
        <w:ind w:left="0" w:firstLine="567"/>
        <w:rPr>
          <w:rFonts w:cs="Arial"/>
          <w:sz w:val="26"/>
          <w:szCs w:val="26"/>
          <w:lang w:val="uk-UA"/>
        </w:rPr>
      </w:pPr>
      <w:r w:rsidRPr="00E04174">
        <w:rPr>
          <w:rFonts w:cs="Arial"/>
          <w:sz w:val="26"/>
          <w:szCs w:val="26"/>
          <w:lang w:val="uk-UA"/>
        </w:rPr>
        <w:t>Перелік конструкцій будівель і споруд для включення в ПУС визначається на підставі класифікації за впливом на безпеку з урахуванням даних проектно-конструкторської та експлуатаційної документації. Перелік таких конструкцій складається для кожного енергоблока і для кожної будівлі.</w:t>
      </w:r>
    </w:p>
    <w:p w14:paraId="07AA33DD" w14:textId="43D2C779" w:rsidR="00DD7AA9" w:rsidRPr="00E04174" w:rsidRDefault="00DD7AA9" w:rsidP="000E646A">
      <w:pPr>
        <w:pStyle w:val="Text"/>
        <w:keepLines/>
        <w:numPr>
          <w:ilvl w:val="0"/>
          <w:numId w:val="77"/>
        </w:numPr>
        <w:tabs>
          <w:tab w:val="left" w:pos="1134"/>
        </w:tabs>
        <w:suppressAutoHyphens/>
        <w:spacing w:after="120" w:line="240" w:lineRule="auto"/>
        <w:ind w:left="0" w:firstLine="567"/>
        <w:rPr>
          <w:rFonts w:cs="Arial"/>
          <w:sz w:val="26"/>
          <w:szCs w:val="26"/>
          <w:lang w:val="uk-UA"/>
        </w:rPr>
      </w:pPr>
      <w:r w:rsidRPr="00E04174">
        <w:rPr>
          <w:rFonts w:cs="Arial"/>
          <w:sz w:val="26"/>
          <w:szCs w:val="26"/>
          <w:lang w:val="uk-UA"/>
        </w:rPr>
        <w:t>Для забезпечення безпечної експлуатації захисної оболонки ЕО розроблений і погоджений з РО «План-</w:t>
      </w:r>
      <w:proofErr w:type="spellStart"/>
      <w:r w:rsidRPr="00E04174">
        <w:rPr>
          <w:rFonts w:cs="Arial"/>
          <w:sz w:val="26"/>
          <w:szCs w:val="26"/>
          <w:lang w:val="uk-UA"/>
        </w:rPr>
        <w:t>график</w:t>
      </w:r>
      <w:proofErr w:type="spellEnd"/>
      <w:r w:rsidRPr="00E04174">
        <w:rPr>
          <w:rFonts w:cs="Arial"/>
          <w:sz w:val="26"/>
          <w:szCs w:val="26"/>
          <w:lang w:val="uk-UA"/>
        </w:rPr>
        <w:t xml:space="preserve"> </w:t>
      </w:r>
      <w:proofErr w:type="spellStart"/>
      <w:r w:rsidRPr="00E04174">
        <w:rPr>
          <w:rFonts w:cs="Arial"/>
          <w:sz w:val="26"/>
          <w:szCs w:val="26"/>
          <w:lang w:val="uk-UA"/>
        </w:rPr>
        <w:t>внедрения</w:t>
      </w:r>
      <w:proofErr w:type="spellEnd"/>
      <w:r w:rsidRPr="00E04174">
        <w:rPr>
          <w:rFonts w:cs="Arial"/>
          <w:sz w:val="26"/>
          <w:szCs w:val="26"/>
          <w:lang w:val="uk-UA"/>
        </w:rPr>
        <w:t xml:space="preserve"> </w:t>
      </w:r>
      <w:proofErr w:type="spellStart"/>
      <w:r w:rsidRPr="00E04174">
        <w:rPr>
          <w:rFonts w:cs="Arial"/>
          <w:sz w:val="26"/>
          <w:szCs w:val="26"/>
          <w:lang w:val="uk-UA"/>
        </w:rPr>
        <w:t>мероприятий</w:t>
      </w:r>
      <w:proofErr w:type="spellEnd"/>
      <w:r w:rsidRPr="00E04174">
        <w:rPr>
          <w:rFonts w:cs="Arial"/>
          <w:sz w:val="26"/>
          <w:szCs w:val="26"/>
          <w:lang w:val="uk-UA"/>
        </w:rPr>
        <w:t xml:space="preserve"> по </w:t>
      </w:r>
      <w:proofErr w:type="spellStart"/>
      <w:r w:rsidRPr="00E04174">
        <w:rPr>
          <w:rFonts w:cs="Arial"/>
          <w:sz w:val="26"/>
          <w:szCs w:val="26"/>
          <w:lang w:val="uk-UA"/>
        </w:rPr>
        <w:t>обеспечению</w:t>
      </w:r>
      <w:proofErr w:type="spellEnd"/>
      <w:r w:rsidRPr="00E04174">
        <w:rPr>
          <w:rFonts w:cs="Arial"/>
          <w:sz w:val="26"/>
          <w:szCs w:val="26"/>
          <w:lang w:val="uk-UA"/>
        </w:rPr>
        <w:t xml:space="preserve"> </w:t>
      </w:r>
      <w:proofErr w:type="spellStart"/>
      <w:r w:rsidRPr="00E04174">
        <w:rPr>
          <w:rFonts w:cs="Arial"/>
          <w:sz w:val="26"/>
          <w:szCs w:val="26"/>
          <w:lang w:val="uk-UA"/>
        </w:rPr>
        <w:t>безопасной</w:t>
      </w:r>
      <w:proofErr w:type="spellEnd"/>
      <w:r w:rsidRPr="00E04174">
        <w:rPr>
          <w:rFonts w:cs="Arial"/>
          <w:sz w:val="26"/>
          <w:szCs w:val="26"/>
          <w:lang w:val="uk-UA"/>
        </w:rPr>
        <w:t xml:space="preserve"> </w:t>
      </w:r>
      <w:proofErr w:type="spellStart"/>
      <w:r w:rsidRPr="00E04174">
        <w:rPr>
          <w:rFonts w:cs="Arial"/>
          <w:sz w:val="26"/>
          <w:szCs w:val="26"/>
          <w:lang w:val="uk-UA"/>
        </w:rPr>
        <w:t>эксплуатации</w:t>
      </w:r>
      <w:proofErr w:type="spellEnd"/>
      <w:r w:rsidRPr="00E04174">
        <w:rPr>
          <w:rFonts w:cs="Arial"/>
          <w:sz w:val="26"/>
          <w:szCs w:val="26"/>
          <w:lang w:val="uk-UA"/>
        </w:rPr>
        <w:t xml:space="preserve"> ЗО </w:t>
      </w:r>
      <w:proofErr w:type="spellStart"/>
      <w:r w:rsidRPr="00E04174">
        <w:rPr>
          <w:rFonts w:cs="Arial"/>
          <w:sz w:val="26"/>
          <w:szCs w:val="26"/>
          <w:lang w:val="uk-UA"/>
        </w:rPr>
        <w:t>энергоблоков</w:t>
      </w:r>
      <w:proofErr w:type="spellEnd"/>
      <w:r w:rsidRPr="00E04174">
        <w:rPr>
          <w:rFonts w:cs="Arial"/>
          <w:sz w:val="26"/>
          <w:szCs w:val="26"/>
          <w:lang w:val="uk-UA"/>
        </w:rPr>
        <w:t xml:space="preserve"> АЭС с ЯУ </w:t>
      </w:r>
      <w:r w:rsidR="0090368A" w:rsidRPr="00E04174">
        <w:rPr>
          <w:rFonts w:cs="Arial"/>
          <w:sz w:val="26"/>
          <w:szCs w:val="26"/>
          <w:lang w:val="uk-UA"/>
        </w:rPr>
        <w:br/>
      </w:r>
      <w:r w:rsidRPr="00E04174">
        <w:rPr>
          <w:rFonts w:cs="Arial"/>
          <w:sz w:val="26"/>
          <w:szCs w:val="26"/>
          <w:lang w:val="uk-UA"/>
        </w:rPr>
        <w:t>ВВЭР-1000». Цей план передбачає виконання заходів до 202</w:t>
      </w:r>
      <w:r w:rsidR="00735C6B" w:rsidRPr="00E04174">
        <w:rPr>
          <w:rFonts w:cs="Arial"/>
          <w:sz w:val="26"/>
          <w:szCs w:val="26"/>
          <w:lang w:val="uk-UA"/>
        </w:rPr>
        <w:t>4</w:t>
      </w:r>
      <w:r w:rsidRPr="00E04174">
        <w:rPr>
          <w:rFonts w:cs="Arial"/>
          <w:sz w:val="26"/>
          <w:szCs w:val="26"/>
          <w:lang w:val="uk-UA"/>
        </w:rPr>
        <w:t xml:space="preserve"> року і </w:t>
      </w:r>
      <w:r w:rsidR="0026032B" w:rsidRPr="00E04174">
        <w:rPr>
          <w:rFonts w:cs="Arial"/>
          <w:sz w:val="26"/>
          <w:szCs w:val="26"/>
          <w:lang w:val="uk-UA"/>
        </w:rPr>
        <w:t>охоплює</w:t>
      </w:r>
      <w:r w:rsidRPr="00E04174">
        <w:rPr>
          <w:rFonts w:cs="Arial"/>
          <w:sz w:val="26"/>
          <w:szCs w:val="26"/>
          <w:lang w:val="uk-UA"/>
        </w:rPr>
        <w:t xml:space="preserve">: </w:t>
      </w:r>
    </w:p>
    <w:p w14:paraId="27945A56" w14:textId="77777777" w:rsidR="00DD7AA9" w:rsidRPr="00E04174" w:rsidRDefault="00DD7AA9"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впровадження системи дистанційного контролю зусиль в АК СПЗО на енергоблоках АЕС;</w:t>
      </w:r>
    </w:p>
    <w:p w14:paraId="015A5FCD" w14:textId="2C293E8A" w:rsidR="00DD7AA9" w:rsidRPr="00E04174" w:rsidRDefault="00DD7AA9"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проведення робіт з ОТС (зокрема передбачене проведення робіт з ОТС та виконання розрахункового обґрунтування надійності захисної оболонки на відповідність вимогам НД (</w:t>
      </w:r>
      <w:r w:rsidR="0026032B" w:rsidRPr="00E04174">
        <w:rPr>
          <w:rFonts w:ascii="Arial" w:hAnsi="Arial" w:cs="Arial"/>
          <w:sz w:val="26"/>
          <w:szCs w:val="26"/>
          <w:lang w:val="uk-UA"/>
        </w:rPr>
        <w:t>і</w:t>
      </w:r>
      <w:r w:rsidRPr="00E04174">
        <w:rPr>
          <w:rFonts w:ascii="Arial" w:hAnsi="Arial" w:cs="Arial"/>
          <w:sz w:val="26"/>
          <w:szCs w:val="26"/>
          <w:lang w:val="uk-UA"/>
        </w:rPr>
        <w:t xml:space="preserve">з визначенням мінімально допустимих зусиль в </w:t>
      </w:r>
      <w:r w:rsidR="0026032B" w:rsidRPr="00E04174">
        <w:rPr>
          <w:rFonts w:ascii="Arial" w:hAnsi="Arial" w:cs="Arial"/>
          <w:sz w:val="26"/>
          <w:szCs w:val="26"/>
          <w:lang w:val="uk-UA"/>
        </w:rPr>
        <w:t>АК</w:t>
      </w:r>
      <w:r w:rsidRPr="00E04174">
        <w:rPr>
          <w:rFonts w:ascii="Arial" w:hAnsi="Arial" w:cs="Arial"/>
          <w:sz w:val="26"/>
          <w:szCs w:val="26"/>
          <w:lang w:val="uk-UA"/>
        </w:rPr>
        <w:t>).</w:t>
      </w:r>
    </w:p>
    <w:p w14:paraId="0319E4B0" w14:textId="387F871F" w:rsidR="00DD7AA9" w:rsidRPr="00E04174" w:rsidRDefault="00DD7AA9" w:rsidP="000E646A">
      <w:pPr>
        <w:pStyle w:val="Text"/>
        <w:keepLines/>
        <w:numPr>
          <w:ilvl w:val="0"/>
          <w:numId w:val="77"/>
        </w:numPr>
        <w:tabs>
          <w:tab w:val="left" w:pos="1134"/>
        </w:tabs>
        <w:suppressAutoHyphens/>
        <w:spacing w:after="120" w:line="240" w:lineRule="auto"/>
        <w:ind w:left="0" w:firstLine="567"/>
        <w:rPr>
          <w:rFonts w:cs="Arial"/>
          <w:sz w:val="26"/>
          <w:szCs w:val="26"/>
          <w:lang w:val="uk-UA"/>
        </w:rPr>
      </w:pPr>
      <w:r w:rsidRPr="00E04174">
        <w:rPr>
          <w:rFonts w:cs="Arial"/>
          <w:sz w:val="26"/>
          <w:szCs w:val="26"/>
          <w:lang w:val="uk-UA"/>
        </w:rPr>
        <w:t>Результати оцінки УС бетонних конструкцій захисної оболонки дають підставу стверджувати, що створена на АЕС України система УС та моніторингу технічного стану будівель та споруд АЕС дає змогу контролювати основні параметри, які забезпечують надійну експлуатацію будівель і споруд, що особливо актуально на етапі ДТЕ, водночас всі заплановані заходи за документом «План-</w:t>
      </w:r>
      <w:proofErr w:type="spellStart"/>
      <w:r w:rsidRPr="00E04174">
        <w:rPr>
          <w:rFonts w:cs="Arial"/>
          <w:sz w:val="26"/>
          <w:szCs w:val="26"/>
          <w:lang w:val="uk-UA"/>
        </w:rPr>
        <w:t>график</w:t>
      </w:r>
      <w:proofErr w:type="spellEnd"/>
      <w:r w:rsidRPr="00E04174">
        <w:rPr>
          <w:rFonts w:cs="Arial"/>
          <w:sz w:val="26"/>
          <w:szCs w:val="26"/>
          <w:lang w:val="uk-UA"/>
        </w:rPr>
        <w:t xml:space="preserve"> </w:t>
      </w:r>
      <w:proofErr w:type="spellStart"/>
      <w:r w:rsidRPr="00E04174">
        <w:rPr>
          <w:rFonts w:cs="Arial"/>
          <w:sz w:val="26"/>
          <w:szCs w:val="26"/>
          <w:lang w:val="uk-UA"/>
        </w:rPr>
        <w:t>внедрения</w:t>
      </w:r>
      <w:proofErr w:type="spellEnd"/>
      <w:r w:rsidRPr="00E04174">
        <w:rPr>
          <w:rFonts w:cs="Arial"/>
          <w:sz w:val="26"/>
          <w:szCs w:val="26"/>
          <w:lang w:val="uk-UA"/>
        </w:rPr>
        <w:t xml:space="preserve"> </w:t>
      </w:r>
      <w:proofErr w:type="spellStart"/>
      <w:r w:rsidRPr="00E04174">
        <w:rPr>
          <w:rFonts w:cs="Arial"/>
          <w:sz w:val="26"/>
          <w:szCs w:val="26"/>
          <w:lang w:val="uk-UA"/>
        </w:rPr>
        <w:t>мероприятий</w:t>
      </w:r>
      <w:proofErr w:type="spellEnd"/>
      <w:r w:rsidRPr="00E04174">
        <w:rPr>
          <w:rFonts w:cs="Arial"/>
          <w:sz w:val="26"/>
          <w:szCs w:val="26"/>
          <w:lang w:val="uk-UA"/>
        </w:rPr>
        <w:t xml:space="preserve"> по </w:t>
      </w:r>
      <w:proofErr w:type="spellStart"/>
      <w:r w:rsidRPr="00E04174">
        <w:rPr>
          <w:rFonts w:cs="Arial"/>
          <w:sz w:val="26"/>
          <w:szCs w:val="26"/>
          <w:lang w:val="uk-UA"/>
        </w:rPr>
        <w:t>обеспечению</w:t>
      </w:r>
      <w:proofErr w:type="spellEnd"/>
      <w:r w:rsidRPr="00E04174">
        <w:rPr>
          <w:rFonts w:cs="Arial"/>
          <w:sz w:val="26"/>
          <w:szCs w:val="26"/>
          <w:lang w:val="uk-UA"/>
        </w:rPr>
        <w:t xml:space="preserve"> </w:t>
      </w:r>
      <w:proofErr w:type="spellStart"/>
      <w:r w:rsidRPr="00E04174">
        <w:rPr>
          <w:rFonts w:cs="Arial"/>
          <w:sz w:val="26"/>
          <w:szCs w:val="26"/>
          <w:lang w:val="uk-UA"/>
        </w:rPr>
        <w:t>безопасной</w:t>
      </w:r>
      <w:proofErr w:type="spellEnd"/>
      <w:r w:rsidRPr="00E04174">
        <w:rPr>
          <w:rFonts w:cs="Arial"/>
          <w:sz w:val="26"/>
          <w:szCs w:val="26"/>
          <w:lang w:val="uk-UA"/>
        </w:rPr>
        <w:t xml:space="preserve"> </w:t>
      </w:r>
      <w:proofErr w:type="spellStart"/>
      <w:r w:rsidRPr="00E04174">
        <w:rPr>
          <w:rFonts w:cs="Arial"/>
          <w:sz w:val="26"/>
          <w:szCs w:val="26"/>
          <w:lang w:val="uk-UA"/>
        </w:rPr>
        <w:t>эксплуатации</w:t>
      </w:r>
      <w:proofErr w:type="spellEnd"/>
      <w:r w:rsidRPr="00E04174">
        <w:rPr>
          <w:rFonts w:cs="Arial"/>
          <w:sz w:val="26"/>
          <w:szCs w:val="26"/>
          <w:lang w:val="uk-UA"/>
        </w:rPr>
        <w:t xml:space="preserve"> ЗО </w:t>
      </w:r>
      <w:proofErr w:type="spellStart"/>
      <w:r w:rsidRPr="00E04174">
        <w:rPr>
          <w:rFonts w:cs="Arial"/>
          <w:sz w:val="26"/>
          <w:szCs w:val="26"/>
          <w:lang w:val="uk-UA"/>
        </w:rPr>
        <w:t>энергоблоков</w:t>
      </w:r>
      <w:proofErr w:type="spellEnd"/>
      <w:r w:rsidRPr="00E04174">
        <w:rPr>
          <w:rFonts w:cs="Arial"/>
          <w:sz w:val="26"/>
          <w:szCs w:val="26"/>
          <w:lang w:val="uk-UA"/>
        </w:rPr>
        <w:t xml:space="preserve"> АЭС с ЯУ ВВЭР-1000» потребують виконання до кінця 202</w:t>
      </w:r>
      <w:r w:rsidR="00735C6B" w:rsidRPr="00E04174">
        <w:rPr>
          <w:rFonts w:cs="Arial"/>
          <w:sz w:val="26"/>
          <w:szCs w:val="26"/>
          <w:lang w:val="uk-UA"/>
        </w:rPr>
        <w:t>4</w:t>
      </w:r>
      <w:r w:rsidR="0026032B" w:rsidRPr="00E04174">
        <w:rPr>
          <w:rFonts w:cs="Arial"/>
          <w:sz w:val="26"/>
          <w:szCs w:val="26"/>
          <w:lang w:val="uk-UA"/>
        </w:rPr>
        <w:t xml:space="preserve"> року</w:t>
      </w:r>
      <w:r w:rsidRPr="00E04174">
        <w:rPr>
          <w:rFonts w:cs="Arial"/>
          <w:sz w:val="26"/>
          <w:szCs w:val="26"/>
          <w:lang w:val="uk-UA"/>
        </w:rPr>
        <w:t>.</w:t>
      </w:r>
    </w:p>
    <w:p w14:paraId="1366E3AC" w14:textId="77777777" w:rsidR="00CD5430" w:rsidRPr="00E04174" w:rsidRDefault="00BA0361"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lastRenderedPageBreak/>
        <w:t>Позиція країни щодо виявлених аспектів для покращення (ліцензіат, регулятор, обґрунтування) діяльності з УС бетонних конструкцій захисної оболонки</w:t>
      </w:r>
    </w:p>
    <w:p w14:paraId="6D38F125" w14:textId="603D77E2" w:rsidR="0013506D" w:rsidRPr="00E04174" w:rsidRDefault="00DD7AA9"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Зазначене вище є основою для формування </w:t>
      </w:r>
      <w:r w:rsidR="0026032B" w:rsidRPr="00E04174">
        <w:rPr>
          <w:rFonts w:cs="Arial"/>
          <w:sz w:val="26"/>
          <w:szCs w:val="26"/>
          <w:lang w:val="uk-UA"/>
        </w:rPr>
        <w:t xml:space="preserve">таких </w:t>
      </w:r>
      <w:r w:rsidRPr="00E04174">
        <w:rPr>
          <w:rFonts w:cs="Arial"/>
          <w:sz w:val="26"/>
          <w:szCs w:val="26"/>
          <w:lang w:val="uk-UA"/>
        </w:rPr>
        <w:t xml:space="preserve">заходів для включення в Національний план дій (див. п. </w:t>
      </w:r>
      <w:r w:rsidRPr="00E04174">
        <w:rPr>
          <w:rFonts w:cs="Arial"/>
          <w:sz w:val="26"/>
          <w:szCs w:val="26"/>
          <w:lang w:val="uk-UA"/>
        </w:rPr>
        <w:fldChar w:fldCharType="begin"/>
      </w:r>
      <w:r w:rsidRPr="00E04174">
        <w:rPr>
          <w:rFonts w:cs="Arial"/>
          <w:sz w:val="26"/>
          <w:szCs w:val="26"/>
          <w:lang w:val="uk-UA"/>
        </w:rPr>
        <w:instrText xml:space="preserve"> REF _Ref13919502 \w \h </w:instrText>
      </w:r>
      <w:r w:rsidR="004132EE" w:rsidRPr="00E04174">
        <w:rPr>
          <w:rFonts w:cs="Arial"/>
          <w:sz w:val="26"/>
          <w:szCs w:val="26"/>
          <w:lang w:val="uk-UA"/>
        </w:rPr>
        <w:instrText xml:space="preserve">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4</w:t>
      </w:r>
      <w:r w:rsidRPr="00E04174">
        <w:rPr>
          <w:rFonts w:cs="Arial"/>
          <w:sz w:val="26"/>
          <w:szCs w:val="26"/>
          <w:lang w:val="uk-UA"/>
        </w:rPr>
        <w:fldChar w:fldCharType="end"/>
      </w:r>
      <w:r w:rsidRPr="00E04174">
        <w:rPr>
          <w:rFonts w:cs="Arial"/>
          <w:sz w:val="26"/>
          <w:szCs w:val="26"/>
          <w:lang w:val="uk-UA"/>
        </w:rPr>
        <w:t xml:space="preserve"> </w:t>
      </w:r>
      <w:r w:rsidR="00DC2C0E" w:rsidRPr="00E04174">
        <w:rPr>
          <w:rFonts w:cs="Arial"/>
          <w:sz w:val="26"/>
          <w:szCs w:val="26"/>
          <w:lang w:val="uk-UA"/>
        </w:rPr>
        <w:t>т</w:t>
      </w:r>
      <w:r w:rsidRPr="00E04174">
        <w:rPr>
          <w:rFonts w:cs="Arial"/>
          <w:sz w:val="26"/>
          <w:szCs w:val="26"/>
          <w:lang w:val="uk-UA"/>
        </w:rPr>
        <w:t>аблиц</w:t>
      </w:r>
      <w:r w:rsidR="00DC2C0E" w:rsidRPr="00E04174">
        <w:rPr>
          <w:rFonts w:cs="Arial"/>
          <w:sz w:val="26"/>
          <w:szCs w:val="26"/>
          <w:lang w:val="uk-UA"/>
        </w:rPr>
        <w:t>і</w:t>
      </w:r>
      <w:r w:rsidRPr="00E04174">
        <w:rPr>
          <w:rFonts w:cs="Arial"/>
          <w:sz w:val="26"/>
          <w:szCs w:val="26"/>
          <w:lang w:val="uk-UA"/>
        </w:rPr>
        <w:t xml:space="preserve"> </w:t>
      </w:r>
      <w:r w:rsidR="00DC2C0E" w:rsidRPr="00E04174">
        <w:rPr>
          <w:rFonts w:cs="Arial"/>
          <w:sz w:val="26"/>
          <w:szCs w:val="26"/>
          <w:lang w:val="uk-UA"/>
        </w:rPr>
        <w:t>«</w:t>
      </w:r>
      <w:r w:rsidRPr="00E04174">
        <w:rPr>
          <w:rFonts w:cs="Arial"/>
          <w:sz w:val="26"/>
          <w:szCs w:val="26"/>
          <w:lang w:val="uk-UA"/>
        </w:rPr>
        <w:t>Узагальнення запланованих дій</w:t>
      </w:r>
      <w:r w:rsidR="007355FB" w:rsidRPr="00E04174">
        <w:rPr>
          <w:rFonts w:cs="Arial"/>
          <w:sz w:val="26"/>
          <w:szCs w:val="26"/>
          <w:lang w:val="uk-UA"/>
        </w:rPr>
        <w:t>»</w:t>
      </w:r>
      <w:r w:rsidRPr="00E04174">
        <w:rPr>
          <w:rFonts w:cs="Arial"/>
          <w:sz w:val="26"/>
          <w:szCs w:val="26"/>
          <w:lang w:val="uk-UA"/>
        </w:rPr>
        <w:t>):</w:t>
      </w:r>
    </w:p>
    <w:p w14:paraId="3C87F7B7" w14:textId="4528777D" w:rsidR="00DD7AA9" w:rsidRPr="00E04174" w:rsidRDefault="0026032B" w:rsidP="000E646A">
      <w:pPr>
        <w:pStyle w:val="a0"/>
        <w:keepLines/>
        <w:numPr>
          <w:ilvl w:val="0"/>
          <w:numId w:val="5"/>
        </w:numPr>
        <w:tabs>
          <w:tab w:val="left" w:pos="1134"/>
        </w:tabs>
        <w:suppressAutoHyphens/>
        <w:spacing w:before="120" w:after="120" w:line="240" w:lineRule="auto"/>
        <w:ind w:left="0" w:firstLine="567"/>
        <w:contextualSpacing w:val="0"/>
        <w:jc w:val="both"/>
        <w:rPr>
          <w:rFonts w:cs="Arial"/>
          <w:sz w:val="26"/>
          <w:szCs w:val="26"/>
          <w:lang w:val="uk-UA"/>
        </w:rPr>
      </w:pPr>
      <w:r w:rsidRPr="00E04174">
        <w:rPr>
          <w:rFonts w:ascii="Arial" w:hAnsi="Arial" w:cs="Arial"/>
          <w:sz w:val="26"/>
          <w:szCs w:val="26"/>
          <w:lang w:val="uk-UA"/>
        </w:rPr>
        <w:t xml:space="preserve">завершення </w:t>
      </w:r>
      <w:r w:rsidR="008D3822" w:rsidRPr="00E04174">
        <w:rPr>
          <w:rFonts w:ascii="Arial" w:hAnsi="Arial" w:cs="Arial"/>
          <w:sz w:val="26"/>
          <w:szCs w:val="26"/>
          <w:lang w:val="uk-UA"/>
        </w:rPr>
        <w:t>в термін до 31.12.2024</w:t>
      </w:r>
      <w:r w:rsidR="000D296F" w:rsidRPr="00E04174">
        <w:rPr>
          <w:rFonts w:ascii="Arial" w:hAnsi="Arial" w:cs="Arial"/>
          <w:sz w:val="26"/>
          <w:szCs w:val="26"/>
          <w:lang w:val="uk-UA"/>
        </w:rPr>
        <w:t xml:space="preserve"> всіх заходів за «План-</w:t>
      </w:r>
      <w:proofErr w:type="spellStart"/>
      <w:r w:rsidR="000D296F" w:rsidRPr="00E04174">
        <w:rPr>
          <w:rFonts w:ascii="Arial" w:hAnsi="Arial" w:cs="Arial"/>
          <w:sz w:val="26"/>
          <w:szCs w:val="26"/>
          <w:lang w:val="uk-UA"/>
        </w:rPr>
        <w:t>графиком</w:t>
      </w:r>
      <w:proofErr w:type="spellEnd"/>
      <w:r w:rsidR="000D296F" w:rsidRPr="00E04174">
        <w:rPr>
          <w:rFonts w:ascii="Arial" w:hAnsi="Arial" w:cs="Arial"/>
          <w:sz w:val="26"/>
          <w:szCs w:val="26"/>
          <w:lang w:val="uk-UA"/>
        </w:rPr>
        <w:t xml:space="preserve"> </w:t>
      </w:r>
      <w:proofErr w:type="spellStart"/>
      <w:r w:rsidR="000D296F" w:rsidRPr="00E04174">
        <w:rPr>
          <w:rFonts w:ascii="Arial" w:hAnsi="Arial" w:cs="Arial"/>
          <w:sz w:val="26"/>
          <w:szCs w:val="26"/>
          <w:lang w:val="uk-UA"/>
        </w:rPr>
        <w:t>внедрения</w:t>
      </w:r>
      <w:proofErr w:type="spellEnd"/>
      <w:r w:rsidR="000D296F" w:rsidRPr="00E04174">
        <w:rPr>
          <w:rFonts w:ascii="Arial" w:hAnsi="Arial" w:cs="Arial"/>
          <w:sz w:val="26"/>
          <w:szCs w:val="26"/>
          <w:lang w:val="uk-UA"/>
        </w:rPr>
        <w:t xml:space="preserve"> </w:t>
      </w:r>
      <w:proofErr w:type="spellStart"/>
      <w:r w:rsidR="000D296F" w:rsidRPr="00E04174">
        <w:rPr>
          <w:rFonts w:ascii="Arial" w:hAnsi="Arial" w:cs="Arial"/>
          <w:sz w:val="26"/>
          <w:szCs w:val="26"/>
          <w:lang w:val="uk-UA"/>
        </w:rPr>
        <w:t>мероприятий</w:t>
      </w:r>
      <w:proofErr w:type="spellEnd"/>
      <w:r w:rsidR="000D296F" w:rsidRPr="00E04174">
        <w:rPr>
          <w:rFonts w:ascii="Arial" w:hAnsi="Arial" w:cs="Arial"/>
          <w:sz w:val="26"/>
          <w:szCs w:val="26"/>
          <w:lang w:val="uk-UA"/>
        </w:rPr>
        <w:t xml:space="preserve"> по </w:t>
      </w:r>
      <w:proofErr w:type="spellStart"/>
      <w:r w:rsidR="000D296F" w:rsidRPr="00E04174">
        <w:rPr>
          <w:rFonts w:ascii="Arial" w:hAnsi="Arial" w:cs="Arial"/>
          <w:sz w:val="26"/>
          <w:szCs w:val="26"/>
          <w:lang w:val="uk-UA"/>
        </w:rPr>
        <w:t>обеспечению</w:t>
      </w:r>
      <w:proofErr w:type="spellEnd"/>
      <w:r w:rsidR="000D296F" w:rsidRPr="00E04174">
        <w:rPr>
          <w:rFonts w:ascii="Arial" w:hAnsi="Arial" w:cs="Arial"/>
          <w:sz w:val="26"/>
          <w:szCs w:val="26"/>
          <w:lang w:val="uk-UA"/>
        </w:rPr>
        <w:t xml:space="preserve"> </w:t>
      </w:r>
      <w:proofErr w:type="spellStart"/>
      <w:r w:rsidR="000D296F" w:rsidRPr="00E04174">
        <w:rPr>
          <w:rFonts w:ascii="Arial" w:hAnsi="Arial" w:cs="Arial"/>
          <w:sz w:val="26"/>
          <w:szCs w:val="26"/>
          <w:lang w:val="uk-UA"/>
        </w:rPr>
        <w:t>безопасной</w:t>
      </w:r>
      <w:proofErr w:type="spellEnd"/>
      <w:r w:rsidR="000D296F" w:rsidRPr="00E04174">
        <w:rPr>
          <w:rFonts w:ascii="Arial" w:hAnsi="Arial" w:cs="Arial"/>
          <w:sz w:val="26"/>
          <w:szCs w:val="26"/>
          <w:lang w:val="uk-UA"/>
        </w:rPr>
        <w:t xml:space="preserve"> </w:t>
      </w:r>
      <w:proofErr w:type="spellStart"/>
      <w:r w:rsidR="000D296F" w:rsidRPr="00E04174">
        <w:rPr>
          <w:rFonts w:ascii="Arial" w:hAnsi="Arial" w:cs="Arial"/>
          <w:sz w:val="26"/>
          <w:szCs w:val="26"/>
          <w:lang w:val="uk-UA"/>
        </w:rPr>
        <w:t>эксплуатации</w:t>
      </w:r>
      <w:proofErr w:type="spellEnd"/>
      <w:r w:rsidR="000D296F" w:rsidRPr="00E04174">
        <w:rPr>
          <w:rFonts w:ascii="Arial" w:hAnsi="Arial" w:cs="Arial"/>
          <w:sz w:val="26"/>
          <w:szCs w:val="26"/>
          <w:lang w:val="uk-UA"/>
        </w:rPr>
        <w:t xml:space="preserve"> ЗО </w:t>
      </w:r>
      <w:proofErr w:type="spellStart"/>
      <w:r w:rsidR="000D296F" w:rsidRPr="00E04174">
        <w:rPr>
          <w:rFonts w:ascii="Arial" w:hAnsi="Arial" w:cs="Arial"/>
          <w:sz w:val="26"/>
          <w:szCs w:val="26"/>
          <w:lang w:val="uk-UA"/>
        </w:rPr>
        <w:t>энергоблоков</w:t>
      </w:r>
      <w:proofErr w:type="spellEnd"/>
      <w:r w:rsidR="000D296F" w:rsidRPr="00E04174">
        <w:rPr>
          <w:rFonts w:ascii="Arial" w:hAnsi="Arial" w:cs="Arial"/>
          <w:sz w:val="26"/>
          <w:szCs w:val="26"/>
          <w:lang w:val="uk-UA"/>
        </w:rPr>
        <w:t xml:space="preserve"> АЭС с ЯУ ВВЭР-1000».</w:t>
      </w:r>
    </w:p>
    <w:p w14:paraId="3E0E52FE" w14:textId="77777777" w:rsidR="004C5B9F" w:rsidRPr="00E04174" w:rsidRDefault="004C5B9F" w:rsidP="004C5B9F">
      <w:pPr>
        <w:keepLines/>
        <w:tabs>
          <w:tab w:val="left" w:pos="1134"/>
        </w:tabs>
        <w:suppressAutoHyphens/>
        <w:spacing w:before="120" w:after="120" w:line="240" w:lineRule="auto"/>
        <w:ind w:left="-142" w:firstLine="709"/>
        <w:jc w:val="both"/>
        <w:rPr>
          <w:rFonts w:ascii="Arial" w:hAnsi="Arial" w:cs="Arial"/>
          <w:i/>
          <w:sz w:val="26"/>
          <w:szCs w:val="26"/>
          <w:lang w:val="uk-UA"/>
        </w:rPr>
      </w:pPr>
    </w:p>
    <w:p w14:paraId="1C997C49" w14:textId="2CF44802" w:rsidR="004C5B9F" w:rsidRPr="00E04174" w:rsidRDefault="004C5B9F" w:rsidP="004C5B9F">
      <w:pPr>
        <w:keepLines/>
        <w:tabs>
          <w:tab w:val="left" w:pos="1134"/>
        </w:tabs>
        <w:suppressAutoHyphens/>
        <w:spacing w:before="120" w:after="120" w:line="240" w:lineRule="auto"/>
        <w:ind w:left="-142" w:firstLine="709"/>
        <w:jc w:val="both"/>
        <w:rPr>
          <w:rFonts w:ascii="Arial" w:hAnsi="Arial" w:cs="Arial"/>
          <w:i/>
          <w:sz w:val="26"/>
          <w:szCs w:val="26"/>
          <w:lang w:val="uk-UA"/>
        </w:rPr>
      </w:pPr>
      <w:r w:rsidRPr="00E04174">
        <w:rPr>
          <w:rFonts w:ascii="Arial" w:hAnsi="Arial" w:cs="Arial"/>
          <w:i/>
          <w:sz w:val="26"/>
          <w:szCs w:val="26"/>
          <w:lang w:val="uk-UA"/>
        </w:rPr>
        <w:t>Оновлені відомості станом на вересень 2021</w:t>
      </w:r>
    </w:p>
    <w:p w14:paraId="576CD9FD" w14:textId="40305177" w:rsidR="004C5B9F" w:rsidRPr="00E04174" w:rsidRDefault="004C5B9F" w:rsidP="004C5B9F">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Виконання заходів за «План-</w:t>
      </w:r>
      <w:proofErr w:type="spellStart"/>
      <w:r w:rsidRPr="00E04174">
        <w:rPr>
          <w:rFonts w:cs="Arial"/>
          <w:sz w:val="26"/>
          <w:szCs w:val="26"/>
          <w:lang w:val="uk-UA"/>
        </w:rPr>
        <w:t>графиком</w:t>
      </w:r>
      <w:proofErr w:type="spellEnd"/>
      <w:r w:rsidRPr="00E04174">
        <w:rPr>
          <w:rFonts w:cs="Arial"/>
          <w:sz w:val="26"/>
          <w:szCs w:val="26"/>
          <w:lang w:val="uk-UA"/>
        </w:rPr>
        <w:t xml:space="preserve"> </w:t>
      </w:r>
      <w:proofErr w:type="spellStart"/>
      <w:r w:rsidRPr="00E04174">
        <w:rPr>
          <w:rFonts w:cs="Arial"/>
          <w:sz w:val="26"/>
          <w:szCs w:val="26"/>
          <w:lang w:val="uk-UA"/>
        </w:rPr>
        <w:t>внедрения</w:t>
      </w:r>
      <w:proofErr w:type="spellEnd"/>
      <w:r w:rsidRPr="00E04174">
        <w:rPr>
          <w:rFonts w:cs="Arial"/>
          <w:sz w:val="26"/>
          <w:szCs w:val="26"/>
          <w:lang w:val="uk-UA"/>
        </w:rPr>
        <w:t xml:space="preserve"> </w:t>
      </w:r>
      <w:proofErr w:type="spellStart"/>
      <w:r w:rsidRPr="00E04174">
        <w:rPr>
          <w:rFonts w:cs="Arial"/>
          <w:sz w:val="26"/>
          <w:szCs w:val="26"/>
          <w:lang w:val="uk-UA"/>
        </w:rPr>
        <w:t>мероприятий</w:t>
      </w:r>
      <w:proofErr w:type="spellEnd"/>
      <w:r w:rsidRPr="00E04174">
        <w:rPr>
          <w:rFonts w:cs="Arial"/>
          <w:sz w:val="26"/>
          <w:szCs w:val="26"/>
          <w:lang w:val="uk-UA"/>
        </w:rPr>
        <w:t xml:space="preserve"> по </w:t>
      </w:r>
      <w:proofErr w:type="spellStart"/>
      <w:r w:rsidRPr="00E04174">
        <w:rPr>
          <w:rFonts w:cs="Arial"/>
          <w:sz w:val="26"/>
          <w:szCs w:val="26"/>
          <w:lang w:val="uk-UA"/>
        </w:rPr>
        <w:t>обеспечению</w:t>
      </w:r>
      <w:proofErr w:type="spellEnd"/>
      <w:r w:rsidRPr="00E04174">
        <w:rPr>
          <w:rFonts w:cs="Arial"/>
          <w:sz w:val="26"/>
          <w:szCs w:val="26"/>
          <w:lang w:val="uk-UA"/>
        </w:rPr>
        <w:t xml:space="preserve"> </w:t>
      </w:r>
      <w:proofErr w:type="spellStart"/>
      <w:r w:rsidRPr="00E04174">
        <w:rPr>
          <w:rFonts w:cs="Arial"/>
          <w:sz w:val="26"/>
          <w:szCs w:val="26"/>
          <w:lang w:val="uk-UA"/>
        </w:rPr>
        <w:t>безопасной</w:t>
      </w:r>
      <w:proofErr w:type="spellEnd"/>
      <w:r w:rsidRPr="00E04174">
        <w:rPr>
          <w:rFonts w:cs="Arial"/>
          <w:sz w:val="26"/>
          <w:szCs w:val="26"/>
          <w:lang w:val="uk-UA"/>
        </w:rPr>
        <w:t xml:space="preserve"> </w:t>
      </w:r>
      <w:proofErr w:type="spellStart"/>
      <w:r w:rsidRPr="00E04174">
        <w:rPr>
          <w:rFonts w:cs="Arial"/>
          <w:sz w:val="26"/>
          <w:szCs w:val="26"/>
          <w:lang w:val="uk-UA"/>
        </w:rPr>
        <w:t>эксплуатации</w:t>
      </w:r>
      <w:proofErr w:type="spellEnd"/>
      <w:r w:rsidRPr="00E04174">
        <w:rPr>
          <w:rFonts w:cs="Arial"/>
          <w:sz w:val="26"/>
          <w:szCs w:val="26"/>
          <w:lang w:val="uk-UA"/>
        </w:rPr>
        <w:t xml:space="preserve"> ЗО </w:t>
      </w:r>
      <w:proofErr w:type="spellStart"/>
      <w:r w:rsidRPr="00E04174">
        <w:rPr>
          <w:rFonts w:cs="Arial"/>
          <w:sz w:val="26"/>
          <w:szCs w:val="26"/>
          <w:lang w:val="uk-UA"/>
        </w:rPr>
        <w:t>энергоблоков</w:t>
      </w:r>
      <w:proofErr w:type="spellEnd"/>
      <w:r w:rsidRPr="00E04174">
        <w:rPr>
          <w:rFonts w:cs="Arial"/>
          <w:sz w:val="26"/>
          <w:szCs w:val="26"/>
          <w:lang w:val="uk-UA"/>
        </w:rPr>
        <w:t xml:space="preserve"> АЭС с ЯУ ВВЭР-1000» триває у встановлені терміни і має бути завершеним до 31.12.2024 (див. п. </w:t>
      </w:r>
      <w:r w:rsidRPr="00E04174">
        <w:rPr>
          <w:rFonts w:cs="Arial"/>
          <w:sz w:val="26"/>
          <w:szCs w:val="26"/>
          <w:lang w:val="uk-UA"/>
        </w:rPr>
        <w:fldChar w:fldCharType="begin"/>
      </w:r>
      <w:r w:rsidRPr="00E04174">
        <w:rPr>
          <w:rFonts w:cs="Arial"/>
          <w:sz w:val="26"/>
          <w:szCs w:val="26"/>
          <w:lang w:val="uk-UA"/>
        </w:rPr>
        <w:instrText xml:space="preserve"> REF _Ref13919502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4</w:t>
      </w:r>
      <w:r w:rsidRPr="00E04174">
        <w:rPr>
          <w:rFonts w:cs="Arial"/>
          <w:sz w:val="26"/>
          <w:szCs w:val="26"/>
          <w:lang w:val="uk-UA"/>
        </w:rPr>
        <w:fldChar w:fldCharType="end"/>
      </w:r>
      <w:r w:rsidRPr="00E04174">
        <w:rPr>
          <w:rFonts w:cs="Arial"/>
          <w:sz w:val="26"/>
          <w:szCs w:val="26"/>
          <w:lang w:val="uk-UA"/>
        </w:rPr>
        <w:t xml:space="preserve"> таблиці «Узагальнення запланованих дій»).</w:t>
      </w:r>
    </w:p>
    <w:p w14:paraId="211B5C6A" w14:textId="083591E9" w:rsidR="00CD5430" w:rsidRPr="00E04174" w:rsidRDefault="006B3003" w:rsidP="000E646A">
      <w:pPr>
        <w:pStyle w:val="1"/>
        <w:ind w:left="0" w:firstLine="567"/>
      </w:pPr>
      <w:bookmarkStart w:id="25" w:name="_Toc79657016"/>
      <w:r w:rsidRPr="00E04174">
        <w:lastRenderedPageBreak/>
        <w:t>ОСНОВНІ РЕЗУЛЬТАТИ, ВИЯВЛЕНІ ПАРТНЕРСЬКОЮ ПЕРЕВІРКОЮ</w:t>
      </w:r>
      <w:bookmarkEnd w:id="25"/>
      <w:r w:rsidRPr="00E04174">
        <w:t xml:space="preserve"> </w:t>
      </w:r>
    </w:p>
    <w:p w14:paraId="31B522A7" w14:textId="63B7819B" w:rsidR="00CD5430" w:rsidRPr="00E04174" w:rsidRDefault="007355FB" w:rsidP="000E646A">
      <w:pPr>
        <w:pStyle w:val="2"/>
        <w:keepNext/>
        <w:keepLines/>
        <w:tabs>
          <w:tab w:val="left" w:pos="1134"/>
        </w:tabs>
        <w:suppressAutoHyphens/>
        <w:spacing w:before="120" w:after="120"/>
        <w:ind w:left="0" w:firstLine="567"/>
        <w:contextualSpacing w:val="0"/>
        <w:jc w:val="both"/>
        <w:rPr>
          <w:sz w:val="26"/>
          <w:szCs w:val="26"/>
          <w:lang w:val="uk-UA"/>
        </w:rPr>
      </w:pPr>
      <w:bookmarkStart w:id="26" w:name="_Toc79657017"/>
      <w:r w:rsidRPr="00E04174">
        <w:rPr>
          <w:sz w:val="26"/>
          <w:szCs w:val="26"/>
          <w:lang w:val="uk-UA"/>
        </w:rPr>
        <w:t>Загальна програма</w:t>
      </w:r>
      <w:r w:rsidR="006C4DB9" w:rsidRPr="00E04174">
        <w:rPr>
          <w:sz w:val="26"/>
          <w:szCs w:val="26"/>
          <w:lang w:val="uk-UA"/>
        </w:rPr>
        <w:t xml:space="preserve"> управління старінням</w:t>
      </w:r>
      <w:bookmarkEnd w:id="26"/>
    </w:p>
    <w:p w14:paraId="0CFF39D6" w14:textId="77777777" w:rsidR="00CD5430" w:rsidRPr="00E04174" w:rsidRDefault="006C4DB9"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 xml:space="preserve">Очікувані дії для виконання </w:t>
      </w:r>
    </w:p>
    <w:p w14:paraId="365A8010" w14:textId="283F4D62" w:rsidR="009C7511" w:rsidRPr="00E04174" w:rsidRDefault="009C7511"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Відповідно до Звіту п. 4.2.3 звіту ENSREG «1st </w:t>
      </w:r>
      <w:proofErr w:type="spellStart"/>
      <w:r w:rsidRPr="00E04174">
        <w:rPr>
          <w:rFonts w:cs="Arial"/>
          <w:sz w:val="26"/>
          <w:szCs w:val="26"/>
          <w:lang w:val="uk-UA"/>
        </w:rPr>
        <w:t>Topical</w:t>
      </w:r>
      <w:proofErr w:type="spellEnd"/>
      <w:r w:rsidRPr="00E04174">
        <w:rPr>
          <w:rFonts w:cs="Arial"/>
          <w:sz w:val="26"/>
          <w:szCs w:val="26"/>
          <w:lang w:val="uk-UA"/>
        </w:rPr>
        <w:t xml:space="preserve"> </w:t>
      </w:r>
      <w:proofErr w:type="spellStart"/>
      <w:r w:rsidRPr="00E04174">
        <w:rPr>
          <w:rFonts w:cs="Arial"/>
          <w:sz w:val="26"/>
          <w:szCs w:val="26"/>
          <w:lang w:val="uk-UA"/>
        </w:rPr>
        <w:t>Peer</w:t>
      </w:r>
      <w:proofErr w:type="spellEnd"/>
      <w:r w:rsidRPr="00E04174">
        <w:rPr>
          <w:rFonts w:cs="Arial"/>
          <w:sz w:val="26"/>
          <w:szCs w:val="26"/>
          <w:lang w:val="uk-UA"/>
        </w:rPr>
        <w:t xml:space="preserve"> </w:t>
      </w:r>
      <w:proofErr w:type="spellStart"/>
      <w:r w:rsidRPr="00E04174">
        <w:rPr>
          <w:rFonts w:cs="Arial"/>
          <w:sz w:val="26"/>
          <w:szCs w:val="26"/>
          <w:lang w:val="uk-UA"/>
        </w:rPr>
        <w:t>Review</w:t>
      </w:r>
      <w:proofErr w:type="spellEnd"/>
      <w:r w:rsidRPr="00E04174">
        <w:rPr>
          <w:rFonts w:cs="Arial"/>
          <w:sz w:val="26"/>
          <w:szCs w:val="26"/>
          <w:lang w:val="uk-UA"/>
        </w:rPr>
        <w:t xml:space="preserve"> </w:t>
      </w:r>
      <w:proofErr w:type="spellStart"/>
      <w:r w:rsidRPr="00E04174">
        <w:rPr>
          <w:rFonts w:cs="Arial"/>
          <w:sz w:val="26"/>
          <w:szCs w:val="26"/>
          <w:lang w:val="uk-UA"/>
        </w:rPr>
        <w:t>Report</w:t>
      </w:r>
      <w:proofErr w:type="spellEnd"/>
      <w:r w:rsidRPr="00E04174">
        <w:rPr>
          <w:rFonts w:cs="Arial"/>
          <w:sz w:val="26"/>
          <w:szCs w:val="26"/>
          <w:lang w:val="uk-UA"/>
        </w:rPr>
        <w:t xml:space="preserve"> «</w:t>
      </w:r>
      <w:proofErr w:type="spellStart"/>
      <w:r w:rsidRPr="00E04174">
        <w:rPr>
          <w:rFonts w:cs="Arial"/>
          <w:sz w:val="26"/>
          <w:szCs w:val="26"/>
          <w:lang w:val="uk-UA"/>
        </w:rPr>
        <w:t>Ageing</w:t>
      </w:r>
      <w:proofErr w:type="spellEnd"/>
      <w:r w:rsidRPr="00E04174">
        <w:rPr>
          <w:rFonts w:cs="Arial"/>
          <w:sz w:val="26"/>
          <w:szCs w:val="26"/>
          <w:lang w:val="uk-UA"/>
        </w:rPr>
        <w:t xml:space="preserve"> </w:t>
      </w:r>
      <w:proofErr w:type="spellStart"/>
      <w:r w:rsidRPr="00E04174">
        <w:rPr>
          <w:rFonts w:cs="Arial"/>
          <w:sz w:val="26"/>
          <w:szCs w:val="26"/>
          <w:lang w:val="uk-UA"/>
        </w:rPr>
        <w:t>Management</w:t>
      </w:r>
      <w:proofErr w:type="spellEnd"/>
      <w:r w:rsidRPr="00E04174">
        <w:rPr>
          <w:rFonts w:cs="Arial"/>
          <w:sz w:val="26"/>
          <w:szCs w:val="26"/>
          <w:lang w:val="uk-UA"/>
        </w:rPr>
        <w:t xml:space="preserve">…» </w:t>
      </w:r>
      <w:r w:rsidR="00B437FE" w:rsidRPr="00E04174">
        <w:rPr>
          <w:rFonts w:cs="Arial"/>
          <w:sz w:val="26"/>
          <w:szCs w:val="26"/>
          <w:lang w:val="uk-UA"/>
        </w:rPr>
        <w:fldChar w:fldCharType="begin"/>
      </w:r>
      <w:r w:rsidR="00B437FE" w:rsidRPr="00E04174">
        <w:rPr>
          <w:rFonts w:cs="Arial"/>
          <w:sz w:val="26"/>
          <w:szCs w:val="26"/>
          <w:lang w:val="uk-UA"/>
        </w:rPr>
        <w:instrText xml:space="preserve"> REF _Ref13903345 \w \h </w:instrText>
      </w:r>
      <w:r w:rsidR="004132EE" w:rsidRPr="00E04174">
        <w:rPr>
          <w:rFonts w:cs="Arial"/>
          <w:sz w:val="26"/>
          <w:szCs w:val="26"/>
          <w:lang w:val="uk-UA"/>
        </w:rPr>
        <w:instrText xml:space="preserve"> \* MERGEFORMAT </w:instrText>
      </w:r>
      <w:r w:rsidR="00B437FE" w:rsidRPr="00E04174">
        <w:rPr>
          <w:rFonts w:cs="Arial"/>
          <w:sz w:val="26"/>
          <w:szCs w:val="26"/>
          <w:lang w:val="uk-UA"/>
        </w:rPr>
      </w:r>
      <w:r w:rsidR="00B437FE" w:rsidRPr="00E04174">
        <w:rPr>
          <w:rFonts w:cs="Arial"/>
          <w:sz w:val="26"/>
          <w:szCs w:val="26"/>
          <w:lang w:val="uk-UA"/>
        </w:rPr>
        <w:fldChar w:fldCharType="separate"/>
      </w:r>
      <w:r w:rsidR="008F5293" w:rsidRPr="00E04174">
        <w:rPr>
          <w:rFonts w:cs="Arial"/>
          <w:sz w:val="26"/>
          <w:szCs w:val="26"/>
          <w:lang w:val="uk-UA"/>
        </w:rPr>
        <w:t>/3/</w:t>
      </w:r>
      <w:r w:rsidR="00B437FE" w:rsidRPr="00E04174">
        <w:rPr>
          <w:rFonts w:cs="Arial"/>
          <w:sz w:val="26"/>
          <w:szCs w:val="26"/>
          <w:lang w:val="uk-UA"/>
        </w:rPr>
        <w:fldChar w:fldCharType="end"/>
      </w:r>
      <w:r w:rsidRPr="00E04174">
        <w:rPr>
          <w:rFonts w:cs="Arial"/>
          <w:sz w:val="26"/>
          <w:szCs w:val="26"/>
          <w:lang w:val="uk-UA"/>
        </w:rPr>
        <w:t>:</w:t>
      </w:r>
    </w:p>
    <w:p w14:paraId="48EFBDEE" w14:textId="01E6718F" w:rsidR="009C7511" w:rsidRPr="00E04174" w:rsidRDefault="009C7511" w:rsidP="000E646A">
      <w:pPr>
        <w:pStyle w:val="a0"/>
        <w:keepLines/>
        <w:numPr>
          <w:ilvl w:val="0"/>
          <w:numId w:val="82"/>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w:t>
      </w:r>
      <w:proofErr w:type="spellStart"/>
      <w:r w:rsidRPr="00E04174">
        <w:rPr>
          <w:rFonts w:ascii="Arial" w:hAnsi="Arial" w:cs="Arial"/>
          <w:sz w:val="26"/>
          <w:szCs w:val="26"/>
          <w:lang w:val="uk-UA"/>
        </w:rPr>
        <w:t>Methodology</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for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scoping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the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SSCs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subject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to</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ageing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management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The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scope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of</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the</w:t>
      </w:r>
      <w:proofErr w:type="spellEnd"/>
      <w:r w:rsidRPr="00E04174">
        <w:rPr>
          <w:rFonts w:ascii="Arial" w:hAnsi="Arial" w:cs="Arial"/>
          <w:sz w:val="26"/>
          <w:szCs w:val="26"/>
          <w:lang w:val="uk-UA"/>
        </w:rPr>
        <w:t xml:space="preserve"> OAMP </w:t>
      </w:r>
      <w:proofErr w:type="spellStart"/>
      <w:r w:rsidRPr="00E04174">
        <w:rPr>
          <w:rFonts w:ascii="Arial" w:hAnsi="Arial" w:cs="Arial"/>
          <w:sz w:val="26"/>
          <w:szCs w:val="26"/>
          <w:lang w:val="uk-UA"/>
        </w:rPr>
        <w:t>is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reviewed</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and</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if</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necessary</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updating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line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with</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the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new</w:t>
      </w:r>
      <w:proofErr w:type="spellEnd"/>
      <w:r w:rsidRPr="00E04174">
        <w:rPr>
          <w:rFonts w:ascii="Arial" w:hAnsi="Arial" w:cs="Arial"/>
          <w:sz w:val="26"/>
          <w:szCs w:val="26"/>
          <w:lang w:val="uk-UA"/>
        </w:rPr>
        <w:t xml:space="preserve"> IAEA </w:t>
      </w:r>
      <w:proofErr w:type="spellStart"/>
      <w:r w:rsidRPr="00E04174">
        <w:rPr>
          <w:rFonts w:ascii="Arial" w:hAnsi="Arial" w:cs="Arial"/>
          <w:sz w:val="26"/>
          <w:szCs w:val="26"/>
          <w:lang w:val="uk-UA"/>
        </w:rPr>
        <w:t>Safety</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Standards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after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its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publication</w:t>
      </w:r>
      <w:proofErr w:type="spellEnd"/>
      <w:r w:rsidRPr="00E04174">
        <w:rPr>
          <w:rFonts w:ascii="Arial" w:hAnsi="Arial" w:cs="Arial"/>
          <w:sz w:val="26"/>
          <w:szCs w:val="26"/>
          <w:lang w:val="uk-UA"/>
        </w:rPr>
        <w:t>» (Методологія відбору елементів і конструкцій у ПУС переглядається та, за необхідності</w:t>
      </w:r>
      <w:r w:rsidR="0026032B" w:rsidRPr="00E04174">
        <w:rPr>
          <w:rFonts w:ascii="Arial" w:hAnsi="Arial" w:cs="Arial"/>
          <w:sz w:val="26"/>
          <w:szCs w:val="26"/>
          <w:lang w:val="uk-UA"/>
        </w:rPr>
        <w:t>,</w:t>
      </w:r>
      <w:r w:rsidRPr="00E04174">
        <w:rPr>
          <w:rFonts w:ascii="Arial" w:hAnsi="Arial" w:cs="Arial"/>
          <w:sz w:val="26"/>
          <w:szCs w:val="26"/>
          <w:lang w:val="uk-UA"/>
        </w:rPr>
        <w:t xml:space="preserve"> оновлюється відповідно до нових стандартів МАГАТЕ після їх публікацій).</w:t>
      </w:r>
    </w:p>
    <w:p w14:paraId="30561E51" w14:textId="77777777" w:rsidR="009C7511" w:rsidRPr="00E04174" w:rsidRDefault="009C7511"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Наразі, з урахуванням документів МАГАТЕ:</w:t>
      </w:r>
    </w:p>
    <w:p w14:paraId="72D5CE82" w14:textId="32E55C6B" w:rsidR="009C7511" w:rsidRPr="00E04174" w:rsidRDefault="009C7511"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w:t>
      </w:r>
      <w:proofErr w:type="spellStart"/>
      <w:r w:rsidR="008F5293" w:rsidRPr="00E04174">
        <w:rPr>
          <w:rFonts w:ascii="Arial" w:hAnsi="Arial" w:cs="Arial"/>
          <w:sz w:val="26"/>
          <w:szCs w:val="26"/>
          <w:lang w:val="uk-UA"/>
        </w:rPr>
        <w:t>Ageing</w:t>
      </w:r>
      <w:proofErr w:type="spellEnd"/>
      <w:r w:rsidR="008F5293" w:rsidRPr="00E04174">
        <w:rPr>
          <w:rFonts w:ascii="Arial" w:hAnsi="Arial" w:cs="Arial"/>
          <w:sz w:val="26"/>
          <w:szCs w:val="26"/>
          <w:lang w:val="uk-UA"/>
        </w:rPr>
        <w:t xml:space="preserve"> </w:t>
      </w:r>
      <w:proofErr w:type="spellStart"/>
      <w:r w:rsidR="008F5293" w:rsidRPr="00E04174">
        <w:rPr>
          <w:rFonts w:ascii="Arial" w:hAnsi="Arial" w:cs="Arial"/>
          <w:sz w:val="26"/>
          <w:szCs w:val="26"/>
          <w:lang w:val="uk-UA"/>
        </w:rPr>
        <w:t>Management</w:t>
      </w:r>
      <w:proofErr w:type="spellEnd"/>
      <w:r w:rsidR="008F5293" w:rsidRPr="00E04174">
        <w:rPr>
          <w:rFonts w:ascii="Arial" w:hAnsi="Arial" w:cs="Arial"/>
          <w:sz w:val="26"/>
          <w:szCs w:val="26"/>
          <w:lang w:val="uk-UA"/>
        </w:rPr>
        <w:t xml:space="preserve"> </w:t>
      </w:r>
      <w:r w:rsidR="008F5293" w:rsidRPr="00E04174">
        <w:rPr>
          <w:rFonts w:ascii="Arial" w:hAnsi="Arial" w:cs="Arial"/>
          <w:sz w:val="26"/>
          <w:szCs w:val="26"/>
          <w:lang w:val="en-US"/>
        </w:rPr>
        <w:t xml:space="preserve">and </w:t>
      </w:r>
      <w:proofErr w:type="spellStart"/>
      <w:r w:rsidR="008F5293" w:rsidRPr="00E04174">
        <w:rPr>
          <w:rFonts w:ascii="Arial" w:hAnsi="Arial" w:cs="Arial"/>
          <w:sz w:val="26"/>
          <w:szCs w:val="26"/>
          <w:lang w:val="uk-UA"/>
        </w:rPr>
        <w:t>Development</w:t>
      </w:r>
      <w:proofErr w:type="spellEnd"/>
      <w:r w:rsidR="008F5293" w:rsidRPr="00E04174">
        <w:rPr>
          <w:rFonts w:ascii="Arial" w:hAnsi="Arial" w:cs="Arial"/>
          <w:sz w:val="26"/>
          <w:szCs w:val="26"/>
          <w:lang w:val="uk-UA"/>
        </w:rPr>
        <w:t xml:space="preserve"> </w:t>
      </w:r>
      <w:proofErr w:type="spellStart"/>
      <w:r w:rsidR="008F5293" w:rsidRPr="00E04174">
        <w:rPr>
          <w:rFonts w:ascii="Arial" w:hAnsi="Arial" w:cs="Arial"/>
          <w:sz w:val="26"/>
          <w:szCs w:val="26"/>
          <w:lang w:val="uk-UA"/>
        </w:rPr>
        <w:t>of</w:t>
      </w:r>
      <w:proofErr w:type="spellEnd"/>
      <w:r w:rsidR="008F5293" w:rsidRPr="00E04174">
        <w:rPr>
          <w:rFonts w:ascii="Arial" w:hAnsi="Arial" w:cs="Arial"/>
          <w:sz w:val="26"/>
          <w:szCs w:val="26"/>
          <w:lang w:val="uk-UA"/>
        </w:rPr>
        <w:t xml:space="preserve"> a </w:t>
      </w:r>
      <w:proofErr w:type="spellStart"/>
      <w:r w:rsidR="008F5293" w:rsidRPr="00E04174">
        <w:rPr>
          <w:rFonts w:ascii="Arial" w:hAnsi="Arial" w:cs="Arial"/>
          <w:sz w:val="26"/>
          <w:szCs w:val="26"/>
          <w:lang w:val="uk-UA"/>
        </w:rPr>
        <w:t>Programme</w:t>
      </w:r>
      <w:proofErr w:type="spellEnd"/>
      <w:r w:rsidR="008F5293" w:rsidRPr="00E04174">
        <w:rPr>
          <w:rFonts w:ascii="Arial" w:hAnsi="Arial" w:cs="Arial"/>
          <w:sz w:val="26"/>
          <w:szCs w:val="26"/>
          <w:lang w:val="uk-UA"/>
        </w:rPr>
        <w:t xml:space="preserve"> </w:t>
      </w:r>
      <w:proofErr w:type="spellStart"/>
      <w:r w:rsidR="008F5293" w:rsidRPr="00E04174">
        <w:rPr>
          <w:rFonts w:ascii="Arial" w:hAnsi="Arial" w:cs="Arial"/>
          <w:sz w:val="26"/>
          <w:szCs w:val="26"/>
          <w:lang w:val="uk-UA"/>
        </w:rPr>
        <w:t>for</w:t>
      </w:r>
      <w:proofErr w:type="spellEnd"/>
      <w:r w:rsidR="008F5293" w:rsidRPr="00E04174">
        <w:rPr>
          <w:rFonts w:ascii="Arial" w:hAnsi="Arial" w:cs="Arial"/>
          <w:sz w:val="26"/>
          <w:szCs w:val="26"/>
          <w:lang w:val="uk-UA"/>
        </w:rPr>
        <w:t xml:space="preserve"> </w:t>
      </w:r>
      <w:proofErr w:type="spellStart"/>
      <w:r w:rsidR="008F5293" w:rsidRPr="00E04174">
        <w:rPr>
          <w:rFonts w:ascii="Arial" w:hAnsi="Arial" w:cs="Arial"/>
          <w:sz w:val="26"/>
          <w:szCs w:val="26"/>
          <w:lang w:val="uk-UA"/>
        </w:rPr>
        <w:t>Long</w:t>
      </w:r>
      <w:proofErr w:type="spellEnd"/>
      <w:r w:rsidR="008F5293" w:rsidRPr="00E04174">
        <w:rPr>
          <w:rFonts w:ascii="Arial" w:hAnsi="Arial" w:cs="Arial"/>
          <w:sz w:val="26"/>
          <w:szCs w:val="26"/>
          <w:lang w:val="uk-UA"/>
        </w:rPr>
        <w:t xml:space="preserve"> </w:t>
      </w:r>
      <w:proofErr w:type="spellStart"/>
      <w:r w:rsidR="008F5293" w:rsidRPr="00E04174">
        <w:rPr>
          <w:rFonts w:ascii="Arial" w:hAnsi="Arial" w:cs="Arial"/>
          <w:sz w:val="26"/>
          <w:szCs w:val="26"/>
          <w:lang w:val="uk-UA"/>
        </w:rPr>
        <w:t>Term</w:t>
      </w:r>
      <w:proofErr w:type="spellEnd"/>
      <w:r w:rsidR="008F5293" w:rsidRPr="00E04174">
        <w:rPr>
          <w:rFonts w:ascii="Arial" w:hAnsi="Arial" w:cs="Arial"/>
          <w:sz w:val="26"/>
          <w:szCs w:val="26"/>
          <w:lang w:val="uk-UA"/>
        </w:rPr>
        <w:t xml:space="preserve"> </w:t>
      </w:r>
      <w:proofErr w:type="spellStart"/>
      <w:r w:rsidR="008F5293" w:rsidRPr="00E04174">
        <w:rPr>
          <w:rFonts w:ascii="Arial" w:hAnsi="Arial" w:cs="Arial"/>
          <w:sz w:val="26"/>
          <w:szCs w:val="26"/>
          <w:lang w:val="uk-UA"/>
        </w:rPr>
        <w:t>Operation</w:t>
      </w:r>
      <w:proofErr w:type="spellEnd"/>
      <w:r w:rsidR="008F5293" w:rsidRPr="00E04174">
        <w:rPr>
          <w:rFonts w:ascii="Arial" w:hAnsi="Arial" w:cs="Arial"/>
          <w:sz w:val="26"/>
          <w:szCs w:val="26"/>
          <w:lang w:val="uk-UA"/>
        </w:rPr>
        <w:t xml:space="preserve"> </w:t>
      </w:r>
      <w:proofErr w:type="spellStart"/>
      <w:r w:rsidR="008F5293" w:rsidRPr="00E04174">
        <w:rPr>
          <w:rFonts w:ascii="Arial" w:hAnsi="Arial" w:cs="Arial"/>
          <w:sz w:val="26"/>
          <w:szCs w:val="26"/>
          <w:lang w:val="uk-UA"/>
        </w:rPr>
        <w:t>of</w:t>
      </w:r>
      <w:proofErr w:type="spellEnd"/>
      <w:r w:rsidR="008F5293" w:rsidRPr="00E04174">
        <w:rPr>
          <w:rFonts w:ascii="Arial" w:hAnsi="Arial" w:cs="Arial"/>
          <w:sz w:val="26"/>
          <w:szCs w:val="26"/>
          <w:lang w:val="uk-UA"/>
        </w:rPr>
        <w:t xml:space="preserve"> </w:t>
      </w:r>
      <w:proofErr w:type="spellStart"/>
      <w:r w:rsidR="008F5293" w:rsidRPr="00E04174">
        <w:rPr>
          <w:rFonts w:ascii="Arial" w:hAnsi="Arial" w:cs="Arial"/>
          <w:sz w:val="26"/>
          <w:szCs w:val="26"/>
          <w:lang w:val="uk-UA"/>
        </w:rPr>
        <w:t>Nuclear</w:t>
      </w:r>
      <w:proofErr w:type="spellEnd"/>
      <w:r w:rsidR="008F5293" w:rsidRPr="00E04174">
        <w:rPr>
          <w:rFonts w:ascii="Arial" w:hAnsi="Arial" w:cs="Arial"/>
          <w:sz w:val="26"/>
          <w:szCs w:val="26"/>
          <w:lang w:val="uk-UA"/>
        </w:rPr>
        <w:t xml:space="preserve"> </w:t>
      </w:r>
      <w:proofErr w:type="spellStart"/>
      <w:r w:rsidR="008F5293" w:rsidRPr="00E04174">
        <w:rPr>
          <w:rFonts w:ascii="Arial" w:hAnsi="Arial" w:cs="Arial"/>
          <w:sz w:val="26"/>
          <w:szCs w:val="26"/>
          <w:lang w:val="uk-UA"/>
        </w:rPr>
        <w:t>Power</w:t>
      </w:r>
      <w:proofErr w:type="spellEnd"/>
      <w:r w:rsidR="008F5293" w:rsidRPr="00E04174">
        <w:rPr>
          <w:rFonts w:ascii="Arial" w:hAnsi="Arial" w:cs="Arial"/>
          <w:sz w:val="26"/>
          <w:szCs w:val="26"/>
          <w:lang w:val="uk-UA"/>
        </w:rPr>
        <w:t xml:space="preserve"> </w:t>
      </w:r>
      <w:proofErr w:type="spellStart"/>
      <w:r w:rsidR="008F5293" w:rsidRPr="00E04174">
        <w:rPr>
          <w:rFonts w:ascii="Arial" w:hAnsi="Arial" w:cs="Arial"/>
          <w:sz w:val="26"/>
          <w:szCs w:val="26"/>
          <w:lang w:val="uk-UA"/>
        </w:rPr>
        <w:t>Plants</w:t>
      </w:r>
      <w:proofErr w:type="spellEnd"/>
      <w:r w:rsidR="008F5293" w:rsidRPr="00E04174">
        <w:rPr>
          <w:rFonts w:ascii="Arial" w:hAnsi="Arial" w:cs="Arial"/>
          <w:sz w:val="26"/>
          <w:szCs w:val="26"/>
          <w:lang w:val="uk-UA"/>
        </w:rPr>
        <w:t xml:space="preserve">. SSG-48» </w:t>
      </w:r>
      <w:r w:rsidR="008F5293" w:rsidRPr="00E04174">
        <w:rPr>
          <w:rFonts w:ascii="Arial" w:hAnsi="Arial" w:cs="Arial"/>
          <w:sz w:val="26"/>
          <w:szCs w:val="26"/>
          <w:lang w:val="uk-UA"/>
        </w:rPr>
        <w:fldChar w:fldCharType="begin"/>
      </w:r>
      <w:r w:rsidR="008F5293" w:rsidRPr="00E04174">
        <w:rPr>
          <w:rFonts w:ascii="Arial" w:hAnsi="Arial" w:cs="Arial"/>
          <w:sz w:val="26"/>
          <w:szCs w:val="26"/>
          <w:lang w:val="uk-UA"/>
        </w:rPr>
        <w:instrText xml:space="preserve"> REF _Ref13665142 \r \h  \* MERGEFORMAT </w:instrText>
      </w:r>
      <w:r w:rsidR="008F5293" w:rsidRPr="00E04174">
        <w:rPr>
          <w:rFonts w:ascii="Arial" w:hAnsi="Arial" w:cs="Arial"/>
          <w:sz w:val="26"/>
          <w:szCs w:val="26"/>
          <w:lang w:val="uk-UA"/>
        </w:rPr>
      </w:r>
      <w:r w:rsidR="008F5293" w:rsidRPr="00E04174">
        <w:rPr>
          <w:rFonts w:ascii="Arial" w:hAnsi="Arial" w:cs="Arial"/>
          <w:sz w:val="26"/>
          <w:szCs w:val="26"/>
          <w:lang w:val="uk-UA"/>
        </w:rPr>
        <w:fldChar w:fldCharType="separate"/>
      </w:r>
      <w:r w:rsidR="008F5293" w:rsidRPr="00E04174">
        <w:rPr>
          <w:rFonts w:ascii="Arial" w:hAnsi="Arial" w:cs="Arial"/>
          <w:sz w:val="26"/>
          <w:szCs w:val="26"/>
          <w:lang w:val="uk-UA"/>
        </w:rPr>
        <w:t>/15/</w:t>
      </w:r>
      <w:r w:rsidR="008F5293" w:rsidRPr="00E04174">
        <w:rPr>
          <w:rFonts w:ascii="Arial" w:hAnsi="Arial" w:cs="Arial"/>
          <w:sz w:val="26"/>
          <w:szCs w:val="26"/>
          <w:lang w:val="uk-UA"/>
        </w:rPr>
        <w:fldChar w:fldCharType="end"/>
      </w:r>
      <w:r w:rsidRPr="00E04174">
        <w:rPr>
          <w:rFonts w:ascii="Arial" w:hAnsi="Arial" w:cs="Arial"/>
          <w:sz w:val="26"/>
          <w:szCs w:val="26"/>
          <w:lang w:val="uk-UA"/>
        </w:rPr>
        <w:t>;</w:t>
      </w:r>
    </w:p>
    <w:p w14:paraId="0F603D34" w14:textId="045B92F8" w:rsidR="009C7511" w:rsidRPr="00E04174" w:rsidRDefault="009C7511"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w:t>
      </w:r>
      <w:proofErr w:type="spellStart"/>
      <w:r w:rsidRPr="00E04174">
        <w:rPr>
          <w:rFonts w:ascii="Arial" w:hAnsi="Arial" w:cs="Arial"/>
          <w:sz w:val="26"/>
          <w:szCs w:val="26"/>
          <w:lang w:val="uk-UA"/>
        </w:rPr>
        <w:t>Ageing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Management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for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Nuclear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Power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Plants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International</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Generic</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Aging</w:t>
      </w:r>
      <w:proofErr w:type="spellEnd"/>
      <w:r w:rsidRPr="00E04174">
        <w:rPr>
          <w:rFonts w:ascii="Arial" w:hAnsi="Arial" w:cs="Arial"/>
          <w:sz w:val="26"/>
          <w:szCs w:val="26"/>
          <w:lang w:val="uk-UA"/>
        </w:rPr>
        <w:t xml:space="preserve"> </w:t>
      </w:r>
      <w:proofErr w:type="spellStart"/>
      <w:r w:rsidR="00ED6E19" w:rsidRPr="00E04174">
        <w:rPr>
          <w:rFonts w:ascii="Arial" w:hAnsi="Arial" w:cs="Arial"/>
          <w:sz w:val="26"/>
          <w:szCs w:val="26"/>
          <w:lang w:val="uk-UA"/>
        </w:rPr>
        <w:t>Lessons</w:t>
      </w:r>
      <w:proofErr w:type="spellEnd"/>
      <w:r w:rsidR="00ED6E19" w:rsidRPr="00E04174">
        <w:rPr>
          <w:rFonts w:ascii="Arial" w:hAnsi="Arial" w:cs="Arial"/>
          <w:sz w:val="26"/>
          <w:szCs w:val="26"/>
          <w:lang w:val="uk-UA"/>
        </w:rPr>
        <w:t xml:space="preserve"> </w:t>
      </w:r>
      <w:proofErr w:type="spellStart"/>
      <w:r w:rsidR="00ED6E19" w:rsidRPr="00E04174">
        <w:rPr>
          <w:rFonts w:ascii="Arial" w:hAnsi="Arial" w:cs="Arial"/>
          <w:sz w:val="26"/>
          <w:szCs w:val="26"/>
          <w:lang w:val="uk-UA"/>
        </w:rPr>
        <w:t>Learned</w:t>
      </w:r>
      <w:proofErr w:type="spellEnd"/>
      <w:r w:rsidR="00ED6E19" w:rsidRPr="00E04174">
        <w:rPr>
          <w:rFonts w:ascii="Arial" w:hAnsi="Arial" w:cs="Arial"/>
          <w:sz w:val="26"/>
          <w:szCs w:val="26"/>
          <w:lang w:val="uk-UA"/>
        </w:rPr>
        <w:t xml:space="preserve"> (IGALL) SRS 82» </w:t>
      </w:r>
      <w:r w:rsidR="00ED6E19" w:rsidRPr="00E04174">
        <w:rPr>
          <w:rFonts w:ascii="Arial" w:hAnsi="Arial" w:cs="Arial"/>
          <w:sz w:val="26"/>
          <w:szCs w:val="26"/>
          <w:lang w:val="uk-UA"/>
        </w:rPr>
        <w:fldChar w:fldCharType="begin"/>
      </w:r>
      <w:r w:rsidR="00ED6E19" w:rsidRPr="00E04174">
        <w:rPr>
          <w:rFonts w:ascii="Arial" w:hAnsi="Arial" w:cs="Arial"/>
          <w:sz w:val="26"/>
          <w:szCs w:val="26"/>
          <w:lang w:val="uk-UA"/>
        </w:rPr>
        <w:instrText xml:space="preserve"> REF _Ref13996922 \w \h </w:instrText>
      </w:r>
      <w:r w:rsidR="004132EE" w:rsidRPr="00E04174">
        <w:rPr>
          <w:rFonts w:ascii="Arial" w:hAnsi="Arial" w:cs="Arial"/>
          <w:sz w:val="26"/>
          <w:szCs w:val="26"/>
          <w:lang w:val="uk-UA"/>
        </w:rPr>
        <w:instrText xml:space="preserve"> \* MERGEFORMAT </w:instrText>
      </w:r>
      <w:r w:rsidR="00ED6E19" w:rsidRPr="00E04174">
        <w:rPr>
          <w:rFonts w:ascii="Arial" w:hAnsi="Arial" w:cs="Arial"/>
          <w:sz w:val="26"/>
          <w:szCs w:val="26"/>
          <w:lang w:val="uk-UA"/>
        </w:rPr>
      </w:r>
      <w:r w:rsidR="00ED6E19" w:rsidRPr="00E04174">
        <w:rPr>
          <w:rFonts w:ascii="Arial" w:hAnsi="Arial" w:cs="Arial"/>
          <w:sz w:val="26"/>
          <w:szCs w:val="26"/>
          <w:lang w:val="uk-UA"/>
        </w:rPr>
        <w:fldChar w:fldCharType="separate"/>
      </w:r>
      <w:r w:rsidR="008F5293" w:rsidRPr="00E04174">
        <w:rPr>
          <w:rFonts w:ascii="Arial" w:hAnsi="Arial" w:cs="Arial"/>
          <w:sz w:val="26"/>
          <w:szCs w:val="26"/>
          <w:lang w:val="uk-UA"/>
        </w:rPr>
        <w:t>/10/</w:t>
      </w:r>
      <w:r w:rsidR="00ED6E19" w:rsidRPr="00E04174">
        <w:rPr>
          <w:rFonts w:ascii="Arial" w:hAnsi="Arial" w:cs="Arial"/>
          <w:sz w:val="26"/>
          <w:szCs w:val="26"/>
          <w:lang w:val="uk-UA"/>
        </w:rPr>
        <w:fldChar w:fldCharType="end"/>
      </w:r>
      <w:r w:rsidR="008F5293" w:rsidRPr="00E04174">
        <w:rPr>
          <w:rFonts w:ascii="Arial" w:hAnsi="Arial" w:cs="Arial"/>
          <w:sz w:val="26"/>
          <w:szCs w:val="26"/>
          <w:lang w:val="en-US"/>
        </w:rPr>
        <w:t>,</w:t>
      </w:r>
    </w:p>
    <w:p w14:paraId="1D63E3A3" w14:textId="20415755" w:rsidR="009C7511" w:rsidRPr="00E04174" w:rsidRDefault="009C7511" w:rsidP="00F51194">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ДП «НАЕК «Енергоатом» розроблено</w:t>
      </w:r>
      <w:r w:rsidR="008F5293" w:rsidRPr="00E04174">
        <w:rPr>
          <w:rFonts w:cs="Arial"/>
          <w:sz w:val="26"/>
          <w:szCs w:val="26"/>
          <w:lang w:val="uk-UA"/>
        </w:rPr>
        <w:t xml:space="preserve"> і погоджено у 2020 році з </w:t>
      </w:r>
      <w:proofErr w:type="spellStart"/>
      <w:r w:rsidR="008F5293" w:rsidRPr="00E04174">
        <w:rPr>
          <w:rFonts w:cs="Arial"/>
          <w:sz w:val="26"/>
          <w:szCs w:val="26"/>
          <w:lang w:val="uk-UA"/>
        </w:rPr>
        <w:t>Держатомрегулюванням</w:t>
      </w:r>
      <w:proofErr w:type="spellEnd"/>
      <w:r w:rsidRPr="00E04174">
        <w:rPr>
          <w:rFonts w:cs="Arial"/>
          <w:sz w:val="26"/>
          <w:szCs w:val="26"/>
          <w:lang w:val="uk-UA"/>
        </w:rPr>
        <w:t xml:space="preserve"> </w:t>
      </w:r>
      <w:r w:rsidR="00ED6E19" w:rsidRPr="00E04174">
        <w:rPr>
          <w:rFonts w:cs="Arial"/>
          <w:sz w:val="26"/>
          <w:szCs w:val="26"/>
          <w:lang w:val="uk-UA"/>
        </w:rPr>
        <w:t>нормативний документ</w:t>
      </w:r>
      <w:r w:rsidR="008F5293" w:rsidRPr="00E04174">
        <w:rPr>
          <w:rFonts w:cs="Arial"/>
          <w:sz w:val="26"/>
          <w:szCs w:val="26"/>
          <w:lang w:val="uk-UA"/>
        </w:rPr>
        <w:t xml:space="preserve"> </w:t>
      </w:r>
      <w:r w:rsidRPr="00E04174">
        <w:rPr>
          <w:rFonts w:cs="Arial"/>
          <w:sz w:val="26"/>
          <w:szCs w:val="26"/>
          <w:lang w:val="uk-UA"/>
        </w:rPr>
        <w:t>СОУ НАЕК 141:2017 «</w:t>
      </w:r>
      <w:proofErr w:type="spellStart"/>
      <w:r w:rsidRPr="00E04174">
        <w:rPr>
          <w:rFonts w:cs="Arial"/>
          <w:sz w:val="26"/>
          <w:szCs w:val="26"/>
          <w:lang w:val="uk-UA"/>
        </w:rPr>
        <w:t>Управление</w:t>
      </w:r>
      <w:proofErr w:type="spellEnd"/>
      <w:r w:rsidRPr="00E04174">
        <w:rPr>
          <w:rFonts w:cs="Arial"/>
          <w:sz w:val="26"/>
          <w:szCs w:val="26"/>
          <w:lang w:val="uk-UA"/>
        </w:rPr>
        <w:t xml:space="preserve"> </w:t>
      </w:r>
      <w:proofErr w:type="spellStart"/>
      <w:r w:rsidRPr="00E04174">
        <w:rPr>
          <w:rFonts w:cs="Arial"/>
          <w:sz w:val="26"/>
          <w:szCs w:val="26"/>
          <w:lang w:val="uk-UA"/>
        </w:rPr>
        <w:t>старением</w:t>
      </w:r>
      <w:proofErr w:type="spellEnd"/>
      <w:r w:rsidRPr="00E04174">
        <w:rPr>
          <w:rFonts w:cs="Arial"/>
          <w:sz w:val="26"/>
          <w:szCs w:val="26"/>
          <w:lang w:val="uk-UA"/>
        </w:rPr>
        <w:t xml:space="preserve"> </w:t>
      </w:r>
      <w:proofErr w:type="spellStart"/>
      <w:r w:rsidRPr="00E04174">
        <w:rPr>
          <w:rFonts w:cs="Arial"/>
          <w:sz w:val="26"/>
          <w:szCs w:val="26"/>
          <w:lang w:val="uk-UA"/>
        </w:rPr>
        <w:t>элементов</w:t>
      </w:r>
      <w:proofErr w:type="spellEnd"/>
      <w:r w:rsidRPr="00E04174">
        <w:rPr>
          <w:rFonts w:cs="Arial"/>
          <w:sz w:val="26"/>
          <w:szCs w:val="26"/>
          <w:lang w:val="uk-UA"/>
        </w:rPr>
        <w:t xml:space="preserve"> и </w:t>
      </w:r>
      <w:proofErr w:type="spellStart"/>
      <w:r w:rsidRPr="00E04174">
        <w:rPr>
          <w:rFonts w:cs="Arial"/>
          <w:sz w:val="26"/>
          <w:szCs w:val="26"/>
          <w:lang w:val="uk-UA"/>
        </w:rPr>
        <w:t>конструкций</w:t>
      </w:r>
      <w:proofErr w:type="spellEnd"/>
      <w:r w:rsidRPr="00E04174">
        <w:rPr>
          <w:rFonts w:cs="Arial"/>
          <w:sz w:val="26"/>
          <w:szCs w:val="26"/>
          <w:lang w:val="uk-UA"/>
        </w:rPr>
        <w:t xml:space="preserve"> </w:t>
      </w:r>
      <w:proofErr w:type="spellStart"/>
      <w:r w:rsidRPr="00E04174">
        <w:rPr>
          <w:rFonts w:cs="Arial"/>
          <w:sz w:val="26"/>
          <w:szCs w:val="26"/>
          <w:lang w:val="uk-UA"/>
        </w:rPr>
        <w:t>энергоблока</w:t>
      </w:r>
      <w:proofErr w:type="spellEnd"/>
      <w:r w:rsidRPr="00E04174">
        <w:rPr>
          <w:rFonts w:cs="Arial"/>
          <w:sz w:val="26"/>
          <w:szCs w:val="26"/>
          <w:lang w:val="uk-UA"/>
        </w:rPr>
        <w:t xml:space="preserve"> АЭС»</w:t>
      </w:r>
      <w:r w:rsidR="00DC2C0E" w:rsidRPr="00E04174">
        <w:rPr>
          <w:rFonts w:cs="Arial"/>
          <w:sz w:val="26"/>
          <w:szCs w:val="26"/>
          <w:lang w:val="uk-UA"/>
        </w:rPr>
        <w:t xml:space="preserve"> </w:t>
      </w:r>
      <w:r w:rsidR="00DC2C0E" w:rsidRPr="00E04174">
        <w:rPr>
          <w:rFonts w:cs="Arial"/>
          <w:sz w:val="26"/>
          <w:szCs w:val="26"/>
          <w:lang w:val="uk-UA"/>
        </w:rPr>
        <w:fldChar w:fldCharType="begin"/>
      </w:r>
      <w:r w:rsidR="00DC2C0E" w:rsidRPr="00E04174">
        <w:rPr>
          <w:rFonts w:cs="Arial"/>
          <w:sz w:val="26"/>
          <w:szCs w:val="26"/>
          <w:lang w:val="uk-UA"/>
        </w:rPr>
        <w:instrText xml:space="preserve"> REF _Ref498682194 \r \h  \* MERGEFORMAT </w:instrText>
      </w:r>
      <w:r w:rsidR="00DC2C0E" w:rsidRPr="00E04174">
        <w:rPr>
          <w:rFonts w:cs="Arial"/>
          <w:sz w:val="26"/>
          <w:szCs w:val="26"/>
          <w:lang w:val="uk-UA"/>
        </w:rPr>
      </w:r>
      <w:r w:rsidR="00DC2C0E" w:rsidRPr="00E04174">
        <w:rPr>
          <w:rFonts w:cs="Arial"/>
          <w:sz w:val="26"/>
          <w:szCs w:val="26"/>
          <w:lang w:val="uk-UA"/>
        </w:rPr>
        <w:fldChar w:fldCharType="separate"/>
      </w:r>
      <w:r w:rsidR="008F5293" w:rsidRPr="00E04174">
        <w:rPr>
          <w:rFonts w:cs="Arial"/>
          <w:sz w:val="26"/>
          <w:szCs w:val="26"/>
          <w:lang w:val="uk-UA"/>
        </w:rPr>
        <w:t>/8/</w:t>
      </w:r>
      <w:r w:rsidR="00DC2C0E" w:rsidRPr="00E04174">
        <w:rPr>
          <w:rFonts w:cs="Arial"/>
          <w:sz w:val="26"/>
          <w:szCs w:val="26"/>
          <w:lang w:val="uk-UA"/>
        </w:rPr>
        <w:fldChar w:fldCharType="end"/>
      </w:r>
      <w:r w:rsidR="008F5293" w:rsidRPr="00E04174">
        <w:rPr>
          <w:rFonts w:cs="Arial"/>
          <w:sz w:val="26"/>
          <w:szCs w:val="26"/>
          <w:lang w:val="uk-UA"/>
        </w:rPr>
        <w:t xml:space="preserve">. Додатково з метою </w:t>
      </w:r>
      <w:r w:rsidRPr="00E04174">
        <w:rPr>
          <w:rFonts w:cs="Arial"/>
          <w:sz w:val="26"/>
          <w:szCs w:val="26"/>
          <w:lang w:val="uk-UA"/>
        </w:rPr>
        <w:t xml:space="preserve"> </w:t>
      </w:r>
      <w:r w:rsidR="008F5293" w:rsidRPr="00E04174">
        <w:rPr>
          <w:rFonts w:cs="Arial"/>
          <w:sz w:val="26"/>
          <w:szCs w:val="26"/>
          <w:lang w:val="uk-UA"/>
        </w:rPr>
        <w:t xml:space="preserve">дотримання вимог SSG-48 </w:t>
      </w:r>
      <w:r w:rsidR="008F5293" w:rsidRPr="00E04174">
        <w:rPr>
          <w:rFonts w:cs="Arial"/>
          <w:sz w:val="26"/>
          <w:szCs w:val="26"/>
          <w:lang w:val="uk-UA"/>
        </w:rPr>
        <w:fldChar w:fldCharType="begin"/>
      </w:r>
      <w:r w:rsidR="008F5293" w:rsidRPr="00E04174">
        <w:rPr>
          <w:rFonts w:cs="Arial"/>
          <w:sz w:val="26"/>
          <w:szCs w:val="26"/>
          <w:lang w:val="uk-UA"/>
        </w:rPr>
        <w:instrText xml:space="preserve"> REF _Ref13665142 \r \h  \* MERGEFORMAT </w:instrText>
      </w:r>
      <w:r w:rsidR="008F5293" w:rsidRPr="00E04174">
        <w:rPr>
          <w:rFonts w:cs="Arial"/>
          <w:sz w:val="26"/>
          <w:szCs w:val="26"/>
          <w:lang w:val="uk-UA"/>
        </w:rPr>
      </w:r>
      <w:r w:rsidR="008F5293" w:rsidRPr="00E04174">
        <w:rPr>
          <w:rFonts w:cs="Arial"/>
          <w:sz w:val="26"/>
          <w:szCs w:val="26"/>
          <w:lang w:val="uk-UA"/>
        </w:rPr>
        <w:fldChar w:fldCharType="separate"/>
      </w:r>
      <w:r w:rsidR="008F5293" w:rsidRPr="00E04174">
        <w:rPr>
          <w:rFonts w:cs="Arial"/>
          <w:sz w:val="26"/>
          <w:szCs w:val="26"/>
          <w:lang w:val="uk-UA"/>
        </w:rPr>
        <w:t>/15/</w:t>
      </w:r>
      <w:r w:rsidR="008F5293" w:rsidRPr="00E04174">
        <w:rPr>
          <w:rFonts w:cs="Arial"/>
          <w:sz w:val="26"/>
          <w:szCs w:val="26"/>
          <w:lang w:val="uk-UA"/>
        </w:rPr>
        <w:fldChar w:fldCharType="end"/>
      </w:r>
      <w:r w:rsidR="008F5293" w:rsidRPr="00E04174">
        <w:rPr>
          <w:rFonts w:cs="Arial"/>
          <w:sz w:val="26"/>
          <w:szCs w:val="26"/>
          <w:lang w:val="uk-UA"/>
        </w:rPr>
        <w:t xml:space="preserve"> щодо відбору елементів і конструкцій, класу безпеки 4Н, відмова або пошкодження яких може вплинути на експлуатацію систем, важливих для безпеки, ЕО розроблено і направлено на погодження в </w:t>
      </w:r>
      <w:proofErr w:type="spellStart"/>
      <w:r w:rsidR="008F5293" w:rsidRPr="00E04174">
        <w:rPr>
          <w:rFonts w:cs="Arial"/>
          <w:sz w:val="26"/>
          <w:szCs w:val="26"/>
          <w:lang w:val="uk-UA"/>
        </w:rPr>
        <w:t>Держатомрегулювання</w:t>
      </w:r>
      <w:proofErr w:type="spellEnd"/>
      <w:r w:rsidR="008F5293" w:rsidRPr="00E04174">
        <w:rPr>
          <w:rFonts w:cs="Arial"/>
          <w:sz w:val="26"/>
          <w:szCs w:val="26"/>
          <w:lang w:val="uk-UA"/>
        </w:rPr>
        <w:t xml:space="preserve"> документ «Методика відбору елементів та конструкцій енергоблоків АЕС, пошкодження яких може призвести до невиконання свої проектних функцій елементами і конструкціями систем безпеки. СОУ-Н НАЕК 135:2021</w:t>
      </w:r>
      <w:r w:rsidR="00973F3F" w:rsidRPr="00E04174">
        <w:rPr>
          <w:rFonts w:cs="Arial"/>
          <w:sz w:val="26"/>
          <w:szCs w:val="26"/>
          <w:lang w:val="uk-UA"/>
        </w:rPr>
        <w:t>»</w:t>
      </w:r>
      <w:r w:rsidR="008F5293" w:rsidRPr="00E04174">
        <w:rPr>
          <w:rFonts w:cs="Arial"/>
          <w:sz w:val="26"/>
          <w:szCs w:val="26"/>
          <w:lang w:val="uk-UA"/>
        </w:rPr>
        <w:t xml:space="preserve"> </w:t>
      </w:r>
      <w:r w:rsidR="008F5293" w:rsidRPr="00E04174">
        <w:rPr>
          <w:rFonts w:cs="Arial"/>
          <w:sz w:val="26"/>
          <w:szCs w:val="26"/>
          <w:lang w:val="uk-UA"/>
        </w:rPr>
        <w:fldChar w:fldCharType="begin"/>
      </w:r>
      <w:r w:rsidR="008F5293" w:rsidRPr="00E04174">
        <w:rPr>
          <w:rFonts w:cs="Arial"/>
          <w:sz w:val="26"/>
          <w:szCs w:val="26"/>
          <w:lang w:val="uk-UA"/>
        </w:rPr>
        <w:instrText xml:space="preserve"> REF _Ref79578808 \w \h  \* MERGEFORMAT </w:instrText>
      </w:r>
      <w:r w:rsidR="008F5293" w:rsidRPr="00E04174">
        <w:rPr>
          <w:rFonts w:cs="Arial"/>
          <w:sz w:val="26"/>
          <w:szCs w:val="26"/>
          <w:lang w:val="uk-UA"/>
        </w:rPr>
      </w:r>
      <w:r w:rsidR="008F5293" w:rsidRPr="00E04174">
        <w:rPr>
          <w:rFonts w:cs="Arial"/>
          <w:sz w:val="26"/>
          <w:szCs w:val="26"/>
          <w:lang w:val="uk-UA"/>
        </w:rPr>
        <w:fldChar w:fldCharType="separate"/>
      </w:r>
      <w:r w:rsidR="008F5293" w:rsidRPr="00E04174">
        <w:rPr>
          <w:rFonts w:cs="Arial"/>
          <w:sz w:val="26"/>
          <w:szCs w:val="26"/>
          <w:lang w:val="uk-UA"/>
        </w:rPr>
        <w:t>/26/</w:t>
      </w:r>
      <w:r w:rsidR="008F5293" w:rsidRPr="00E04174">
        <w:rPr>
          <w:rFonts w:cs="Arial"/>
          <w:sz w:val="26"/>
          <w:szCs w:val="26"/>
          <w:lang w:val="uk-UA"/>
        </w:rPr>
        <w:fldChar w:fldCharType="end"/>
      </w:r>
      <w:r w:rsidRPr="00E04174">
        <w:rPr>
          <w:rFonts w:cs="Arial"/>
          <w:sz w:val="26"/>
          <w:szCs w:val="26"/>
          <w:lang w:val="uk-UA"/>
        </w:rPr>
        <w:t>.</w:t>
      </w:r>
      <w:r w:rsidR="00973F3F" w:rsidRPr="00E04174">
        <w:rPr>
          <w:rFonts w:cs="Arial"/>
          <w:sz w:val="26"/>
          <w:szCs w:val="26"/>
          <w:lang w:val="uk-UA"/>
        </w:rPr>
        <w:t xml:space="preserve"> Доопрацювання </w:t>
      </w:r>
      <w:r w:rsidR="00F51194" w:rsidRPr="00E04174">
        <w:rPr>
          <w:rFonts w:cs="Arial"/>
          <w:sz w:val="26"/>
          <w:szCs w:val="26"/>
          <w:lang w:val="uk-UA"/>
        </w:rPr>
        <w:t>і</w:t>
      </w:r>
      <w:r w:rsidR="00973F3F" w:rsidRPr="00E04174">
        <w:rPr>
          <w:rFonts w:cs="Arial"/>
          <w:sz w:val="26"/>
          <w:szCs w:val="26"/>
          <w:lang w:val="uk-UA"/>
        </w:rPr>
        <w:t xml:space="preserve"> погодження документу очікується до кінця 2021 року.</w:t>
      </w:r>
    </w:p>
    <w:p w14:paraId="5D0DF530" w14:textId="4FE85E38" w:rsidR="009C7511" w:rsidRPr="00E04174" w:rsidRDefault="009C7511" w:rsidP="00E75987">
      <w:pPr>
        <w:pStyle w:val="a0"/>
        <w:keepLines/>
        <w:numPr>
          <w:ilvl w:val="0"/>
          <w:numId w:val="82"/>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w:t>
      </w:r>
      <w:proofErr w:type="spellStart"/>
      <w:r w:rsidRPr="00E04174">
        <w:rPr>
          <w:rFonts w:ascii="Arial" w:hAnsi="Arial" w:cs="Arial"/>
          <w:sz w:val="26"/>
          <w:szCs w:val="26"/>
          <w:lang w:val="uk-UA"/>
        </w:rPr>
        <w:t>During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long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construction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periods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extended</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shutdown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of</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NPPs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relevant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ageing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mechanisms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are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identified</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and</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appropriate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measures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are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implemented</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to</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control</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any</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incipient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ageing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others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effects</w:t>
      </w:r>
      <w:proofErr w:type="spellEnd"/>
      <w:r w:rsidRPr="00E04174">
        <w:rPr>
          <w:rFonts w:ascii="Arial" w:hAnsi="Arial" w:cs="Arial"/>
          <w:sz w:val="26"/>
          <w:szCs w:val="26"/>
          <w:lang w:val="uk-UA"/>
        </w:rPr>
        <w:t>» (</w:t>
      </w:r>
      <w:r w:rsidR="00ED6E19" w:rsidRPr="00E04174">
        <w:rPr>
          <w:rFonts w:ascii="Arial" w:hAnsi="Arial" w:cs="Arial"/>
          <w:sz w:val="26"/>
          <w:szCs w:val="26"/>
          <w:lang w:val="uk-UA"/>
        </w:rPr>
        <w:t xml:space="preserve">Під час довготривалих періодів будівництва або зупинки виявляються відповідні ефекти старіння </w:t>
      </w:r>
      <w:r w:rsidR="00E72157" w:rsidRPr="00E04174">
        <w:rPr>
          <w:rFonts w:ascii="Arial" w:hAnsi="Arial" w:cs="Arial"/>
          <w:sz w:val="26"/>
          <w:szCs w:val="26"/>
          <w:lang w:val="uk-UA"/>
        </w:rPr>
        <w:t xml:space="preserve">та </w:t>
      </w:r>
      <w:r w:rsidR="00DC2C0E" w:rsidRPr="00E04174">
        <w:rPr>
          <w:rFonts w:ascii="Arial" w:hAnsi="Arial" w:cs="Arial"/>
          <w:sz w:val="26"/>
          <w:szCs w:val="26"/>
          <w:lang w:val="uk-UA"/>
        </w:rPr>
        <w:t xml:space="preserve">вживаються </w:t>
      </w:r>
      <w:r w:rsidR="00ED6E19" w:rsidRPr="00E04174">
        <w:rPr>
          <w:rFonts w:ascii="Arial" w:hAnsi="Arial" w:cs="Arial"/>
          <w:sz w:val="26"/>
          <w:szCs w:val="26"/>
          <w:lang w:val="uk-UA"/>
        </w:rPr>
        <w:t>відповідні заходи для контролю будь-яких проявів старіння або інших дефектів</w:t>
      </w:r>
      <w:r w:rsidRPr="00E04174">
        <w:rPr>
          <w:rFonts w:ascii="Arial" w:hAnsi="Arial" w:cs="Arial"/>
          <w:sz w:val="26"/>
          <w:szCs w:val="26"/>
          <w:lang w:val="uk-UA"/>
        </w:rPr>
        <w:t>).</w:t>
      </w:r>
      <w:r w:rsidR="00973F3F" w:rsidRPr="00E04174">
        <w:rPr>
          <w:rFonts w:ascii="Arial" w:hAnsi="Arial" w:cs="Arial"/>
          <w:sz w:val="26"/>
          <w:szCs w:val="26"/>
          <w:lang w:val="uk-UA"/>
        </w:rPr>
        <w:t xml:space="preserve"> Зазначену вимогу втілено у СОУ НАЕК </w:t>
      </w:r>
      <w:r w:rsidR="00973F3F" w:rsidRPr="00E04174">
        <w:rPr>
          <w:rFonts w:ascii="Arial" w:hAnsi="Arial" w:cs="Arial"/>
          <w:sz w:val="26"/>
          <w:szCs w:val="26"/>
          <w:lang w:val="uk-UA"/>
        </w:rPr>
        <w:fldChar w:fldCharType="begin"/>
      </w:r>
      <w:r w:rsidR="00973F3F" w:rsidRPr="00E04174">
        <w:rPr>
          <w:rFonts w:ascii="Arial" w:hAnsi="Arial" w:cs="Arial"/>
          <w:sz w:val="26"/>
          <w:szCs w:val="26"/>
          <w:lang w:val="uk-UA"/>
        </w:rPr>
        <w:instrText xml:space="preserve"> REF _Ref498682194 \r \h  \* MERGEFORMAT </w:instrText>
      </w:r>
      <w:r w:rsidR="00973F3F" w:rsidRPr="00E04174">
        <w:rPr>
          <w:rFonts w:ascii="Arial" w:hAnsi="Arial" w:cs="Arial"/>
          <w:sz w:val="26"/>
          <w:szCs w:val="26"/>
          <w:lang w:val="uk-UA"/>
        </w:rPr>
      </w:r>
      <w:r w:rsidR="00973F3F" w:rsidRPr="00E04174">
        <w:rPr>
          <w:rFonts w:ascii="Arial" w:hAnsi="Arial" w:cs="Arial"/>
          <w:sz w:val="26"/>
          <w:szCs w:val="26"/>
          <w:lang w:val="uk-UA"/>
        </w:rPr>
        <w:fldChar w:fldCharType="separate"/>
      </w:r>
      <w:r w:rsidR="00973F3F" w:rsidRPr="00E04174">
        <w:rPr>
          <w:rFonts w:ascii="Arial" w:hAnsi="Arial" w:cs="Arial"/>
          <w:sz w:val="26"/>
          <w:szCs w:val="26"/>
          <w:lang w:val="uk-UA"/>
        </w:rPr>
        <w:t>/8/</w:t>
      </w:r>
      <w:r w:rsidR="00973F3F" w:rsidRPr="00E04174">
        <w:rPr>
          <w:rFonts w:ascii="Arial" w:hAnsi="Arial" w:cs="Arial"/>
          <w:sz w:val="26"/>
          <w:szCs w:val="26"/>
          <w:lang w:val="uk-UA"/>
        </w:rPr>
        <w:fldChar w:fldCharType="end"/>
      </w:r>
      <w:r w:rsidR="00973F3F" w:rsidRPr="00E04174">
        <w:rPr>
          <w:rFonts w:ascii="Arial" w:hAnsi="Arial" w:cs="Arial"/>
          <w:sz w:val="26"/>
          <w:szCs w:val="26"/>
          <w:lang w:val="uk-UA"/>
        </w:rPr>
        <w:t xml:space="preserve"> у 2020 році і погоджено </w:t>
      </w:r>
      <w:proofErr w:type="spellStart"/>
      <w:r w:rsidR="00973F3F" w:rsidRPr="00E04174">
        <w:rPr>
          <w:rFonts w:ascii="Arial" w:hAnsi="Arial" w:cs="Arial"/>
          <w:sz w:val="26"/>
          <w:szCs w:val="26"/>
          <w:lang w:val="uk-UA"/>
        </w:rPr>
        <w:t>Держатомрегулювання</w:t>
      </w:r>
      <w:proofErr w:type="spellEnd"/>
      <w:r w:rsidR="00973F3F" w:rsidRPr="00E04174">
        <w:rPr>
          <w:rFonts w:ascii="Arial" w:hAnsi="Arial" w:cs="Arial"/>
          <w:sz w:val="26"/>
          <w:szCs w:val="26"/>
          <w:lang w:val="uk-UA"/>
        </w:rPr>
        <w:t>.</w:t>
      </w:r>
    </w:p>
    <w:p w14:paraId="7B842C58" w14:textId="0288545B" w:rsidR="00ED6E19" w:rsidRPr="00E04174" w:rsidRDefault="00973F3F"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Відповідні зміни відображені у пунктах 1 і </w:t>
      </w:r>
      <w:r w:rsidR="007355FB" w:rsidRPr="00E04174">
        <w:rPr>
          <w:rFonts w:cs="Arial"/>
          <w:sz w:val="26"/>
          <w:szCs w:val="26"/>
          <w:lang w:val="uk-UA"/>
        </w:rPr>
        <w:t xml:space="preserve"> </w:t>
      </w:r>
      <w:r w:rsidR="007355FB" w:rsidRPr="00E04174">
        <w:rPr>
          <w:rFonts w:cs="Arial"/>
          <w:sz w:val="26"/>
          <w:szCs w:val="26"/>
          <w:lang w:val="uk-UA"/>
        </w:rPr>
        <w:fldChar w:fldCharType="begin"/>
      </w:r>
      <w:r w:rsidR="007355FB" w:rsidRPr="00E04174">
        <w:rPr>
          <w:rFonts w:cs="Arial"/>
          <w:sz w:val="26"/>
          <w:szCs w:val="26"/>
          <w:lang w:val="uk-UA"/>
        </w:rPr>
        <w:instrText xml:space="preserve"> REF _Ref14000684 \w \h </w:instrText>
      </w:r>
      <w:r w:rsidR="004132EE" w:rsidRPr="00E04174">
        <w:rPr>
          <w:rFonts w:cs="Arial"/>
          <w:sz w:val="26"/>
          <w:szCs w:val="26"/>
          <w:lang w:val="uk-UA"/>
        </w:rPr>
        <w:instrText xml:space="preserve"> \* MERGEFORMAT </w:instrText>
      </w:r>
      <w:r w:rsidR="007355FB" w:rsidRPr="00E04174">
        <w:rPr>
          <w:rFonts w:cs="Arial"/>
          <w:sz w:val="26"/>
          <w:szCs w:val="26"/>
          <w:lang w:val="uk-UA"/>
        </w:rPr>
      </w:r>
      <w:r w:rsidR="007355FB" w:rsidRPr="00E04174">
        <w:rPr>
          <w:rFonts w:cs="Arial"/>
          <w:sz w:val="26"/>
          <w:szCs w:val="26"/>
          <w:lang w:val="uk-UA"/>
        </w:rPr>
        <w:fldChar w:fldCharType="separate"/>
      </w:r>
      <w:r w:rsidR="008F5293" w:rsidRPr="00E04174">
        <w:rPr>
          <w:rFonts w:cs="Arial"/>
          <w:sz w:val="26"/>
          <w:szCs w:val="26"/>
          <w:lang w:val="uk-UA"/>
        </w:rPr>
        <w:t>5</w:t>
      </w:r>
      <w:r w:rsidR="007355FB" w:rsidRPr="00E04174">
        <w:rPr>
          <w:rFonts w:cs="Arial"/>
          <w:sz w:val="26"/>
          <w:szCs w:val="26"/>
          <w:lang w:val="uk-UA"/>
        </w:rPr>
        <w:fldChar w:fldCharType="end"/>
      </w:r>
      <w:r w:rsidR="007355FB" w:rsidRPr="00E04174">
        <w:rPr>
          <w:rFonts w:cs="Arial"/>
          <w:sz w:val="26"/>
          <w:szCs w:val="26"/>
          <w:lang w:val="uk-UA"/>
        </w:rPr>
        <w:t xml:space="preserve"> </w:t>
      </w:r>
      <w:r w:rsidRPr="00E04174">
        <w:rPr>
          <w:rFonts w:cs="Arial"/>
          <w:sz w:val="26"/>
          <w:szCs w:val="26"/>
          <w:lang w:val="uk-UA"/>
        </w:rPr>
        <w:t>Т</w:t>
      </w:r>
      <w:r w:rsidR="007355FB" w:rsidRPr="00E04174">
        <w:rPr>
          <w:rFonts w:cs="Arial"/>
          <w:sz w:val="26"/>
          <w:szCs w:val="26"/>
          <w:lang w:val="uk-UA"/>
        </w:rPr>
        <w:t>аблиц</w:t>
      </w:r>
      <w:r w:rsidR="0090368A" w:rsidRPr="00E04174">
        <w:rPr>
          <w:rFonts w:cs="Arial"/>
          <w:sz w:val="26"/>
          <w:szCs w:val="26"/>
          <w:lang w:val="uk-UA"/>
        </w:rPr>
        <w:t>і</w:t>
      </w:r>
      <w:r w:rsidRPr="00E04174">
        <w:rPr>
          <w:rFonts w:cs="Arial"/>
          <w:sz w:val="26"/>
          <w:szCs w:val="26"/>
          <w:lang w:val="uk-UA"/>
        </w:rPr>
        <w:t xml:space="preserve"> 1</w:t>
      </w:r>
      <w:r w:rsidR="007355FB" w:rsidRPr="00E04174">
        <w:rPr>
          <w:rFonts w:cs="Arial"/>
          <w:sz w:val="26"/>
          <w:szCs w:val="26"/>
          <w:lang w:val="uk-UA"/>
        </w:rPr>
        <w:t xml:space="preserve"> </w:t>
      </w:r>
      <w:r w:rsidR="0090368A" w:rsidRPr="00E04174">
        <w:rPr>
          <w:rFonts w:cs="Arial"/>
          <w:sz w:val="26"/>
          <w:szCs w:val="26"/>
          <w:lang w:val="uk-UA"/>
        </w:rPr>
        <w:t>«</w:t>
      </w:r>
      <w:r w:rsidR="007355FB" w:rsidRPr="00E04174">
        <w:rPr>
          <w:rFonts w:cs="Arial"/>
          <w:sz w:val="26"/>
          <w:szCs w:val="26"/>
          <w:lang w:val="uk-UA"/>
        </w:rPr>
        <w:t>Узагальнення запланованих дій».</w:t>
      </w:r>
    </w:p>
    <w:p w14:paraId="3744A4F9" w14:textId="032BA427" w:rsidR="00CD5430" w:rsidRPr="00E04174" w:rsidRDefault="006C4DB9"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Позиція та дії країни</w:t>
      </w:r>
      <w:r w:rsidR="00CD5430" w:rsidRPr="00E04174">
        <w:rPr>
          <w:i w:val="0"/>
          <w:sz w:val="26"/>
          <w:szCs w:val="26"/>
          <w:lang w:val="uk-UA"/>
        </w:rPr>
        <w:t xml:space="preserve"> (</w:t>
      </w:r>
      <w:r w:rsidRPr="00E04174">
        <w:rPr>
          <w:i w:val="0"/>
          <w:sz w:val="26"/>
          <w:szCs w:val="26"/>
          <w:lang w:val="uk-UA"/>
        </w:rPr>
        <w:t xml:space="preserve">ліцензіат, регулятор, </w:t>
      </w:r>
      <w:r w:rsidR="00E72157" w:rsidRPr="00E04174">
        <w:rPr>
          <w:i w:val="0"/>
          <w:sz w:val="26"/>
          <w:szCs w:val="26"/>
          <w:lang w:val="uk-UA"/>
        </w:rPr>
        <w:t>обґрунтування</w:t>
      </w:r>
      <w:r w:rsidR="00CD5430" w:rsidRPr="00E04174">
        <w:rPr>
          <w:i w:val="0"/>
          <w:sz w:val="26"/>
          <w:szCs w:val="26"/>
          <w:lang w:val="uk-UA"/>
        </w:rPr>
        <w:t>)</w:t>
      </w:r>
    </w:p>
    <w:p w14:paraId="5F79C783" w14:textId="2E16216B" w:rsidR="00CD5430" w:rsidRPr="00E04174" w:rsidRDefault="00973F3F"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Заплановані дії виконані, а відповідні зміни внесені у пунктах 1 і </w:t>
      </w:r>
      <w:r w:rsidRPr="00E04174">
        <w:rPr>
          <w:rFonts w:cs="Arial"/>
          <w:sz w:val="26"/>
          <w:szCs w:val="26"/>
          <w:lang w:val="uk-UA"/>
        </w:rPr>
        <w:fldChar w:fldCharType="begin"/>
      </w:r>
      <w:r w:rsidRPr="00E04174">
        <w:rPr>
          <w:rFonts w:cs="Arial"/>
          <w:sz w:val="26"/>
          <w:szCs w:val="26"/>
          <w:lang w:val="uk-UA"/>
        </w:rPr>
        <w:instrText xml:space="preserve"> REF _Ref14000684 \w \h  \* MERGEFORMAT </w:instrText>
      </w:r>
      <w:r w:rsidRPr="00E04174">
        <w:rPr>
          <w:rFonts w:cs="Arial"/>
          <w:sz w:val="26"/>
          <w:szCs w:val="26"/>
          <w:lang w:val="uk-UA"/>
        </w:rPr>
      </w:r>
      <w:r w:rsidRPr="00E04174">
        <w:rPr>
          <w:rFonts w:cs="Arial"/>
          <w:sz w:val="26"/>
          <w:szCs w:val="26"/>
          <w:lang w:val="uk-UA"/>
        </w:rPr>
        <w:fldChar w:fldCharType="separate"/>
      </w:r>
      <w:r w:rsidRPr="00E04174">
        <w:rPr>
          <w:rFonts w:cs="Arial"/>
          <w:sz w:val="26"/>
          <w:szCs w:val="26"/>
          <w:lang w:val="uk-UA"/>
        </w:rPr>
        <w:t>5</w:t>
      </w:r>
      <w:r w:rsidRPr="00E04174">
        <w:rPr>
          <w:rFonts w:cs="Arial"/>
          <w:sz w:val="26"/>
          <w:szCs w:val="26"/>
          <w:lang w:val="uk-UA"/>
        </w:rPr>
        <w:fldChar w:fldCharType="end"/>
      </w:r>
      <w:r w:rsidRPr="00E04174">
        <w:rPr>
          <w:rFonts w:cs="Arial"/>
          <w:sz w:val="26"/>
          <w:szCs w:val="26"/>
          <w:lang w:val="uk-UA"/>
        </w:rPr>
        <w:t xml:space="preserve"> Таблиці 1 «Узагальнення запланованих дій»</w:t>
      </w:r>
      <w:r w:rsidR="00A677D6" w:rsidRPr="00E04174">
        <w:rPr>
          <w:rFonts w:cs="Arial"/>
          <w:sz w:val="26"/>
          <w:szCs w:val="26"/>
          <w:lang w:val="uk-UA"/>
        </w:rPr>
        <w:t>.</w:t>
      </w:r>
    </w:p>
    <w:p w14:paraId="5DE7CB5F" w14:textId="382A13DC" w:rsidR="00CD5430" w:rsidRPr="00E04174" w:rsidRDefault="007355FB" w:rsidP="000E646A">
      <w:pPr>
        <w:pStyle w:val="2"/>
        <w:keepNext/>
        <w:keepLines/>
        <w:tabs>
          <w:tab w:val="left" w:pos="1134"/>
        </w:tabs>
        <w:suppressAutoHyphens/>
        <w:spacing w:before="120" w:after="120"/>
        <w:ind w:left="0" w:firstLine="567"/>
        <w:contextualSpacing w:val="0"/>
        <w:jc w:val="both"/>
        <w:rPr>
          <w:sz w:val="26"/>
          <w:szCs w:val="26"/>
          <w:lang w:val="uk-UA"/>
        </w:rPr>
      </w:pPr>
      <w:bookmarkStart w:id="27" w:name="_Toc79657018"/>
      <w:r w:rsidRPr="00E04174">
        <w:rPr>
          <w:sz w:val="26"/>
          <w:szCs w:val="26"/>
          <w:lang w:val="uk-UA"/>
        </w:rPr>
        <w:lastRenderedPageBreak/>
        <w:t>Приховані трубопроводи</w:t>
      </w:r>
      <w:bookmarkEnd w:id="27"/>
    </w:p>
    <w:p w14:paraId="2071F319" w14:textId="77777777" w:rsidR="00CD5430" w:rsidRPr="00E04174" w:rsidRDefault="007355FB" w:rsidP="000E646A">
      <w:pPr>
        <w:pStyle w:val="3"/>
        <w:keepNext/>
        <w:keepLines/>
        <w:tabs>
          <w:tab w:val="left" w:pos="1418"/>
        </w:tabs>
        <w:suppressAutoHyphens/>
        <w:spacing w:before="120" w:after="120"/>
        <w:ind w:left="0" w:firstLine="567"/>
        <w:contextualSpacing w:val="0"/>
        <w:jc w:val="both"/>
        <w:rPr>
          <w:i w:val="0"/>
          <w:sz w:val="26"/>
          <w:szCs w:val="26"/>
          <w:lang w:val="uk-UA"/>
        </w:rPr>
      </w:pPr>
      <w:bookmarkStart w:id="28" w:name="_Ref14173880"/>
      <w:r w:rsidRPr="00E04174">
        <w:rPr>
          <w:i w:val="0"/>
          <w:sz w:val="26"/>
          <w:szCs w:val="26"/>
          <w:lang w:val="uk-UA"/>
        </w:rPr>
        <w:t>Очікувані дії для виконання</w:t>
      </w:r>
      <w:bookmarkEnd w:id="28"/>
    </w:p>
    <w:p w14:paraId="4E87DC06" w14:textId="0B4F7A88" w:rsidR="00CE26F0" w:rsidRPr="00E04174" w:rsidRDefault="00CE26F0"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Відповідно до п. 6.2.3 Звіт</w:t>
      </w:r>
      <w:r w:rsidR="00A832B5" w:rsidRPr="00E04174">
        <w:rPr>
          <w:rFonts w:cs="Arial"/>
          <w:sz w:val="26"/>
          <w:szCs w:val="26"/>
          <w:lang w:val="uk-UA"/>
        </w:rPr>
        <w:t>у</w:t>
      </w:r>
      <w:r w:rsidRPr="00E04174">
        <w:rPr>
          <w:rFonts w:cs="Arial"/>
          <w:sz w:val="26"/>
          <w:szCs w:val="26"/>
          <w:lang w:val="uk-UA"/>
        </w:rPr>
        <w:t xml:space="preserve"> ENSREG «1st </w:t>
      </w:r>
      <w:proofErr w:type="spellStart"/>
      <w:r w:rsidRPr="00E04174">
        <w:rPr>
          <w:rFonts w:cs="Arial"/>
          <w:sz w:val="26"/>
          <w:szCs w:val="26"/>
          <w:lang w:val="uk-UA"/>
        </w:rPr>
        <w:t>Topical</w:t>
      </w:r>
      <w:proofErr w:type="spellEnd"/>
      <w:r w:rsidRPr="00E04174">
        <w:rPr>
          <w:rFonts w:cs="Arial"/>
          <w:sz w:val="26"/>
          <w:szCs w:val="26"/>
          <w:lang w:val="uk-UA"/>
        </w:rPr>
        <w:t xml:space="preserve"> </w:t>
      </w:r>
      <w:proofErr w:type="spellStart"/>
      <w:r w:rsidRPr="00E04174">
        <w:rPr>
          <w:rFonts w:cs="Arial"/>
          <w:sz w:val="26"/>
          <w:szCs w:val="26"/>
          <w:lang w:val="uk-UA"/>
        </w:rPr>
        <w:t>Peer</w:t>
      </w:r>
      <w:proofErr w:type="spellEnd"/>
      <w:r w:rsidRPr="00E04174">
        <w:rPr>
          <w:rFonts w:cs="Arial"/>
          <w:sz w:val="26"/>
          <w:szCs w:val="26"/>
          <w:lang w:val="uk-UA"/>
        </w:rPr>
        <w:t xml:space="preserve"> </w:t>
      </w:r>
      <w:proofErr w:type="spellStart"/>
      <w:r w:rsidRPr="00E04174">
        <w:rPr>
          <w:rFonts w:cs="Arial"/>
          <w:sz w:val="26"/>
          <w:szCs w:val="26"/>
          <w:lang w:val="uk-UA"/>
        </w:rPr>
        <w:t>Review</w:t>
      </w:r>
      <w:proofErr w:type="spellEnd"/>
      <w:r w:rsidRPr="00E04174">
        <w:rPr>
          <w:rFonts w:cs="Arial"/>
          <w:sz w:val="26"/>
          <w:szCs w:val="26"/>
          <w:lang w:val="uk-UA"/>
        </w:rPr>
        <w:t xml:space="preserve"> </w:t>
      </w:r>
      <w:proofErr w:type="spellStart"/>
      <w:r w:rsidRPr="00E04174">
        <w:rPr>
          <w:rFonts w:cs="Arial"/>
          <w:sz w:val="26"/>
          <w:szCs w:val="26"/>
          <w:lang w:val="uk-UA"/>
        </w:rPr>
        <w:t>Report</w:t>
      </w:r>
      <w:proofErr w:type="spellEnd"/>
      <w:r w:rsidRPr="00E04174">
        <w:rPr>
          <w:rFonts w:cs="Arial"/>
          <w:sz w:val="26"/>
          <w:szCs w:val="26"/>
          <w:lang w:val="uk-UA"/>
        </w:rPr>
        <w:t xml:space="preserve"> «</w:t>
      </w:r>
      <w:proofErr w:type="spellStart"/>
      <w:r w:rsidRPr="00E04174">
        <w:rPr>
          <w:rFonts w:cs="Arial"/>
          <w:sz w:val="26"/>
          <w:szCs w:val="26"/>
          <w:lang w:val="uk-UA"/>
        </w:rPr>
        <w:t>Ageing</w:t>
      </w:r>
      <w:proofErr w:type="spellEnd"/>
      <w:r w:rsidRPr="00E04174">
        <w:rPr>
          <w:rFonts w:cs="Arial"/>
          <w:sz w:val="26"/>
          <w:szCs w:val="26"/>
          <w:lang w:val="uk-UA"/>
        </w:rPr>
        <w:t xml:space="preserve"> </w:t>
      </w:r>
      <w:proofErr w:type="spellStart"/>
      <w:r w:rsidRPr="00E04174">
        <w:rPr>
          <w:rFonts w:cs="Arial"/>
          <w:sz w:val="26"/>
          <w:szCs w:val="26"/>
          <w:lang w:val="uk-UA"/>
        </w:rPr>
        <w:t>Management</w:t>
      </w:r>
      <w:proofErr w:type="spellEnd"/>
      <w:r w:rsidRPr="00E04174">
        <w:rPr>
          <w:rFonts w:cs="Arial"/>
          <w:sz w:val="26"/>
          <w:szCs w:val="26"/>
          <w:lang w:val="uk-UA"/>
        </w:rPr>
        <w:t xml:space="preserve">…» </w:t>
      </w:r>
      <w:r w:rsidR="00102EA4" w:rsidRPr="00E04174">
        <w:rPr>
          <w:rFonts w:cs="Arial"/>
          <w:sz w:val="26"/>
          <w:szCs w:val="26"/>
          <w:lang w:val="uk-UA"/>
        </w:rPr>
        <w:fldChar w:fldCharType="begin"/>
      </w:r>
      <w:r w:rsidR="00102EA4" w:rsidRPr="00E04174">
        <w:rPr>
          <w:rFonts w:cs="Arial"/>
          <w:sz w:val="26"/>
          <w:szCs w:val="26"/>
          <w:lang w:val="uk-UA"/>
        </w:rPr>
        <w:instrText xml:space="preserve"> REF _Ref13903345 \w \h </w:instrText>
      </w:r>
      <w:r w:rsidR="004132EE" w:rsidRPr="00E04174">
        <w:rPr>
          <w:rFonts w:cs="Arial"/>
          <w:sz w:val="26"/>
          <w:szCs w:val="26"/>
          <w:lang w:val="uk-UA"/>
        </w:rPr>
        <w:instrText xml:space="preserve"> \* MERGEFORMAT </w:instrText>
      </w:r>
      <w:r w:rsidR="00102EA4" w:rsidRPr="00E04174">
        <w:rPr>
          <w:rFonts w:cs="Arial"/>
          <w:sz w:val="26"/>
          <w:szCs w:val="26"/>
          <w:lang w:val="uk-UA"/>
        </w:rPr>
      </w:r>
      <w:r w:rsidR="00102EA4" w:rsidRPr="00E04174">
        <w:rPr>
          <w:rFonts w:cs="Arial"/>
          <w:sz w:val="26"/>
          <w:szCs w:val="26"/>
          <w:lang w:val="uk-UA"/>
        </w:rPr>
        <w:fldChar w:fldCharType="separate"/>
      </w:r>
      <w:r w:rsidR="008F5293" w:rsidRPr="00E04174">
        <w:rPr>
          <w:rFonts w:cs="Arial"/>
          <w:sz w:val="26"/>
          <w:szCs w:val="26"/>
          <w:lang w:val="uk-UA"/>
        </w:rPr>
        <w:t>/3/</w:t>
      </w:r>
      <w:r w:rsidR="00102EA4" w:rsidRPr="00E04174">
        <w:rPr>
          <w:rFonts w:cs="Arial"/>
          <w:sz w:val="26"/>
          <w:szCs w:val="26"/>
          <w:lang w:val="uk-UA"/>
        </w:rPr>
        <w:fldChar w:fldCharType="end"/>
      </w:r>
      <w:r w:rsidRPr="00E04174">
        <w:rPr>
          <w:rFonts w:cs="Arial"/>
          <w:sz w:val="26"/>
          <w:szCs w:val="26"/>
          <w:lang w:val="uk-UA"/>
        </w:rPr>
        <w:t xml:space="preserve">: </w:t>
      </w:r>
    </w:p>
    <w:p w14:paraId="4D10B921" w14:textId="4009E050" w:rsidR="00CE26F0" w:rsidRPr="00E04174" w:rsidRDefault="00CE26F0"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proofErr w:type="spellStart"/>
      <w:r w:rsidRPr="00E04174">
        <w:rPr>
          <w:rFonts w:ascii="Arial" w:hAnsi="Arial" w:cs="Arial"/>
          <w:sz w:val="26"/>
          <w:szCs w:val="26"/>
          <w:lang w:val="uk-UA"/>
        </w:rPr>
        <w:t>Inspection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of</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safety-related</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pipework</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penetrations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through</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concrete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structures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are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part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of</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ageing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management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programs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unless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can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be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demonstrated</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that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there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no</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active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degradation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mechanism</w:t>
      </w:r>
      <w:proofErr w:type="spellEnd"/>
      <w:r w:rsidRPr="00E04174">
        <w:rPr>
          <w:rFonts w:ascii="Arial" w:hAnsi="Arial" w:cs="Arial"/>
          <w:sz w:val="26"/>
          <w:szCs w:val="26"/>
          <w:lang w:val="uk-UA"/>
        </w:rPr>
        <w:t xml:space="preserve"> (Оцінка безпеки підзе</w:t>
      </w:r>
      <w:r w:rsidR="00280576" w:rsidRPr="00E04174">
        <w:rPr>
          <w:rFonts w:ascii="Arial" w:hAnsi="Arial" w:cs="Arial"/>
          <w:sz w:val="26"/>
          <w:szCs w:val="26"/>
          <w:lang w:val="uk-UA"/>
        </w:rPr>
        <w:t>м</w:t>
      </w:r>
      <w:r w:rsidRPr="00E04174">
        <w:rPr>
          <w:rFonts w:ascii="Arial" w:hAnsi="Arial" w:cs="Arial"/>
          <w:sz w:val="26"/>
          <w:szCs w:val="26"/>
          <w:lang w:val="uk-UA"/>
        </w:rPr>
        <w:t xml:space="preserve">них трубопроводів у випадку їх проходу через бетоні конструкції є частиною </w:t>
      </w:r>
      <w:r w:rsidR="00E72157" w:rsidRPr="00E04174">
        <w:rPr>
          <w:rFonts w:ascii="Arial" w:hAnsi="Arial" w:cs="Arial"/>
          <w:sz w:val="26"/>
          <w:szCs w:val="26"/>
          <w:lang w:val="uk-UA"/>
        </w:rPr>
        <w:t>ПУС</w:t>
      </w:r>
      <w:r w:rsidRPr="00E04174">
        <w:rPr>
          <w:rFonts w:ascii="Arial" w:hAnsi="Arial" w:cs="Arial"/>
          <w:sz w:val="26"/>
          <w:szCs w:val="26"/>
          <w:lang w:val="uk-UA"/>
        </w:rPr>
        <w:t>, за винятком випадків коли не будуть продемонстровані активні механізми деградації</w:t>
      </w:r>
      <w:r w:rsidR="00280576" w:rsidRPr="00E04174">
        <w:rPr>
          <w:rFonts w:ascii="Arial" w:hAnsi="Arial" w:cs="Arial"/>
          <w:sz w:val="26"/>
          <w:szCs w:val="26"/>
          <w:lang w:val="uk-UA"/>
        </w:rPr>
        <w:t>);</w:t>
      </w:r>
    </w:p>
    <w:p w14:paraId="159B16DC" w14:textId="559887E6" w:rsidR="00280576" w:rsidRPr="00E04174" w:rsidRDefault="00280576"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proofErr w:type="spellStart"/>
      <w:r w:rsidRPr="00E04174">
        <w:rPr>
          <w:rFonts w:ascii="Arial" w:hAnsi="Arial" w:cs="Arial"/>
          <w:sz w:val="26"/>
          <w:szCs w:val="26"/>
          <w:lang w:val="uk-UA"/>
        </w:rPr>
        <w:t>Scope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of</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concealed</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pipework</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included</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AMPs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The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scope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of</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concealed</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pipework</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included</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ageing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management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includes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those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performing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safety</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functions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and</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also</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non-safety-related</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pipework</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whose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failure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may</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impact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SSCs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performing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functions</w:t>
      </w:r>
      <w:proofErr w:type="spellEnd"/>
      <w:r w:rsidRPr="00E04174">
        <w:rPr>
          <w:rFonts w:ascii="Arial" w:hAnsi="Arial" w:cs="Arial"/>
          <w:sz w:val="26"/>
          <w:szCs w:val="26"/>
          <w:lang w:val="uk-UA"/>
        </w:rPr>
        <w:t xml:space="preserve"> (Перелік підземних трубопроводів, включених в </w:t>
      </w:r>
      <w:r w:rsidR="00E72157" w:rsidRPr="00E04174">
        <w:rPr>
          <w:rFonts w:ascii="Arial" w:hAnsi="Arial" w:cs="Arial"/>
          <w:sz w:val="26"/>
          <w:szCs w:val="26"/>
          <w:lang w:val="uk-UA"/>
        </w:rPr>
        <w:t>ПУС</w:t>
      </w:r>
      <w:r w:rsidRPr="00E04174">
        <w:rPr>
          <w:rFonts w:ascii="Arial" w:hAnsi="Arial" w:cs="Arial"/>
          <w:sz w:val="26"/>
          <w:szCs w:val="26"/>
          <w:lang w:val="uk-UA"/>
        </w:rPr>
        <w:t xml:space="preserve">, </w:t>
      </w:r>
      <w:r w:rsidR="00A677D6" w:rsidRPr="00E04174">
        <w:rPr>
          <w:rFonts w:ascii="Arial" w:hAnsi="Arial" w:cs="Arial"/>
          <w:sz w:val="26"/>
          <w:szCs w:val="26"/>
          <w:lang w:val="uk-UA"/>
        </w:rPr>
        <w:t xml:space="preserve">охоплює </w:t>
      </w:r>
      <w:r w:rsidRPr="00E04174">
        <w:rPr>
          <w:rFonts w:ascii="Arial" w:hAnsi="Arial" w:cs="Arial"/>
          <w:sz w:val="26"/>
          <w:szCs w:val="26"/>
          <w:lang w:val="uk-UA"/>
        </w:rPr>
        <w:t>ті трубопроводи, які виконують функції безпеки, а також трубопроводи не пов’язані із безпекою, відмова яких може вплинути на виконання функцій безпеки елементів і конструкцій, важливих для безпеки);</w:t>
      </w:r>
    </w:p>
    <w:p w14:paraId="79C8B0AA" w14:textId="77777777" w:rsidR="00280576" w:rsidRPr="00E04174" w:rsidRDefault="00280576"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proofErr w:type="spellStart"/>
      <w:r w:rsidRPr="00E04174">
        <w:rPr>
          <w:rFonts w:ascii="Arial" w:hAnsi="Arial" w:cs="Arial"/>
          <w:sz w:val="26"/>
          <w:szCs w:val="26"/>
          <w:lang w:val="uk-UA"/>
        </w:rPr>
        <w:t>Opportunistic</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inspections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Opportunistic</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inspections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of</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concealed</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pipework</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undertaken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whenever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the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pipework</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becomes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accessible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for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the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others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purposes</w:t>
      </w:r>
      <w:proofErr w:type="spellEnd"/>
      <w:r w:rsidRPr="00E04174">
        <w:rPr>
          <w:rFonts w:ascii="Arial" w:hAnsi="Arial" w:cs="Arial"/>
          <w:sz w:val="26"/>
          <w:szCs w:val="26"/>
          <w:lang w:val="uk-UA"/>
        </w:rPr>
        <w:t xml:space="preserve"> (</w:t>
      </w:r>
      <w:r w:rsidR="00904FAA" w:rsidRPr="00E04174">
        <w:rPr>
          <w:rFonts w:ascii="Arial" w:hAnsi="Arial" w:cs="Arial"/>
          <w:sz w:val="26"/>
          <w:szCs w:val="26"/>
          <w:lang w:val="uk-UA"/>
        </w:rPr>
        <w:t>П</w:t>
      </w:r>
      <w:r w:rsidRPr="00E04174">
        <w:rPr>
          <w:rFonts w:ascii="Arial" w:hAnsi="Arial" w:cs="Arial"/>
          <w:sz w:val="26"/>
          <w:szCs w:val="26"/>
          <w:lang w:val="uk-UA"/>
        </w:rPr>
        <w:t xml:space="preserve">рямий контроль підземних трубопроводів </w:t>
      </w:r>
      <w:r w:rsidR="0036465F" w:rsidRPr="00E04174">
        <w:rPr>
          <w:rFonts w:ascii="Arial" w:hAnsi="Arial" w:cs="Arial"/>
          <w:sz w:val="26"/>
          <w:szCs w:val="26"/>
          <w:lang w:val="uk-UA"/>
        </w:rPr>
        <w:t>у разі</w:t>
      </w:r>
      <w:r w:rsidR="00904FAA" w:rsidRPr="00E04174">
        <w:rPr>
          <w:rFonts w:ascii="Arial" w:hAnsi="Arial" w:cs="Arial"/>
          <w:sz w:val="26"/>
          <w:szCs w:val="26"/>
          <w:lang w:val="uk-UA"/>
        </w:rPr>
        <w:t xml:space="preserve">, якщо </w:t>
      </w:r>
      <w:r w:rsidR="0036465F" w:rsidRPr="00E04174">
        <w:rPr>
          <w:rFonts w:ascii="Arial" w:hAnsi="Arial" w:cs="Arial"/>
          <w:sz w:val="26"/>
          <w:szCs w:val="26"/>
          <w:lang w:val="uk-UA"/>
        </w:rPr>
        <w:t>трубопровід стає доступним</w:t>
      </w:r>
      <w:r w:rsidRPr="00E04174">
        <w:rPr>
          <w:rFonts w:ascii="Arial" w:hAnsi="Arial" w:cs="Arial"/>
          <w:sz w:val="26"/>
          <w:szCs w:val="26"/>
          <w:lang w:val="uk-UA"/>
        </w:rPr>
        <w:t>)</w:t>
      </w:r>
      <w:r w:rsidR="0036465F" w:rsidRPr="00E04174">
        <w:rPr>
          <w:rFonts w:ascii="Arial" w:hAnsi="Arial" w:cs="Arial"/>
          <w:sz w:val="26"/>
          <w:szCs w:val="26"/>
          <w:lang w:val="uk-UA"/>
        </w:rPr>
        <w:t>.</w:t>
      </w:r>
    </w:p>
    <w:p w14:paraId="47DA5D19" w14:textId="7FD47C03" w:rsidR="00973F3F" w:rsidRPr="00E04174" w:rsidRDefault="00973F3F" w:rsidP="00F51194">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Для посилення контролю за УС підземних трубопроводів ДП «НАЕК «Енергоатом»</w:t>
      </w:r>
      <w:r w:rsidR="00F51194" w:rsidRPr="00E04174">
        <w:rPr>
          <w:rFonts w:cs="Arial"/>
          <w:sz w:val="26"/>
          <w:szCs w:val="26"/>
          <w:lang w:val="uk-UA"/>
        </w:rPr>
        <w:t>,</w:t>
      </w:r>
      <w:r w:rsidRPr="00E04174">
        <w:rPr>
          <w:rFonts w:cs="Arial"/>
          <w:sz w:val="26"/>
          <w:szCs w:val="26"/>
          <w:lang w:val="uk-UA"/>
        </w:rPr>
        <w:t xml:space="preserve"> вочевидь</w:t>
      </w:r>
      <w:r w:rsidR="00F51194" w:rsidRPr="00E04174">
        <w:rPr>
          <w:rFonts w:cs="Arial"/>
          <w:sz w:val="26"/>
          <w:szCs w:val="26"/>
          <w:lang w:val="uk-UA"/>
        </w:rPr>
        <w:t>,</w:t>
      </w:r>
      <w:r w:rsidRPr="00E04174">
        <w:rPr>
          <w:rFonts w:cs="Arial"/>
          <w:sz w:val="26"/>
          <w:szCs w:val="26"/>
          <w:lang w:val="uk-UA"/>
        </w:rPr>
        <w:t xml:space="preserve"> стає необхідним розробка окремої ПУС. На підставі власного досвіду експлуатації, оцінок технічного стану під час виконання робіт з продовження</w:t>
      </w:r>
      <w:r w:rsidR="00F51194" w:rsidRPr="00E04174">
        <w:rPr>
          <w:rFonts w:cs="Arial"/>
          <w:sz w:val="26"/>
          <w:szCs w:val="26"/>
          <w:lang w:val="uk-UA"/>
        </w:rPr>
        <w:t xml:space="preserve"> строку</w:t>
      </w:r>
      <w:r w:rsidRPr="00E04174">
        <w:rPr>
          <w:rFonts w:cs="Arial"/>
          <w:sz w:val="26"/>
          <w:szCs w:val="26"/>
          <w:lang w:val="uk-UA"/>
        </w:rPr>
        <w:t xml:space="preserve"> експлуатації енергоблоків, а також з урахуванням міжнародного досвіду та рекомендацій МАГАТЕ, викладених у документі «</w:t>
      </w:r>
      <w:proofErr w:type="spellStart"/>
      <w:r w:rsidRPr="00E04174">
        <w:rPr>
          <w:rFonts w:cs="Arial"/>
          <w:sz w:val="26"/>
          <w:szCs w:val="26"/>
          <w:lang w:val="uk-UA"/>
        </w:rPr>
        <w:t>Buried</w:t>
      </w:r>
      <w:proofErr w:type="spellEnd"/>
      <w:r w:rsidRPr="00E04174">
        <w:rPr>
          <w:rFonts w:cs="Arial"/>
          <w:sz w:val="26"/>
          <w:szCs w:val="26"/>
          <w:lang w:val="uk-UA"/>
        </w:rPr>
        <w:t xml:space="preserve"> </w:t>
      </w:r>
      <w:proofErr w:type="spellStart"/>
      <w:r w:rsidRPr="00E04174">
        <w:rPr>
          <w:rFonts w:cs="Arial"/>
          <w:sz w:val="26"/>
          <w:szCs w:val="26"/>
          <w:lang w:val="uk-UA"/>
        </w:rPr>
        <w:t>and</w:t>
      </w:r>
      <w:proofErr w:type="spellEnd"/>
      <w:r w:rsidRPr="00E04174">
        <w:rPr>
          <w:rFonts w:cs="Arial"/>
          <w:sz w:val="26"/>
          <w:szCs w:val="26"/>
          <w:lang w:val="uk-UA"/>
        </w:rPr>
        <w:t xml:space="preserve"> </w:t>
      </w:r>
      <w:proofErr w:type="spellStart"/>
      <w:r w:rsidRPr="00E04174">
        <w:rPr>
          <w:rFonts w:cs="Arial"/>
          <w:sz w:val="26"/>
          <w:szCs w:val="26"/>
          <w:lang w:val="uk-UA"/>
        </w:rPr>
        <w:t>Underground</w:t>
      </w:r>
      <w:proofErr w:type="spellEnd"/>
      <w:r w:rsidRPr="00E04174">
        <w:rPr>
          <w:rFonts w:cs="Arial"/>
          <w:sz w:val="26"/>
          <w:szCs w:val="26"/>
          <w:lang w:val="uk-UA"/>
        </w:rPr>
        <w:t xml:space="preserve"> </w:t>
      </w:r>
      <w:proofErr w:type="spellStart"/>
      <w:r w:rsidRPr="00E04174">
        <w:rPr>
          <w:rFonts w:cs="Arial"/>
          <w:sz w:val="26"/>
          <w:szCs w:val="26"/>
          <w:lang w:val="uk-UA"/>
        </w:rPr>
        <w:t>Piping</w:t>
      </w:r>
      <w:proofErr w:type="spellEnd"/>
      <w:r w:rsidRPr="00E04174">
        <w:rPr>
          <w:rFonts w:cs="Arial"/>
          <w:sz w:val="26"/>
          <w:szCs w:val="26"/>
          <w:lang w:val="uk-UA"/>
        </w:rPr>
        <w:t xml:space="preserve"> </w:t>
      </w:r>
      <w:proofErr w:type="spellStart"/>
      <w:r w:rsidRPr="00E04174">
        <w:rPr>
          <w:rFonts w:cs="Arial"/>
          <w:sz w:val="26"/>
          <w:szCs w:val="26"/>
          <w:lang w:val="uk-UA"/>
        </w:rPr>
        <w:t>and</w:t>
      </w:r>
      <w:proofErr w:type="spellEnd"/>
      <w:r w:rsidRPr="00E04174">
        <w:rPr>
          <w:rFonts w:cs="Arial"/>
          <w:sz w:val="26"/>
          <w:szCs w:val="26"/>
          <w:lang w:val="uk-UA"/>
        </w:rPr>
        <w:t xml:space="preserve"> </w:t>
      </w:r>
      <w:proofErr w:type="spellStart"/>
      <w:r w:rsidRPr="00E04174">
        <w:rPr>
          <w:rFonts w:cs="Arial"/>
          <w:sz w:val="26"/>
          <w:szCs w:val="26"/>
          <w:lang w:val="uk-UA"/>
        </w:rPr>
        <w:t>Tank</w:t>
      </w:r>
      <w:proofErr w:type="spellEnd"/>
      <w:r w:rsidRPr="00E04174">
        <w:rPr>
          <w:rFonts w:cs="Arial"/>
          <w:sz w:val="26"/>
          <w:szCs w:val="26"/>
          <w:lang w:val="uk-UA"/>
        </w:rPr>
        <w:t xml:space="preserve"> </w:t>
      </w:r>
      <w:proofErr w:type="spellStart"/>
      <w:r w:rsidRPr="00E04174">
        <w:rPr>
          <w:rFonts w:cs="Arial"/>
          <w:sz w:val="26"/>
          <w:szCs w:val="26"/>
          <w:lang w:val="uk-UA"/>
        </w:rPr>
        <w:t>Ageing</w:t>
      </w:r>
      <w:proofErr w:type="spellEnd"/>
      <w:r w:rsidRPr="00E04174">
        <w:rPr>
          <w:rFonts w:cs="Arial"/>
          <w:sz w:val="26"/>
          <w:szCs w:val="26"/>
          <w:lang w:val="uk-UA"/>
        </w:rPr>
        <w:t xml:space="preserve"> </w:t>
      </w:r>
      <w:proofErr w:type="spellStart"/>
      <w:r w:rsidRPr="00E04174">
        <w:rPr>
          <w:rFonts w:cs="Arial"/>
          <w:sz w:val="26"/>
          <w:szCs w:val="26"/>
          <w:lang w:val="uk-UA"/>
        </w:rPr>
        <w:t>Management</w:t>
      </w:r>
      <w:proofErr w:type="spellEnd"/>
      <w:r w:rsidRPr="00E04174">
        <w:rPr>
          <w:rFonts w:cs="Arial"/>
          <w:sz w:val="26"/>
          <w:szCs w:val="26"/>
          <w:lang w:val="uk-UA"/>
        </w:rPr>
        <w:t xml:space="preserve"> </w:t>
      </w:r>
      <w:proofErr w:type="spellStart"/>
      <w:r w:rsidRPr="00E04174">
        <w:rPr>
          <w:rFonts w:cs="Arial"/>
          <w:sz w:val="26"/>
          <w:szCs w:val="26"/>
          <w:lang w:val="uk-UA"/>
        </w:rPr>
        <w:t>for</w:t>
      </w:r>
      <w:proofErr w:type="spellEnd"/>
      <w:r w:rsidRPr="00E04174">
        <w:rPr>
          <w:rFonts w:cs="Arial"/>
          <w:sz w:val="26"/>
          <w:szCs w:val="26"/>
          <w:lang w:val="uk-UA"/>
        </w:rPr>
        <w:t xml:space="preserve">  </w:t>
      </w:r>
      <w:proofErr w:type="spellStart"/>
      <w:r w:rsidRPr="00E04174">
        <w:rPr>
          <w:rFonts w:cs="Arial"/>
          <w:sz w:val="26"/>
          <w:szCs w:val="26"/>
          <w:lang w:val="uk-UA"/>
        </w:rPr>
        <w:t>Nuclear</w:t>
      </w:r>
      <w:proofErr w:type="spellEnd"/>
      <w:r w:rsidRPr="00E04174">
        <w:rPr>
          <w:rFonts w:cs="Arial"/>
          <w:sz w:val="26"/>
          <w:szCs w:val="26"/>
          <w:lang w:val="uk-UA"/>
        </w:rPr>
        <w:t xml:space="preserve"> </w:t>
      </w:r>
      <w:proofErr w:type="spellStart"/>
      <w:r w:rsidRPr="00E04174">
        <w:rPr>
          <w:rFonts w:cs="Arial"/>
          <w:sz w:val="26"/>
          <w:szCs w:val="26"/>
          <w:lang w:val="uk-UA"/>
        </w:rPr>
        <w:t>Power</w:t>
      </w:r>
      <w:proofErr w:type="spellEnd"/>
      <w:r w:rsidRPr="00E04174">
        <w:rPr>
          <w:rFonts w:cs="Arial"/>
          <w:sz w:val="26"/>
          <w:szCs w:val="26"/>
          <w:lang w:val="uk-UA"/>
        </w:rPr>
        <w:t xml:space="preserve"> </w:t>
      </w:r>
      <w:proofErr w:type="spellStart"/>
      <w:r w:rsidRPr="00E04174">
        <w:rPr>
          <w:rFonts w:cs="Arial"/>
          <w:sz w:val="26"/>
          <w:szCs w:val="26"/>
          <w:lang w:val="uk-UA"/>
        </w:rPr>
        <w:t>Plants</w:t>
      </w:r>
      <w:proofErr w:type="spellEnd"/>
      <w:r w:rsidRPr="00E04174">
        <w:rPr>
          <w:rFonts w:cs="Arial"/>
          <w:sz w:val="26"/>
          <w:szCs w:val="26"/>
          <w:lang w:val="uk-UA"/>
        </w:rPr>
        <w:t xml:space="preserve">» </w:t>
      </w:r>
      <w:hyperlink r:id="rId15" w:history="1">
        <w:r w:rsidRPr="00E04174">
          <w:rPr>
            <w:rFonts w:cs="Arial"/>
            <w:sz w:val="26"/>
            <w:szCs w:val="26"/>
            <w:lang w:val="uk-UA"/>
          </w:rPr>
          <w:t>NP-T-3.20</w:t>
        </w:r>
      </w:hyperlink>
      <w:r w:rsidRPr="00E04174">
        <w:rPr>
          <w:rFonts w:cs="Arial"/>
          <w:sz w:val="26"/>
          <w:szCs w:val="26"/>
          <w:lang w:val="uk-UA"/>
        </w:rPr>
        <w:t xml:space="preserve">, ДП «НАЕК «Енергоатом» розроблено програму управлінням старінням підземних трубопроводів, яка на поточний час проходить остаточне узгодження та буде надана до </w:t>
      </w:r>
      <w:proofErr w:type="spellStart"/>
      <w:r w:rsidRPr="00E04174">
        <w:rPr>
          <w:rFonts w:cs="Arial"/>
          <w:sz w:val="26"/>
          <w:szCs w:val="26"/>
          <w:lang w:val="uk-UA"/>
        </w:rPr>
        <w:t>Держатомрегулювання</w:t>
      </w:r>
      <w:proofErr w:type="spellEnd"/>
      <w:r w:rsidRPr="00E04174">
        <w:rPr>
          <w:rFonts w:cs="Arial"/>
          <w:sz w:val="26"/>
          <w:szCs w:val="26"/>
          <w:lang w:val="uk-UA"/>
        </w:rPr>
        <w:t xml:space="preserve"> до кінця 2021 року.</w:t>
      </w:r>
    </w:p>
    <w:p w14:paraId="6C0B7F15" w14:textId="7EE730FD" w:rsidR="00973F3F" w:rsidRPr="00E04174" w:rsidRDefault="00973F3F" w:rsidP="00973F3F">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На сьогодні до переліків елементів та конструкцій енергоблоків АЕС, що підлягають УС, включено підземні трубопроводи, які належать до систем, важливих для безпеки. Рішення щодо необхідності включення підземних трубопроводів, відмова або пошкодження яких може вплинути на експлуатацію систем важливих для безпеки, до переліків з УС буде прийматись під час відбору елементів та конструкцій класу безпеки 4Н, який буде здійснювались згідно з методикою СОУ-Н НАЕК 135:2021 </w:t>
      </w:r>
      <w:r w:rsidRPr="00E04174">
        <w:rPr>
          <w:rFonts w:cs="Arial"/>
          <w:sz w:val="26"/>
          <w:szCs w:val="26"/>
          <w:lang w:val="uk-UA"/>
        </w:rPr>
        <w:fldChar w:fldCharType="begin"/>
      </w:r>
      <w:r w:rsidRPr="00E04174">
        <w:rPr>
          <w:rFonts w:cs="Arial"/>
          <w:sz w:val="26"/>
          <w:szCs w:val="26"/>
          <w:lang w:val="uk-UA"/>
        </w:rPr>
        <w:instrText xml:space="preserve"> REF _Ref79578808 \w \h </w:instrText>
      </w:r>
      <w:r w:rsidRPr="00E04174">
        <w:rPr>
          <w:rFonts w:cs="Arial"/>
          <w:sz w:val="26"/>
          <w:szCs w:val="26"/>
          <w:lang w:val="uk-UA"/>
        </w:rPr>
      </w:r>
      <w:r w:rsidR="00E04174">
        <w:rPr>
          <w:rFonts w:cs="Arial"/>
          <w:sz w:val="26"/>
          <w:szCs w:val="26"/>
          <w:lang w:val="uk-UA"/>
        </w:rPr>
        <w:instrText xml:space="preserve"> \* MERGEFORMAT </w:instrText>
      </w:r>
      <w:r w:rsidRPr="00E04174">
        <w:rPr>
          <w:rFonts w:cs="Arial"/>
          <w:sz w:val="26"/>
          <w:szCs w:val="26"/>
          <w:lang w:val="uk-UA"/>
        </w:rPr>
        <w:fldChar w:fldCharType="separate"/>
      </w:r>
      <w:r w:rsidRPr="00E04174">
        <w:rPr>
          <w:rFonts w:cs="Arial"/>
          <w:sz w:val="26"/>
          <w:szCs w:val="26"/>
          <w:lang w:val="uk-UA"/>
        </w:rPr>
        <w:t>/26/</w:t>
      </w:r>
      <w:r w:rsidRPr="00E04174">
        <w:rPr>
          <w:rFonts w:cs="Arial"/>
          <w:sz w:val="26"/>
          <w:szCs w:val="26"/>
          <w:lang w:val="uk-UA"/>
        </w:rPr>
        <w:fldChar w:fldCharType="end"/>
      </w:r>
      <w:r w:rsidRPr="00E04174">
        <w:rPr>
          <w:rFonts w:cs="Arial"/>
          <w:sz w:val="26"/>
          <w:szCs w:val="26"/>
          <w:lang w:val="uk-UA"/>
        </w:rPr>
        <w:t>.</w:t>
      </w:r>
    </w:p>
    <w:p w14:paraId="5C12DB60" w14:textId="064F5459" w:rsidR="00973F3F" w:rsidRPr="00E04174" w:rsidRDefault="00973F3F" w:rsidP="00973F3F">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Питання щодо необхідності додаткового обстеження підземних трубопроводів (опортуністські інспекції) враховано під час розробки ПУС </w:t>
      </w:r>
      <w:r w:rsidR="002A6ED4" w:rsidRPr="00E04174">
        <w:rPr>
          <w:rFonts w:cs="Arial"/>
          <w:sz w:val="26"/>
          <w:szCs w:val="26"/>
          <w:lang w:val="uk-UA"/>
        </w:rPr>
        <w:fldChar w:fldCharType="begin"/>
      </w:r>
      <w:r w:rsidR="002A6ED4" w:rsidRPr="00E04174">
        <w:rPr>
          <w:rFonts w:cs="Arial"/>
          <w:sz w:val="26"/>
          <w:szCs w:val="26"/>
          <w:lang w:val="uk-UA"/>
        </w:rPr>
        <w:instrText xml:space="preserve"> REF _Ref79424113 \w \h </w:instrText>
      </w:r>
      <w:r w:rsidR="002A6ED4" w:rsidRPr="00E04174">
        <w:rPr>
          <w:rFonts w:cs="Arial"/>
          <w:sz w:val="26"/>
          <w:szCs w:val="26"/>
          <w:lang w:val="uk-UA"/>
        </w:rPr>
      </w:r>
      <w:r w:rsidR="00E04174">
        <w:rPr>
          <w:rFonts w:cs="Arial"/>
          <w:sz w:val="26"/>
          <w:szCs w:val="26"/>
          <w:lang w:val="uk-UA"/>
        </w:rPr>
        <w:instrText xml:space="preserve"> \* MERGEFORMAT </w:instrText>
      </w:r>
      <w:r w:rsidR="002A6ED4" w:rsidRPr="00E04174">
        <w:rPr>
          <w:rFonts w:cs="Arial"/>
          <w:sz w:val="26"/>
          <w:szCs w:val="26"/>
          <w:lang w:val="uk-UA"/>
        </w:rPr>
        <w:fldChar w:fldCharType="separate"/>
      </w:r>
      <w:r w:rsidR="002A6ED4" w:rsidRPr="00E04174">
        <w:rPr>
          <w:rFonts w:cs="Arial"/>
          <w:sz w:val="26"/>
          <w:szCs w:val="26"/>
          <w:lang w:val="uk-UA"/>
        </w:rPr>
        <w:t>/25/</w:t>
      </w:r>
      <w:r w:rsidR="002A6ED4" w:rsidRPr="00E04174">
        <w:rPr>
          <w:rFonts w:cs="Arial"/>
          <w:sz w:val="26"/>
          <w:szCs w:val="26"/>
          <w:lang w:val="uk-UA"/>
        </w:rPr>
        <w:fldChar w:fldCharType="end"/>
      </w:r>
      <w:r w:rsidR="002A6ED4" w:rsidRPr="00E04174">
        <w:rPr>
          <w:rFonts w:cs="Arial"/>
          <w:sz w:val="26"/>
          <w:szCs w:val="26"/>
          <w:lang w:val="uk-UA"/>
        </w:rPr>
        <w:t xml:space="preserve"> </w:t>
      </w:r>
      <w:r w:rsidRPr="00E04174">
        <w:rPr>
          <w:rFonts w:cs="Arial"/>
          <w:sz w:val="26"/>
          <w:szCs w:val="26"/>
          <w:lang w:val="uk-UA"/>
        </w:rPr>
        <w:t>для підземних трубопроводів.</w:t>
      </w:r>
    </w:p>
    <w:p w14:paraId="232E532F" w14:textId="38BB2D4A" w:rsidR="00CE26F0" w:rsidRPr="00E04174" w:rsidRDefault="00CE26F0" w:rsidP="000E646A">
      <w:pPr>
        <w:pStyle w:val="Text"/>
        <w:keepLines/>
        <w:tabs>
          <w:tab w:val="left" w:pos="1134"/>
        </w:tabs>
        <w:suppressAutoHyphens/>
        <w:spacing w:after="120" w:line="240" w:lineRule="auto"/>
        <w:ind w:firstLine="567"/>
        <w:rPr>
          <w:rFonts w:cs="Arial"/>
          <w:sz w:val="26"/>
          <w:szCs w:val="26"/>
          <w:lang w:val="uk-UA"/>
        </w:rPr>
      </w:pPr>
    </w:p>
    <w:p w14:paraId="226F7E22" w14:textId="443A5169" w:rsidR="007355FB" w:rsidRPr="00E04174" w:rsidRDefault="007355FB" w:rsidP="000E646A">
      <w:pPr>
        <w:pStyle w:val="Text"/>
        <w:keepLines/>
        <w:tabs>
          <w:tab w:val="left" w:pos="1134"/>
        </w:tabs>
        <w:suppressAutoHyphens/>
        <w:spacing w:after="120" w:line="240" w:lineRule="auto"/>
        <w:ind w:firstLine="567"/>
        <w:rPr>
          <w:rFonts w:cs="Arial"/>
          <w:sz w:val="26"/>
          <w:szCs w:val="26"/>
          <w:lang w:val="uk-UA"/>
        </w:rPr>
      </w:pPr>
    </w:p>
    <w:p w14:paraId="73E75A8F" w14:textId="3A651A01" w:rsidR="00CD5430" w:rsidRPr="00E04174" w:rsidRDefault="007355FB"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 xml:space="preserve">Позиція та дії країни (ліцензіат, регулятор, </w:t>
      </w:r>
      <w:r w:rsidR="00A832B5" w:rsidRPr="00E04174">
        <w:rPr>
          <w:i w:val="0"/>
          <w:sz w:val="26"/>
          <w:szCs w:val="26"/>
          <w:lang w:val="uk-UA"/>
        </w:rPr>
        <w:t>обґрунтування</w:t>
      </w:r>
      <w:r w:rsidRPr="00E04174">
        <w:rPr>
          <w:i w:val="0"/>
          <w:sz w:val="26"/>
          <w:szCs w:val="26"/>
          <w:lang w:val="uk-UA"/>
        </w:rPr>
        <w:t>)</w:t>
      </w:r>
    </w:p>
    <w:p w14:paraId="0D8A1990" w14:textId="4B3BA7C5" w:rsidR="00F81B8F" w:rsidRPr="00E04174" w:rsidRDefault="00973F3F"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 урахуванням зазначеного вище під час розробки нормативного документа СОУ НАЕК 141:2017  </w:t>
      </w:r>
      <w:r w:rsidRPr="00E04174">
        <w:rPr>
          <w:rFonts w:cs="Arial"/>
          <w:sz w:val="26"/>
          <w:szCs w:val="26"/>
          <w:lang w:val="uk-UA"/>
        </w:rPr>
        <w:fldChar w:fldCharType="begin"/>
      </w:r>
      <w:r w:rsidRPr="00E04174">
        <w:rPr>
          <w:rFonts w:cs="Arial"/>
          <w:sz w:val="26"/>
          <w:szCs w:val="26"/>
          <w:lang w:val="uk-UA"/>
        </w:rPr>
        <w:instrText xml:space="preserve"> REF _Ref498682194 \r \h  \* MERGEFORMAT </w:instrText>
      </w:r>
      <w:r w:rsidRPr="00E04174">
        <w:rPr>
          <w:rFonts w:cs="Arial"/>
          <w:sz w:val="26"/>
          <w:szCs w:val="26"/>
          <w:lang w:val="uk-UA"/>
        </w:rPr>
      </w:r>
      <w:r w:rsidRPr="00E04174">
        <w:rPr>
          <w:rFonts w:cs="Arial"/>
          <w:sz w:val="26"/>
          <w:szCs w:val="26"/>
          <w:lang w:val="uk-UA"/>
        </w:rPr>
        <w:fldChar w:fldCharType="separate"/>
      </w:r>
      <w:r w:rsidRPr="00E04174">
        <w:rPr>
          <w:rFonts w:cs="Arial"/>
          <w:sz w:val="26"/>
          <w:szCs w:val="26"/>
          <w:lang w:val="uk-UA"/>
        </w:rPr>
        <w:t>/8/</w:t>
      </w:r>
      <w:r w:rsidRPr="00E04174">
        <w:rPr>
          <w:rFonts w:cs="Arial"/>
          <w:sz w:val="26"/>
          <w:szCs w:val="26"/>
          <w:lang w:val="uk-UA"/>
        </w:rPr>
        <w:fldChar w:fldCharType="end"/>
      </w:r>
      <w:r w:rsidRPr="00E04174">
        <w:rPr>
          <w:rFonts w:cs="Arial"/>
          <w:sz w:val="26"/>
          <w:szCs w:val="26"/>
          <w:lang w:val="uk-UA"/>
        </w:rPr>
        <w:t xml:space="preserve"> враховані вимоги щодо відбору елементів та конструкцій, класу безпеки 4Н, відмова або пошкодження яких може вплинути на експлуатацію систем, важливих для безпеки, включені в окремий документ і буде розроблена окрема ПУС прихованих (підземних) трубопроводів (див. п</w:t>
      </w:r>
      <w:r w:rsidR="002A6ED4" w:rsidRPr="00E04174">
        <w:rPr>
          <w:rFonts w:cs="Arial"/>
          <w:sz w:val="26"/>
          <w:szCs w:val="26"/>
          <w:lang w:val="uk-UA"/>
        </w:rPr>
        <w:t xml:space="preserve">ункти 2 і </w:t>
      </w:r>
      <w:r w:rsidRPr="00E04174">
        <w:rPr>
          <w:rFonts w:cs="Arial"/>
          <w:sz w:val="26"/>
          <w:szCs w:val="26"/>
          <w:lang w:val="uk-UA"/>
        </w:rPr>
        <w:fldChar w:fldCharType="begin"/>
      </w:r>
      <w:r w:rsidRPr="00E04174">
        <w:rPr>
          <w:rFonts w:cs="Arial"/>
          <w:sz w:val="26"/>
          <w:szCs w:val="26"/>
          <w:lang w:val="uk-UA"/>
        </w:rPr>
        <w:instrText xml:space="preserve"> REF _Ref14175247 \w \h  \* MERGEFORMAT </w:instrText>
      </w:r>
      <w:r w:rsidRPr="00E04174">
        <w:rPr>
          <w:rFonts w:cs="Arial"/>
          <w:sz w:val="26"/>
          <w:szCs w:val="26"/>
          <w:lang w:val="uk-UA"/>
        </w:rPr>
      </w:r>
      <w:r w:rsidRPr="00E04174">
        <w:rPr>
          <w:rFonts w:cs="Arial"/>
          <w:sz w:val="26"/>
          <w:szCs w:val="26"/>
          <w:lang w:val="uk-UA"/>
        </w:rPr>
        <w:fldChar w:fldCharType="separate"/>
      </w:r>
      <w:r w:rsidRPr="00E04174">
        <w:rPr>
          <w:rFonts w:cs="Arial"/>
          <w:sz w:val="26"/>
          <w:szCs w:val="26"/>
          <w:lang w:val="uk-UA"/>
        </w:rPr>
        <w:t>6</w:t>
      </w:r>
      <w:r w:rsidRPr="00E04174">
        <w:rPr>
          <w:rFonts w:cs="Arial"/>
          <w:sz w:val="26"/>
          <w:szCs w:val="26"/>
          <w:lang w:val="uk-UA"/>
        </w:rPr>
        <w:fldChar w:fldCharType="end"/>
      </w:r>
      <w:r w:rsidRPr="00E04174">
        <w:rPr>
          <w:rFonts w:cs="Arial"/>
          <w:sz w:val="26"/>
          <w:szCs w:val="26"/>
          <w:lang w:val="uk-UA"/>
        </w:rPr>
        <w:t xml:space="preserve"> таблиці «Узагальнення запланованих дій»)</w:t>
      </w:r>
      <w:r w:rsidR="0086220C" w:rsidRPr="00E04174">
        <w:rPr>
          <w:rFonts w:cs="Arial"/>
          <w:sz w:val="26"/>
          <w:szCs w:val="26"/>
          <w:lang w:val="uk-UA"/>
        </w:rPr>
        <w:t>.</w:t>
      </w:r>
    </w:p>
    <w:p w14:paraId="074113BA" w14:textId="77777777" w:rsidR="00973F3F" w:rsidRPr="00E04174" w:rsidRDefault="00973F3F" w:rsidP="000E646A">
      <w:pPr>
        <w:pStyle w:val="Text"/>
        <w:keepLines/>
        <w:tabs>
          <w:tab w:val="left" w:pos="1134"/>
        </w:tabs>
        <w:suppressAutoHyphens/>
        <w:spacing w:after="120" w:line="240" w:lineRule="auto"/>
        <w:ind w:firstLine="567"/>
        <w:rPr>
          <w:rFonts w:cs="Arial"/>
          <w:sz w:val="26"/>
          <w:szCs w:val="26"/>
          <w:lang w:val="uk-UA"/>
        </w:rPr>
      </w:pPr>
    </w:p>
    <w:p w14:paraId="48EC0FFD" w14:textId="6486C483" w:rsidR="00CD5430" w:rsidRPr="00E04174" w:rsidRDefault="0086220C" w:rsidP="000E646A">
      <w:pPr>
        <w:pStyle w:val="2"/>
        <w:keepNext/>
        <w:keepLines/>
        <w:tabs>
          <w:tab w:val="left" w:pos="1134"/>
        </w:tabs>
        <w:suppressAutoHyphens/>
        <w:spacing w:before="120" w:after="120"/>
        <w:ind w:left="0" w:firstLine="567"/>
        <w:contextualSpacing w:val="0"/>
        <w:jc w:val="both"/>
        <w:rPr>
          <w:sz w:val="26"/>
          <w:szCs w:val="26"/>
          <w:lang w:val="uk-UA"/>
        </w:rPr>
      </w:pPr>
      <w:bookmarkStart w:id="29" w:name="_Toc79657019"/>
      <w:r w:rsidRPr="00E04174">
        <w:rPr>
          <w:sz w:val="26"/>
          <w:szCs w:val="26"/>
          <w:lang w:val="uk-UA"/>
        </w:rPr>
        <w:t xml:space="preserve">Корпус </w:t>
      </w:r>
      <w:r w:rsidR="00A832B5" w:rsidRPr="00E04174">
        <w:rPr>
          <w:sz w:val="26"/>
          <w:szCs w:val="26"/>
          <w:lang w:val="uk-UA"/>
        </w:rPr>
        <w:t>реактора</w:t>
      </w:r>
      <w:bookmarkEnd w:id="29"/>
      <w:r w:rsidR="00A832B5" w:rsidRPr="00E04174">
        <w:rPr>
          <w:sz w:val="26"/>
          <w:szCs w:val="26"/>
          <w:lang w:val="uk-UA"/>
        </w:rPr>
        <w:t xml:space="preserve">  </w:t>
      </w:r>
    </w:p>
    <w:p w14:paraId="232E2C69" w14:textId="77777777" w:rsidR="00CD5430" w:rsidRPr="00E04174" w:rsidRDefault="00761BE9" w:rsidP="000E646A">
      <w:pPr>
        <w:pStyle w:val="3"/>
        <w:keepNext/>
        <w:keepLines/>
        <w:tabs>
          <w:tab w:val="left" w:pos="1418"/>
        </w:tabs>
        <w:suppressAutoHyphens/>
        <w:spacing w:before="120" w:after="120"/>
        <w:ind w:left="0" w:firstLine="567"/>
        <w:contextualSpacing w:val="0"/>
        <w:jc w:val="both"/>
        <w:rPr>
          <w:i w:val="0"/>
          <w:sz w:val="26"/>
          <w:szCs w:val="26"/>
          <w:lang w:val="uk-UA"/>
        </w:rPr>
      </w:pPr>
      <w:bookmarkStart w:id="30" w:name="_Ref14180752"/>
      <w:r w:rsidRPr="00E04174">
        <w:rPr>
          <w:i w:val="0"/>
          <w:sz w:val="26"/>
          <w:szCs w:val="26"/>
          <w:lang w:val="uk-UA"/>
        </w:rPr>
        <w:t>Очікувані дії для виконання</w:t>
      </w:r>
      <w:bookmarkEnd w:id="30"/>
    </w:p>
    <w:p w14:paraId="3D6A8745" w14:textId="4289BE18" w:rsidR="0086220C" w:rsidRPr="00E04174" w:rsidRDefault="00B437FE"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Відповідно до п. 7</w:t>
      </w:r>
      <w:r w:rsidR="00761BE9" w:rsidRPr="00E04174">
        <w:rPr>
          <w:rFonts w:cs="Arial"/>
          <w:sz w:val="26"/>
          <w:szCs w:val="26"/>
          <w:lang w:val="uk-UA"/>
        </w:rPr>
        <w:t xml:space="preserve">.2.3 </w:t>
      </w:r>
      <w:r w:rsidR="00A832B5" w:rsidRPr="00E04174">
        <w:rPr>
          <w:rFonts w:cs="Arial"/>
          <w:sz w:val="26"/>
          <w:szCs w:val="26"/>
          <w:lang w:val="uk-UA"/>
        </w:rPr>
        <w:t xml:space="preserve">Звіту </w:t>
      </w:r>
      <w:r w:rsidR="00761BE9" w:rsidRPr="00E04174">
        <w:rPr>
          <w:rFonts w:cs="Arial"/>
          <w:sz w:val="26"/>
          <w:szCs w:val="26"/>
          <w:lang w:val="uk-UA"/>
        </w:rPr>
        <w:t xml:space="preserve">ENSREG «1st </w:t>
      </w:r>
      <w:proofErr w:type="spellStart"/>
      <w:r w:rsidR="00761BE9" w:rsidRPr="00E04174">
        <w:rPr>
          <w:rFonts w:cs="Arial"/>
          <w:sz w:val="26"/>
          <w:szCs w:val="26"/>
          <w:lang w:val="uk-UA"/>
        </w:rPr>
        <w:t>Topical</w:t>
      </w:r>
      <w:proofErr w:type="spellEnd"/>
      <w:r w:rsidR="00761BE9" w:rsidRPr="00E04174">
        <w:rPr>
          <w:rFonts w:cs="Arial"/>
          <w:sz w:val="26"/>
          <w:szCs w:val="26"/>
          <w:lang w:val="uk-UA"/>
        </w:rPr>
        <w:t xml:space="preserve"> </w:t>
      </w:r>
      <w:proofErr w:type="spellStart"/>
      <w:r w:rsidR="00761BE9" w:rsidRPr="00E04174">
        <w:rPr>
          <w:rFonts w:cs="Arial"/>
          <w:sz w:val="26"/>
          <w:szCs w:val="26"/>
          <w:lang w:val="uk-UA"/>
        </w:rPr>
        <w:t>Peer</w:t>
      </w:r>
      <w:proofErr w:type="spellEnd"/>
      <w:r w:rsidR="00761BE9" w:rsidRPr="00E04174">
        <w:rPr>
          <w:rFonts w:cs="Arial"/>
          <w:sz w:val="26"/>
          <w:szCs w:val="26"/>
          <w:lang w:val="uk-UA"/>
        </w:rPr>
        <w:t xml:space="preserve"> </w:t>
      </w:r>
      <w:proofErr w:type="spellStart"/>
      <w:r w:rsidR="00761BE9" w:rsidRPr="00E04174">
        <w:rPr>
          <w:rFonts w:cs="Arial"/>
          <w:sz w:val="26"/>
          <w:szCs w:val="26"/>
          <w:lang w:val="uk-UA"/>
        </w:rPr>
        <w:t>Review</w:t>
      </w:r>
      <w:proofErr w:type="spellEnd"/>
      <w:r w:rsidR="00761BE9" w:rsidRPr="00E04174">
        <w:rPr>
          <w:rFonts w:cs="Arial"/>
          <w:sz w:val="26"/>
          <w:szCs w:val="26"/>
          <w:lang w:val="uk-UA"/>
        </w:rPr>
        <w:t xml:space="preserve"> </w:t>
      </w:r>
      <w:proofErr w:type="spellStart"/>
      <w:r w:rsidR="00761BE9" w:rsidRPr="00E04174">
        <w:rPr>
          <w:rFonts w:cs="Arial"/>
          <w:sz w:val="26"/>
          <w:szCs w:val="26"/>
          <w:lang w:val="uk-UA"/>
        </w:rPr>
        <w:t>Report</w:t>
      </w:r>
      <w:proofErr w:type="spellEnd"/>
      <w:r w:rsidR="00761BE9" w:rsidRPr="00E04174">
        <w:rPr>
          <w:rFonts w:cs="Arial"/>
          <w:sz w:val="26"/>
          <w:szCs w:val="26"/>
          <w:lang w:val="uk-UA"/>
        </w:rPr>
        <w:t xml:space="preserve"> «</w:t>
      </w:r>
      <w:proofErr w:type="spellStart"/>
      <w:r w:rsidR="00761BE9" w:rsidRPr="00E04174">
        <w:rPr>
          <w:rFonts w:cs="Arial"/>
          <w:sz w:val="26"/>
          <w:szCs w:val="26"/>
          <w:lang w:val="uk-UA"/>
        </w:rPr>
        <w:t>Ageing</w:t>
      </w:r>
      <w:proofErr w:type="spellEnd"/>
      <w:r w:rsidR="00761BE9" w:rsidRPr="00E04174">
        <w:rPr>
          <w:rFonts w:cs="Arial"/>
          <w:sz w:val="26"/>
          <w:szCs w:val="26"/>
          <w:lang w:val="uk-UA"/>
        </w:rPr>
        <w:t xml:space="preserve"> </w:t>
      </w:r>
      <w:proofErr w:type="spellStart"/>
      <w:r w:rsidR="00761BE9" w:rsidRPr="00E04174">
        <w:rPr>
          <w:rFonts w:cs="Arial"/>
          <w:sz w:val="26"/>
          <w:szCs w:val="26"/>
          <w:lang w:val="uk-UA"/>
        </w:rPr>
        <w:t>Management</w:t>
      </w:r>
      <w:proofErr w:type="spellEnd"/>
      <w:r w:rsidR="00761BE9" w:rsidRPr="00E04174">
        <w:rPr>
          <w:rFonts w:cs="Arial"/>
          <w:sz w:val="26"/>
          <w:szCs w:val="26"/>
          <w:lang w:val="uk-UA"/>
        </w:rPr>
        <w:t xml:space="preserve">…» </w:t>
      </w:r>
      <w:r w:rsidRPr="00E04174">
        <w:rPr>
          <w:rFonts w:cs="Arial"/>
          <w:sz w:val="26"/>
          <w:szCs w:val="26"/>
          <w:lang w:val="uk-UA"/>
        </w:rPr>
        <w:fldChar w:fldCharType="begin"/>
      </w:r>
      <w:r w:rsidRPr="00E04174">
        <w:rPr>
          <w:rFonts w:cs="Arial"/>
          <w:sz w:val="26"/>
          <w:szCs w:val="26"/>
          <w:lang w:val="uk-UA"/>
        </w:rPr>
        <w:instrText xml:space="preserve"> REF _Ref13903345 \w \h </w:instrText>
      </w:r>
      <w:r w:rsidR="000C460E" w:rsidRPr="00E04174">
        <w:rPr>
          <w:rFonts w:cs="Arial"/>
          <w:sz w:val="26"/>
          <w:szCs w:val="26"/>
          <w:lang w:val="uk-UA"/>
        </w:rPr>
        <w:instrText xml:space="preserve">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/3/</w:t>
      </w:r>
      <w:r w:rsidRPr="00E04174">
        <w:rPr>
          <w:rFonts w:cs="Arial"/>
          <w:sz w:val="26"/>
          <w:szCs w:val="26"/>
          <w:lang w:val="uk-UA"/>
        </w:rPr>
        <w:fldChar w:fldCharType="end"/>
      </w:r>
      <w:r w:rsidR="00E036FD" w:rsidRPr="00E04174">
        <w:rPr>
          <w:rFonts w:cs="Arial"/>
          <w:sz w:val="26"/>
          <w:szCs w:val="26"/>
          <w:lang w:val="uk-UA"/>
        </w:rPr>
        <w:t xml:space="preserve"> очікується, що країною будуть розроблені заходи, спрямовані на покращення </w:t>
      </w:r>
      <w:r w:rsidR="00A832B5" w:rsidRPr="00E04174">
        <w:rPr>
          <w:rFonts w:cs="Arial"/>
          <w:sz w:val="26"/>
          <w:szCs w:val="26"/>
          <w:lang w:val="uk-UA"/>
        </w:rPr>
        <w:t xml:space="preserve">таких </w:t>
      </w:r>
      <w:r w:rsidR="00E036FD" w:rsidRPr="00E04174">
        <w:rPr>
          <w:rFonts w:cs="Arial"/>
          <w:sz w:val="26"/>
          <w:szCs w:val="26"/>
          <w:lang w:val="uk-UA"/>
        </w:rPr>
        <w:t>практик:</w:t>
      </w:r>
    </w:p>
    <w:p w14:paraId="3AD434B7" w14:textId="1D7EA8DE" w:rsidR="00E036FD" w:rsidRPr="00E04174" w:rsidRDefault="00E036FD"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proofErr w:type="spellStart"/>
      <w:r w:rsidRPr="00E04174">
        <w:rPr>
          <w:rFonts w:ascii="Arial" w:hAnsi="Arial" w:cs="Arial"/>
          <w:sz w:val="26"/>
          <w:szCs w:val="26"/>
          <w:lang w:val="uk-UA"/>
        </w:rPr>
        <w:t>Non-destructive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examination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the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base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of</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belt-line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region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Comprehensive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Non-destructive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examination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performed</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the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base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material</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of</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the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belt-line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region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order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to</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detect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defects</w:t>
      </w:r>
      <w:proofErr w:type="spellEnd"/>
      <w:r w:rsidRPr="00E04174">
        <w:rPr>
          <w:rFonts w:ascii="Arial" w:hAnsi="Arial" w:cs="Arial"/>
          <w:sz w:val="26"/>
          <w:szCs w:val="26"/>
          <w:lang w:val="uk-UA"/>
        </w:rPr>
        <w:t xml:space="preserve"> (</w:t>
      </w:r>
      <w:r w:rsidR="000C460E" w:rsidRPr="00E04174">
        <w:rPr>
          <w:rFonts w:ascii="Arial" w:hAnsi="Arial" w:cs="Arial"/>
          <w:sz w:val="26"/>
          <w:szCs w:val="26"/>
          <w:lang w:val="uk-UA"/>
        </w:rPr>
        <w:t>Неруйнівний контроль основного металу: Комплексний неруйнівний контроль проводиться у обичайці КР для виявлення дефектів</w:t>
      </w:r>
      <w:r w:rsidRPr="00E04174">
        <w:rPr>
          <w:rFonts w:ascii="Arial" w:hAnsi="Arial" w:cs="Arial"/>
          <w:sz w:val="26"/>
          <w:szCs w:val="26"/>
          <w:lang w:val="uk-UA"/>
        </w:rPr>
        <w:t>)</w:t>
      </w:r>
      <w:r w:rsidR="00A832B5" w:rsidRPr="00E04174">
        <w:rPr>
          <w:rFonts w:ascii="Arial" w:hAnsi="Arial" w:cs="Arial"/>
          <w:sz w:val="26"/>
          <w:szCs w:val="26"/>
          <w:lang w:val="uk-UA"/>
        </w:rPr>
        <w:t>;</w:t>
      </w:r>
    </w:p>
    <w:p w14:paraId="79F7115D" w14:textId="345B93AD" w:rsidR="00514A6B" w:rsidRPr="00E04174" w:rsidRDefault="00514A6B"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proofErr w:type="spellStart"/>
      <w:r w:rsidRPr="00E04174">
        <w:rPr>
          <w:rFonts w:ascii="Arial" w:hAnsi="Arial" w:cs="Arial"/>
          <w:sz w:val="26"/>
          <w:szCs w:val="26"/>
          <w:lang w:val="uk-UA"/>
        </w:rPr>
        <w:t>Environmental</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effect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of</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the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coolant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Fatigue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analyses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have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to</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take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into</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account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the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environmental</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effect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of</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the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coolant</w:t>
      </w:r>
      <w:proofErr w:type="spellEnd"/>
      <w:r w:rsidRPr="00E04174">
        <w:rPr>
          <w:rFonts w:ascii="Arial" w:hAnsi="Arial" w:cs="Arial"/>
          <w:sz w:val="26"/>
          <w:szCs w:val="26"/>
          <w:lang w:val="uk-UA"/>
        </w:rPr>
        <w:t xml:space="preserve"> (Вплив теплоносія: аналіз втоми повинен враховувати вплив теплоносія)</w:t>
      </w:r>
      <w:r w:rsidR="00A832B5" w:rsidRPr="00E04174">
        <w:rPr>
          <w:rFonts w:ascii="Arial" w:hAnsi="Arial" w:cs="Arial"/>
          <w:sz w:val="26"/>
          <w:szCs w:val="26"/>
          <w:lang w:val="uk-UA"/>
        </w:rPr>
        <w:t>.</w:t>
      </w:r>
    </w:p>
    <w:p w14:paraId="16622887" w14:textId="404CD415" w:rsidR="00E036FD" w:rsidRPr="00E04174" w:rsidRDefault="000C460E"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Стосовно </w:t>
      </w:r>
      <w:r w:rsidR="00A832B5" w:rsidRPr="00E04174">
        <w:rPr>
          <w:rFonts w:cs="Arial"/>
          <w:sz w:val="26"/>
          <w:szCs w:val="26"/>
          <w:lang w:val="uk-UA"/>
        </w:rPr>
        <w:t>НК</w:t>
      </w:r>
      <w:r w:rsidR="00514A6B" w:rsidRPr="00E04174">
        <w:rPr>
          <w:rFonts w:cs="Arial"/>
          <w:sz w:val="26"/>
          <w:szCs w:val="26"/>
          <w:lang w:val="uk-UA"/>
        </w:rPr>
        <w:t xml:space="preserve"> основного металу</w:t>
      </w:r>
      <w:r w:rsidRPr="00E04174">
        <w:rPr>
          <w:rFonts w:cs="Arial"/>
          <w:sz w:val="26"/>
          <w:szCs w:val="26"/>
          <w:lang w:val="uk-UA"/>
        </w:rPr>
        <w:t xml:space="preserve"> необхідно </w:t>
      </w:r>
      <w:r w:rsidR="00A832B5" w:rsidRPr="00E04174">
        <w:rPr>
          <w:rFonts w:cs="Arial"/>
          <w:sz w:val="26"/>
          <w:szCs w:val="26"/>
          <w:lang w:val="uk-UA"/>
        </w:rPr>
        <w:t>зауважити</w:t>
      </w:r>
      <w:r w:rsidRPr="00E04174">
        <w:rPr>
          <w:rFonts w:cs="Arial"/>
          <w:sz w:val="26"/>
          <w:szCs w:val="26"/>
          <w:lang w:val="uk-UA"/>
        </w:rPr>
        <w:t>, що н</w:t>
      </w:r>
      <w:r w:rsidR="00E036FD" w:rsidRPr="00E04174">
        <w:rPr>
          <w:rFonts w:cs="Arial"/>
          <w:sz w:val="26"/>
          <w:szCs w:val="26"/>
          <w:lang w:val="uk-UA"/>
        </w:rPr>
        <w:t xml:space="preserve">а всіх енергоблоках </w:t>
      </w:r>
      <w:r w:rsidRPr="00E04174">
        <w:rPr>
          <w:rFonts w:cs="Arial"/>
          <w:sz w:val="26"/>
          <w:szCs w:val="26"/>
          <w:lang w:val="uk-UA"/>
        </w:rPr>
        <w:t xml:space="preserve">АЕС України </w:t>
      </w:r>
      <w:r w:rsidR="00E036FD" w:rsidRPr="00E04174">
        <w:rPr>
          <w:rFonts w:cs="Arial"/>
          <w:sz w:val="26"/>
          <w:szCs w:val="26"/>
          <w:lang w:val="uk-UA"/>
        </w:rPr>
        <w:t xml:space="preserve">виконувався </w:t>
      </w:r>
      <w:r w:rsidR="00A832B5" w:rsidRPr="00E04174">
        <w:rPr>
          <w:rFonts w:cs="Arial"/>
          <w:sz w:val="26"/>
          <w:szCs w:val="26"/>
          <w:lang w:val="uk-UA"/>
        </w:rPr>
        <w:t>НК</w:t>
      </w:r>
      <w:r w:rsidR="00E036FD" w:rsidRPr="00E04174">
        <w:rPr>
          <w:rFonts w:cs="Arial"/>
          <w:sz w:val="26"/>
          <w:szCs w:val="26"/>
          <w:lang w:val="uk-UA"/>
        </w:rPr>
        <w:t xml:space="preserve"> стану металу </w:t>
      </w:r>
      <w:r w:rsidR="00A832B5" w:rsidRPr="00E04174">
        <w:rPr>
          <w:rFonts w:cs="Arial"/>
          <w:sz w:val="26"/>
          <w:szCs w:val="26"/>
          <w:lang w:val="uk-UA"/>
        </w:rPr>
        <w:t>КР</w:t>
      </w:r>
      <w:r w:rsidR="00E036FD" w:rsidRPr="00E04174">
        <w:rPr>
          <w:rFonts w:cs="Arial"/>
          <w:sz w:val="26"/>
          <w:szCs w:val="26"/>
          <w:lang w:val="uk-UA"/>
        </w:rPr>
        <w:t xml:space="preserve"> на заводах-виробниках, а також </w:t>
      </w:r>
      <w:proofErr w:type="spellStart"/>
      <w:r w:rsidR="00E036FD" w:rsidRPr="00E04174">
        <w:rPr>
          <w:rFonts w:cs="Arial"/>
          <w:sz w:val="26"/>
          <w:szCs w:val="26"/>
          <w:lang w:val="uk-UA"/>
        </w:rPr>
        <w:t>передексплуатаційний</w:t>
      </w:r>
      <w:proofErr w:type="spellEnd"/>
      <w:r w:rsidR="00E036FD" w:rsidRPr="00E04174">
        <w:rPr>
          <w:rFonts w:cs="Arial"/>
          <w:sz w:val="26"/>
          <w:szCs w:val="26"/>
          <w:lang w:val="uk-UA"/>
        </w:rPr>
        <w:t xml:space="preserve"> контроль на майданчиках АЕС.</w:t>
      </w:r>
      <w:r w:rsidRPr="00E04174">
        <w:rPr>
          <w:rFonts w:cs="Arial"/>
          <w:sz w:val="26"/>
          <w:szCs w:val="26"/>
          <w:lang w:val="uk-UA"/>
        </w:rPr>
        <w:t xml:space="preserve"> </w:t>
      </w:r>
      <w:r w:rsidR="00E036FD" w:rsidRPr="00E04174">
        <w:rPr>
          <w:rFonts w:cs="Arial"/>
          <w:sz w:val="26"/>
          <w:szCs w:val="26"/>
          <w:lang w:val="uk-UA"/>
        </w:rPr>
        <w:t xml:space="preserve">Усі зафіксовані індикації </w:t>
      </w:r>
      <w:r w:rsidRPr="00E04174">
        <w:rPr>
          <w:rFonts w:cs="Arial"/>
          <w:sz w:val="26"/>
          <w:szCs w:val="26"/>
          <w:lang w:val="uk-UA"/>
        </w:rPr>
        <w:t xml:space="preserve">визначені як </w:t>
      </w:r>
      <w:r w:rsidR="00E036FD" w:rsidRPr="00E04174">
        <w:rPr>
          <w:rFonts w:cs="Arial"/>
          <w:sz w:val="26"/>
          <w:szCs w:val="26"/>
          <w:lang w:val="uk-UA"/>
        </w:rPr>
        <w:t>допустим</w:t>
      </w:r>
      <w:r w:rsidRPr="00E04174">
        <w:rPr>
          <w:rFonts w:cs="Arial"/>
          <w:sz w:val="26"/>
          <w:szCs w:val="26"/>
          <w:lang w:val="uk-UA"/>
        </w:rPr>
        <w:t>і</w:t>
      </w:r>
      <w:r w:rsidR="00E036FD" w:rsidRPr="00E04174">
        <w:rPr>
          <w:rFonts w:cs="Arial"/>
          <w:sz w:val="26"/>
          <w:szCs w:val="26"/>
          <w:lang w:val="uk-UA"/>
        </w:rPr>
        <w:t xml:space="preserve"> </w:t>
      </w:r>
      <w:r w:rsidR="00A832B5" w:rsidRPr="00E04174">
        <w:rPr>
          <w:rFonts w:cs="Arial"/>
          <w:sz w:val="26"/>
          <w:szCs w:val="26"/>
          <w:lang w:val="uk-UA"/>
        </w:rPr>
        <w:t xml:space="preserve">та </w:t>
      </w:r>
      <w:r w:rsidR="00E036FD" w:rsidRPr="00E04174">
        <w:rPr>
          <w:rFonts w:cs="Arial"/>
          <w:sz w:val="26"/>
          <w:szCs w:val="26"/>
          <w:lang w:val="uk-UA"/>
        </w:rPr>
        <w:t xml:space="preserve">контролюються з періодичністю 1 раз на 4 роки в </w:t>
      </w:r>
      <w:r w:rsidR="009C2898" w:rsidRPr="00E04174">
        <w:rPr>
          <w:rFonts w:cs="Arial"/>
          <w:sz w:val="26"/>
          <w:szCs w:val="26"/>
          <w:lang w:val="uk-UA"/>
        </w:rPr>
        <w:t xml:space="preserve">обсязі </w:t>
      </w:r>
      <w:r w:rsidR="00E036FD" w:rsidRPr="00E04174">
        <w:rPr>
          <w:rFonts w:cs="Arial"/>
          <w:sz w:val="26"/>
          <w:szCs w:val="26"/>
          <w:lang w:val="uk-UA"/>
        </w:rPr>
        <w:t xml:space="preserve">100% </w:t>
      </w:r>
      <w:r w:rsidR="009C2898" w:rsidRPr="00E04174">
        <w:rPr>
          <w:rFonts w:cs="Arial"/>
          <w:sz w:val="26"/>
          <w:szCs w:val="26"/>
          <w:lang w:val="uk-UA"/>
        </w:rPr>
        <w:t>у межах</w:t>
      </w:r>
      <w:r w:rsidR="00E036FD" w:rsidRPr="00E04174">
        <w:rPr>
          <w:rFonts w:cs="Arial"/>
          <w:sz w:val="26"/>
          <w:szCs w:val="26"/>
          <w:lang w:val="uk-UA"/>
        </w:rPr>
        <w:t xml:space="preserve"> періодичного експлуатаційного </w:t>
      </w:r>
      <w:r w:rsidR="009C2898" w:rsidRPr="00E04174">
        <w:rPr>
          <w:rFonts w:cs="Arial"/>
          <w:sz w:val="26"/>
          <w:szCs w:val="26"/>
          <w:lang w:val="uk-UA"/>
        </w:rPr>
        <w:t>НК</w:t>
      </w:r>
      <w:r w:rsidR="00E036FD" w:rsidRPr="00E04174">
        <w:rPr>
          <w:rFonts w:cs="Arial"/>
          <w:sz w:val="26"/>
          <w:szCs w:val="26"/>
          <w:lang w:val="uk-UA"/>
        </w:rPr>
        <w:t xml:space="preserve">. Контроль проводиться </w:t>
      </w:r>
      <w:r w:rsidR="00514A6B" w:rsidRPr="00E04174">
        <w:rPr>
          <w:rFonts w:cs="Arial"/>
          <w:sz w:val="26"/>
          <w:szCs w:val="26"/>
          <w:lang w:val="uk-UA"/>
        </w:rPr>
        <w:t xml:space="preserve">дистанційними </w:t>
      </w:r>
      <w:r w:rsidR="00E036FD" w:rsidRPr="00E04174">
        <w:rPr>
          <w:rFonts w:cs="Arial"/>
          <w:sz w:val="26"/>
          <w:szCs w:val="26"/>
          <w:lang w:val="uk-UA"/>
        </w:rPr>
        <w:t xml:space="preserve">атестованими системами із застосуванням візуально-вимірювального, ультразвукового та </w:t>
      </w:r>
      <w:proofErr w:type="spellStart"/>
      <w:r w:rsidR="00E036FD" w:rsidRPr="00E04174">
        <w:rPr>
          <w:rFonts w:cs="Arial"/>
          <w:sz w:val="26"/>
          <w:szCs w:val="26"/>
          <w:lang w:val="uk-UA"/>
        </w:rPr>
        <w:t>вихрострумового</w:t>
      </w:r>
      <w:proofErr w:type="spellEnd"/>
      <w:r w:rsidR="00E036FD" w:rsidRPr="00E04174">
        <w:rPr>
          <w:rFonts w:cs="Arial"/>
          <w:sz w:val="26"/>
          <w:szCs w:val="26"/>
          <w:lang w:val="uk-UA"/>
        </w:rPr>
        <w:t xml:space="preserve"> методів контролю. </w:t>
      </w:r>
    </w:p>
    <w:p w14:paraId="4EB993BD" w14:textId="7F853575" w:rsidR="00E036FD" w:rsidRPr="00E04174" w:rsidRDefault="00E036FD"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 весь час експлуатації недопустимих дефектів </w:t>
      </w:r>
      <w:r w:rsidR="00514A6B" w:rsidRPr="00E04174">
        <w:rPr>
          <w:rFonts w:cs="Arial"/>
          <w:sz w:val="26"/>
          <w:szCs w:val="26"/>
          <w:lang w:val="uk-UA"/>
        </w:rPr>
        <w:t>не виявлено</w:t>
      </w:r>
      <w:r w:rsidRPr="00E04174">
        <w:rPr>
          <w:rFonts w:cs="Arial"/>
          <w:sz w:val="26"/>
          <w:szCs w:val="26"/>
          <w:lang w:val="uk-UA"/>
        </w:rPr>
        <w:t xml:space="preserve"> на </w:t>
      </w:r>
      <w:r w:rsidR="00514A6B" w:rsidRPr="00E04174">
        <w:rPr>
          <w:rFonts w:cs="Arial"/>
          <w:sz w:val="26"/>
          <w:szCs w:val="26"/>
          <w:lang w:val="uk-UA"/>
        </w:rPr>
        <w:t>ж</w:t>
      </w:r>
      <w:r w:rsidRPr="00E04174">
        <w:rPr>
          <w:rFonts w:cs="Arial"/>
          <w:sz w:val="26"/>
          <w:szCs w:val="26"/>
          <w:lang w:val="uk-UA"/>
        </w:rPr>
        <w:t xml:space="preserve">одному із </w:t>
      </w:r>
      <w:r w:rsidR="009C2898" w:rsidRPr="00E04174">
        <w:rPr>
          <w:rFonts w:cs="Arial"/>
          <w:sz w:val="26"/>
          <w:szCs w:val="26"/>
          <w:lang w:val="uk-UA"/>
        </w:rPr>
        <w:t>КР</w:t>
      </w:r>
      <w:r w:rsidR="00514A6B" w:rsidRPr="00E04174">
        <w:rPr>
          <w:rFonts w:cs="Arial"/>
          <w:sz w:val="26"/>
          <w:szCs w:val="26"/>
          <w:lang w:val="uk-UA"/>
        </w:rPr>
        <w:t>.</w:t>
      </w:r>
      <w:r w:rsidRPr="00E04174">
        <w:rPr>
          <w:rFonts w:cs="Arial"/>
          <w:sz w:val="26"/>
          <w:szCs w:val="26"/>
          <w:lang w:val="uk-UA"/>
        </w:rPr>
        <w:t xml:space="preserve"> </w:t>
      </w:r>
      <w:r w:rsidR="00514A6B" w:rsidRPr="00E04174">
        <w:rPr>
          <w:rFonts w:cs="Arial"/>
          <w:sz w:val="26"/>
          <w:szCs w:val="26"/>
          <w:lang w:val="uk-UA"/>
        </w:rPr>
        <w:t xml:space="preserve">Розроблення цільових </w:t>
      </w:r>
      <w:r w:rsidRPr="00E04174">
        <w:rPr>
          <w:rFonts w:cs="Arial"/>
          <w:sz w:val="26"/>
          <w:szCs w:val="26"/>
          <w:lang w:val="uk-UA"/>
        </w:rPr>
        <w:t>заходів</w:t>
      </w:r>
      <w:r w:rsidR="00514A6B" w:rsidRPr="00E04174">
        <w:rPr>
          <w:rFonts w:cs="Arial"/>
          <w:sz w:val="26"/>
          <w:szCs w:val="26"/>
          <w:lang w:val="uk-UA"/>
        </w:rPr>
        <w:t xml:space="preserve"> </w:t>
      </w:r>
      <w:r w:rsidR="009C2898" w:rsidRPr="00E04174">
        <w:rPr>
          <w:rFonts w:cs="Arial"/>
          <w:sz w:val="26"/>
          <w:szCs w:val="26"/>
          <w:lang w:val="uk-UA"/>
        </w:rPr>
        <w:t xml:space="preserve">у </w:t>
      </w:r>
      <w:r w:rsidR="00514A6B" w:rsidRPr="00E04174">
        <w:rPr>
          <w:rFonts w:cs="Arial"/>
          <w:sz w:val="26"/>
          <w:szCs w:val="26"/>
          <w:lang w:val="uk-UA"/>
        </w:rPr>
        <w:t xml:space="preserve">цьому випадку </w:t>
      </w:r>
      <w:r w:rsidR="009C2898" w:rsidRPr="00E04174">
        <w:rPr>
          <w:rFonts w:cs="Arial"/>
          <w:sz w:val="26"/>
          <w:szCs w:val="26"/>
          <w:lang w:val="uk-UA"/>
        </w:rPr>
        <w:t xml:space="preserve">є </w:t>
      </w:r>
      <w:r w:rsidR="00514A6B" w:rsidRPr="00E04174">
        <w:rPr>
          <w:rFonts w:cs="Arial"/>
          <w:sz w:val="26"/>
          <w:szCs w:val="26"/>
          <w:lang w:val="uk-UA"/>
        </w:rPr>
        <w:t>недоцільним.</w:t>
      </w:r>
    </w:p>
    <w:p w14:paraId="4065AB8D" w14:textId="338E0333" w:rsidR="00514A6B" w:rsidRPr="00E04174" w:rsidRDefault="009C2898"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Під час ДСЕ</w:t>
      </w:r>
      <w:r w:rsidR="00514A6B" w:rsidRPr="00E04174">
        <w:rPr>
          <w:rFonts w:cs="Arial"/>
          <w:sz w:val="26"/>
          <w:szCs w:val="26"/>
          <w:lang w:val="uk-UA"/>
        </w:rPr>
        <w:t xml:space="preserve"> енергоблоків виконуються розрахунки на втому обладнання та трубопроводів, враховується вплив теплоносія на корозійне пошкодження металу як </w:t>
      </w:r>
      <w:r w:rsidRPr="00E04174">
        <w:rPr>
          <w:rFonts w:cs="Arial"/>
          <w:sz w:val="26"/>
          <w:szCs w:val="26"/>
          <w:lang w:val="uk-UA"/>
        </w:rPr>
        <w:t>у межах</w:t>
      </w:r>
      <w:r w:rsidR="00514A6B" w:rsidRPr="00E04174">
        <w:rPr>
          <w:rFonts w:cs="Arial"/>
          <w:sz w:val="26"/>
          <w:szCs w:val="26"/>
          <w:lang w:val="uk-UA"/>
        </w:rPr>
        <w:t xml:space="preserve"> проектної експлуатації, так і </w:t>
      </w:r>
      <w:r w:rsidR="00D35590" w:rsidRPr="00E04174">
        <w:rPr>
          <w:rFonts w:cs="Arial"/>
          <w:sz w:val="26"/>
          <w:szCs w:val="26"/>
          <w:lang w:val="uk-UA"/>
        </w:rPr>
        <w:t xml:space="preserve">під час </w:t>
      </w:r>
      <w:r w:rsidRPr="00E04174">
        <w:rPr>
          <w:rFonts w:cs="Arial"/>
          <w:sz w:val="26"/>
          <w:szCs w:val="26"/>
          <w:lang w:val="uk-UA"/>
        </w:rPr>
        <w:t>ДСЕ</w:t>
      </w:r>
      <w:r w:rsidR="00514A6B" w:rsidRPr="00E04174">
        <w:rPr>
          <w:rFonts w:cs="Arial"/>
          <w:sz w:val="26"/>
          <w:szCs w:val="26"/>
          <w:lang w:val="uk-UA"/>
        </w:rPr>
        <w:t>.</w:t>
      </w:r>
      <w:r w:rsidR="004954B7" w:rsidRPr="00E04174">
        <w:rPr>
          <w:rFonts w:cs="Arial"/>
          <w:sz w:val="26"/>
          <w:szCs w:val="26"/>
          <w:lang w:val="uk-UA"/>
        </w:rPr>
        <w:t xml:space="preserve"> Ефектів старіння, які б свідчили про негативний вплив теплоносія на втому металу КР</w:t>
      </w:r>
      <w:r w:rsidRPr="00E04174">
        <w:rPr>
          <w:rFonts w:cs="Arial"/>
          <w:sz w:val="26"/>
          <w:szCs w:val="26"/>
          <w:lang w:val="uk-UA"/>
        </w:rPr>
        <w:t>,</w:t>
      </w:r>
      <w:r w:rsidR="004954B7" w:rsidRPr="00E04174">
        <w:rPr>
          <w:rFonts w:cs="Arial"/>
          <w:sz w:val="26"/>
          <w:szCs w:val="26"/>
          <w:lang w:val="uk-UA"/>
        </w:rPr>
        <w:t xml:space="preserve"> не виявлено.</w:t>
      </w:r>
    </w:p>
    <w:p w14:paraId="17731DA9" w14:textId="0D1D3BA2" w:rsidR="00514A6B" w:rsidRPr="00E04174" w:rsidRDefault="004954B7"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Розроблення цільових заходів </w:t>
      </w:r>
      <w:r w:rsidR="009C2898" w:rsidRPr="00E04174">
        <w:rPr>
          <w:rFonts w:cs="Arial"/>
          <w:sz w:val="26"/>
          <w:szCs w:val="26"/>
          <w:lang w:val="uk-UA"/>
        </w:rPr>
        <w:t xml:space="preserve">у </w:t>
      </w:r>
      <w:r w:rsidRPr="00E04174">
        <w:rPr>
          <w:rFonts w:cs="Arial"/>
          <w:sz w:val="26"/>
          <w:szCs w:val="26"/>
          <w:lang w:val="uk-UA"/>
        </w:rPr>
        <w:t xml:space="preserve">цьому випадку </w:t>
      </w:r>
      <w:r w:rsidR="009C2898" w:rsidRPr="00E04174">
        <w:rPr>
          <w:rFonts w:cs="Arial"/>
          <w:sz w:val="26"/>
          <w:szCs w:val="26"/>
          <w:lang w:val="uk-UA"/>
        </w:rPr>
        <w:t xml:space="preserve">є </w:t>
      </w:r>
      <w:r w:rsidRPr="00E04174">
        <w:rPr>
          <w:rFonts w:cs="Arial"/>
          <w:sz w:val="26"/>
          <w:szCs w:val="26"/>
          <w:lang w:val="uk-UA"/>
        </w:rPr>
        <w:t>недоцільним.</w:t>
      </w:r>
    </w:p>
    <w:p w14:paraId="3645A347" w14:textId="54B45646" w:rsidR="00E036FD" w:rsidRPr="00E04174" w:rsidRDefault="004954B7"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lastRenderedPageBreak/>
        <w:t xml:space="preserve">Водночас </w:t>
      </w:r>
      <w:r w:rsidR="009C2898" w:rsidRPr="00E04174">
        <w:rPr>
          <w:rFonts w:cs="Arial"/>
          <w:sz w:val="26"/>
          <w:szCs w:val="26"/>
          <w:lang w:val="uk-UA"/>
        </w:rPr>
        <w:t xml:space="preserve">Національним </w:t>
      </w:r>
      <w:r w:rsidRPr="00E04174">
        <w:rPr>
          <w:rFonts w:cs="Arial"/>
          <w:sz w:val="26"/>
          <w:szCs w:val="26"/>
          <w:lang w:val="uk-UA"/>
        </w:rPr>
        <w:t>планом дій на підставі результатів самооцінки передбачено загальний захід «Удосконалення процесу УС КР на підставі накопиченого національного та міжнародного досвіду та результатів втілення науково-дослідних програм»</w:t>
      </w:r>
      <w:r w:rsidR="00D85C12" w:rsidRPr="00E04174">
        <w:rPr>
          <w:rFonts w:cs="Arial"/>
          <w:sz w:val="26"/>
          <w:szCs w:val="26"/>
          <w:lang w:val="uk-UA"/>
        </w:rPr>
        <w:t xml:space="preserve"> (див. п. </w:t>
      </w:r>
      <w:r w:rsidR="00D85C12" w:rsidRPr="00E04174">
        <w:rPr>
          <w:rFonts w:cs="Arial"/>
          <w:sz w:val="26"/>
          <w:szCs w:val="26"/>
          <w:lang w:val="uk-UA"/>
        </w:rPr>
        <w:fldChar w:fldCharType="begin"/>
      </w:r>
      <w:r w:rsidR="00D85C12" w:rsidRPr="00E04174">
        <w:rPr>
          <w:rFonts w:cs="Arial"/>
          <w:sz w:val="26"/>
          <w:szCs w:val="26"/>
          <w:lang w:val="uk-UA"/>
        </w:rPr>
        <w:instrText xml:space="preserve"> REF _Ref13919055 \w \h </w:instrText>
      </w:r>
      <w:r w:rsidR="004132EE" w:rsidRPr="00E04174">
        <w:rPr>
          <w:rFonts w:cs="Arial"/>
          <w:sz w:val="26"/>
          <w:szCs w:val="26"/>
          <w:lang w:val="uk-UA"/>
        </w:rPr>
        <w:instrText xml:space="preserve"> \* MERGEFORMAT </w:instrText>
      </w:r>
      <w:r w:rsidR="00D85C12" w:rsidRPr="00E04174">
        <w:rPr>
          <w:rFonts w:cs="Arial"/>
          <w:sz w:val="26"/>
          <w:szCs w:val="26"/>
          <w:lang w:val="uk-UA"/>
        </w:rPr>
      </w:r>
      <w:r w:rsidR="00D85C12" w:rsidRPr="00E04174">
        <w:rPr>
          <w:rFonts w:cs="Arial"/>
          <w:sz w:val="26"/>
          <w:szCs w:val="26"/>
          <w:lang w:val="uk-UA"/>
        </w:rPr>
        <w:fldChar w:fldCharType="separate"/>
      </w:r>
      <w:r w:rsidR="008F5293" w:rsidRPr="00E04174">
        <w:rPr>
          <w:rFonts w:cs="Arial"/>
          <w:sz w:val="26"/>
          <w:szCs w:val="26"/>
          <w:lang w:val="uk-UA"/>
        </w:rPr>
        <w:t>3</w:t>
      </w:r>
      <w:r w:rsidR="00D85C12" w:rsidRPr="00E04174">
        <w:rPr>
          <w:rFonts w:cs="Arial"/>
          <w:sz w:val="26"/>
          <w:szCs w:val="26"/>
          <w:lang w:val="uk-UA"/>
        </w:rPr>
        <w:fldChar w:fldCharType="end"/>
      </w:r>
      <w:r w:rsidR="00D85C12" w:rsidRPr="00E04174">
        <w:rPr>
          <w:rFonts w:cs="Arial"/>
          <w:sz w:val="26"/>
          <w:szCs w:val="26"/>
          <w:lang w:val="uk-UA"/>
        </w:rPr>
        <w:t xml:space="preserve"> </w:t>
      </w:r>
      <w:r w:rsidR="00D35590" w:rsidRPr="00E04174">
        <w:rPr>
          <w:rFonts w:cs="Arial"/>
          <w:sz w:val="26"/>
          <w:szCs w:val="26"/>
          <w:lang w:val="uk-UA"/>
        </w:rPr>
        <w:t>таблиці</w:t>
      </w:r>
      <w:r w:rsidR="00D85C12" w:rsidRPr="00E04174">
        <w:rPr>
          <w:rFonts w:cs="Arial"/>
          <w:sz w:val="26"/>
          <w:szCs w:val="26"/>
          <w:lang w:val="uk-UA"/>
        </w:rPr>
        <w:t xml:space="preserve"> </w:t>
      </w:r>
      <w:r w:rsidR="00D35590" w:rsidRPr="00E04174">
        <w:rPr>
          <w:rFonts w:cs="Arial"/>
          <w:sz w:val="26"/>
          <w:szCs w:val="26"/>
          <w:lang w:val="uk-UA"/>
        </w:rPr>
        <w:t>«</w:t>
      </w:r>
      <w:r w:rsidR="00D85C12" w:rsidRPr="00E04174">
        <w:rPr>
          <w:rFonts w:cs="Arial"/>
          <w:sz w:val="26"/>
          <w:szCs w:val="26"/>
          <w:lang w:val="uk-UA"/>
        </w:rPr>
        <w:t>Узагальнення запланованих дій»).</w:t>
      </w:r>
    </w:p>
    <w:p w14:paraId="114847A6" w14:textId="255E93EC" w:rsidR="00CD5430" w:rsidRPr="00E04174" w:rsidRDefault="00761BE9"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 xml:space="preserve">Позиція та дії країни (ліцензіат, регулятор, </w:t>
      </w:r>
      <w:r w:rsidR="009C2898" w:rsidRPr="00E04174">
        <w:rPr>
          <w:i w:val="0"/>
          <w:sz w:val="26"/>
          <w:szCs w:val="26"/>
          <w:lang w:val="uk-UA"/>
        </w:rPr>
        <w:t>обґрунтування</w:t>
      </w:r>
      <w:r w:rsidRPr="00E04174">
        <w:rPr>
          <w:i w:val="0"/>
          <w:sz w:val="26"/>
          <w:szCs w:val="26"/>
          <w:lang w:val="uk-UA"/>
        </w:rPr>
        <w:t>)</w:t>
      </w:r>
    </w:p>
    <w:p w14:paraId="24D9C4CF" w14:textId="77777777" w:rsidR="002A6ED4" w:rsidRPr="00E04174" w:rsidRDefault="007F35FA"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Розробка цільових заходів за напрямами</w:t>
      </w:r>
      <w:r w:rsidR="009C2898" w:rsidRPr="00E04174">
        <w:rPr>
          <w:rFonts w:cs="Arial"/>
          <w:sz w:val="26"/>
          <w:szCs w:val="26"/>
          <w:lang w:val="uk-UA"/>
        </w:rPr>
        <w:t>,</w:t>
      </w:r>
      <w:r w:rsidRPr="00E04174">
        <w:rPr>
          <w:rFonts w:cs="Arial"/>
          <w:sz w:val="26"/>
          <w:szCs w:val="26"/>
          <w:lang w:val="uk-UA"/>
        </w:rPr>
        <w:t xml:space="preserve"> </w:t>
      </w:r>
      <w:r w:rsidR="009C2898" w:rsidRPr="00E04174">
        <w:rPr>
          <w:rFonts w:cs="Arial"/>
          <w:sz w:val="26"/>
          <w:szCs w:val="26"/>
          <w:lang w:val="uk-UA"/>
        </w:rPr>
        <w:t xml:space="preserve">зазначеними </w:t>
      </w:r>
      <w:r w:rsidRPr="00E04174">
        <w:rPr>
          <w:rFonts w:cs="Arial"/>
          <w:sz w:val="26"/>
          <w:szCs w:val="26"/>
          <w:lang w:val="uk-UA"/>
        </w:rPr>
        <w:t xml:space="preserve">у п. </w:t>
      </w:r>
      <w:r w:rsidRPr="00E04174">
        <w:rPr>
          <w:rFonts w:cs="Arial"/>
          <w:sz w:val="26"/>
          <w:szCs w:val="26"/>
          <w:lang w:val="uk-UA"/>
        </w:rPr>
        <w:fldChar w:fldCharType="begin"/>
      </w:r>
      <w:r w:rsidRPr="00E04174">
        <w:rPr>
          <w:rFonts w:cs="Arial"/>
          <w:sz w:val="26"/>
          <w:szCs w:val="26"/>
          <w:lang w:val="uk-UA"/>
        </w:rPr>
        <w:instrText xml:space="preserve"> REF _Ref14180752 \w \h </w:instrText>
      </w:r>
      <w:r w:rsidR="004132EE" w:rsidRPr="00E04174">
        <w:rPr>
          <w:rFonts w:cs="Arial"/>
          <w:sz w:val="26"/>
          <w:szCs w:val="26"/>
          <w:lang w:val="uk-UA"/>
        </w:rPr>
        <w:instrText xml:space="preserve">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2.3.1</w:t>
      </w:r>
      <w:r w:rsidRPr="00E04174">
        <w:rPr>
          <w:rFonts w:cs="Arial"/>
          <w:sz w:val="26"/>
          <w:szCs w:val="26"/>
          <w:lang w:val="uk-UA"/>
        </w:rPr>
        <w:fldChar w:fldCharType="end"/>
      </w:r>
      <w:r w:rsidR="009C2898" w:rsidRPr="00E04174">
        <w:rPr>
          <w:rFonts w:cs="Arial"/>
          <w:sz w:val="26"/>
          <w:szCs w:val="26"/>
          <w:lang w:val="uk-UA"/>
        </w:rPr>
        <w:t>,</w:t>
      </w:r>
      <w:r w:rsidRPr="00E04174">
        <w:rPr>
          <w:rFonts w:cs="Arial"/>
          <w:sz w:val="26"/>
          <w:szCs w:val="26"/>
          <w:lang w:val="uk-UA"/>
        </w:rPr>
        <w:t xml:space="preserve"> </w:t>
      </w:r>
      <w:r w:rsidR="00BA2140" w:rsidRPr="00E04174">
        <w:rPr>
          <w:rFonts w:cs="Arial"/>
          <w:sz w:val="26"/>
          <w:szCs w:val="26"/>
          <w:lang w:val="uk-UA"/>
        </w:rPr>
        <w:t>визнано ЕО недоцільним</w:t>
      </w:r>
      <w:r w:rsidRPr="00E04174">
        <w:rPr>
          <w:rFonts w:cs="Arial"/>
          <w:sz w:val="26"/>
          <w:szCs w:val="26"/>
          <w:lang w:val="uk-UA"/>
        </w:rPr>
        <w:t xml:space="preserve">. Загалом із запропонованим підходом </w:t>
      </w:r>
      <w:proofErr w:type="spellStart"/>
      <w:r w:rsidRPr="00E04174">
        <w:rPr>
          <w:rFonts w:cs="Arial"/>
          <w:sz w:val="26"/>
          <w:szCs w:val="26"/>
          <w:lang w:val="uk-UA"/>
        </w:rPr>
        <w:t>Держатомрегулювання</w:t>
      </w:r>
      <w:proofErr w:type="spellEnd"/>
      <w:r w:rsidRPr="00E04174">
        <w:rPr>
          <w:rFonts w:cs="Arial"/>
          <w:sz w:val="26"/>
          <w:szCs w:val="26"/>
          <w:lang w:val="uk-UA"/>
        </w:rPr>
        <w:t xml:space="preserve"> погодилось, але питання покращення практики УС КР вже внесені у </w:t>
      </w:r>
      <w:r w:rsidR="009C2898" w:rsidRPr="00E04174">
        <w:rPr>
          <w:rFonts w:cs="Arial"/>
          <w:sz w:val="26"/>
          <w:szCs w:val="26"/>
          <w:lang w:val="uk-UA"/>
        </w:rPr>
        <w:t xml:space="preserve">Національний </w:t>
      </w:r>
      <w:r w:rsidRPr="00E04174">
        <w:rPr>
          <w:rFonts w:cs="Arial"/>
          <w:sz w:val="26"/>
          <w:szCs w:val="26"/>
          <w:lang w:val="uk-UA"/>
        </w:rPr>
        <w:t xml:space="preserve">план дій за </w:t>
      </w:r>
      <w:r w:rsidR="00BA2140" w:rsidRPr="00E04174">
        <w:rPr>
          <w:rFonts w:cs="Arial"/>
          <w:sz w:val="26"/>
          <w:szCs w:val="26"/>
          <w:lang w:val="uk-UA"/>
        </w:rPr>
        <w:t>результатами</w:t>
      </w:r>
      <w:r w:rsidRPr="00E04174">
        <w:rPr>
          <w:rFonts w:cs="Arial"/>
          <w:sz w:val="26"/>
          <w:szCs w:val="26"/>
          <w:lang w:val="uk-UA"/>
        </w:rPr>
        <w:t xml:space="preserve"> самооцінки. </w:t>
      </w:r>
      <w:r w:rsidR="00D35590" w:rsidRPr="00E04174">
        <w:rPr>
          <w:rFonts w:cs="Arial"/>
          <w:sz w:val="26"/>
          <w:szCs w:val="26"/>
          <w:lang w:val="uk-UA"/>
        </w:rPr>
        <w:t>З</w:t>
      </w:r>
      <w:r w:rsidRPr="00E04174">
        <w:rPr>
          <w:rFonts w:cs="Arial"/>
          <w:sz w:val="26"/>
          <w:szCs w:val="26"/>
          <w:lang w:val="uk-UA"/>
        </w:rPr>
        <w:t xml:space="preserve">аходи </w:t>
      </w:r>
      <w:r w:rsidR="009C2898" w:rsidRPr="00E04174">
        <w:rPr>
          <w:rFonts w:cs="Arial"/>
          <w:sz w:val="26"/>
          <w:szCs w:val="26"/>
          <w:lang w:val="uk-UA"/>
        </w:rPr>
        <w:t>стосовно</w:t>
      </w:r>
      <w:r w:rsidRPr="00E04174">
        <w:rPr>
          <w:rFonts w:cs="Arial"/>
          <w:sz w:val="26"/>
          <w:szCs w:val="26"/>
          <w:lang w:val="uk-UA"/>
        </w:rPr>
        <w:t xml:space="preserve"> </w:t>
      </w:r>
      <w:r w:rsidR="009C2898" w:rsidRPr="00E04174">
        <w:rPr>
          <w:rFonts w:cs="Arial"/>
          <w:sz w:val="26"/>
          <w:szCs w:val="26"/>
          <w:lang w:val="uk-UA"/>
        </w:rPr>
        <w:t>КР</w:t>
      </w:r>
      <w:r w:rsidRPr="00E04174">
        <w:rPr>
          <w:rFonts w:cs="Arial"/>
          <w:sz w:val="26"/>
          <w:szCs w:val="26"/>
          <w:lang w:val="uk-UA"/>
        </w:rPr>
        <w:t xml:space="preserve"> знайшли своє відображення у пункті</w:t>
      </w:r>
      <w:r w:rsidR="00D85C12" w:rsidRPr="00E04174">
        <w:rPr>
          <w:rFonts w:cs="Arial"/>
          <w:sz w:val="26"/>
          <w:szCs w:val="26"/>
          <w:lang w:val="uk-UA"/>
        </w:rPr>
        <w:t xml:space="preserve"> </w:t>
      </w:r>
      <w:r w:rsidR="00D85C12" w:rsidRPr="00E04174">
        <w:rPr>
          <w:rFonts w:cs="Arial"/>
          <w:sz w:val="26"/>
          <w:szCs w:val="26"/>
          <w:lang w:val="uk-UA"/>
        </w:rPr>
        <w:fldChar w:fldCharType="begin"/>
      </w:r>
      <w:r w:rsidR="00D85C12" w:rsidRPr="00E04174">
        <w:rPr>
          <w:rFonts w:cs="Arial"/>
          <w:sz w:val="26"/>
          <w:szCs w:val="26"/>
          <w:lang w:val="uk-UA"/>
        </w:rPr>
        <w:instrText xml:space="preserve"> REF _Ref13919055 \w \h </w:instrText>
      </w:r>
      <w:r w:rsidR="004132EE" w:rsidRPr="00E04174">
        <w:rPr>
          <w:rFonts w:cs="Arial"/>
          <w:sz w:val="26"/>
          <w:szCs w:val="26"/>
          <w:lang w:val="uk-UA"/>
        </w:rPr>
        <w:instrText xml:space="preserve"> \* MERGEFORMAT </w:instrText>
      </w:r>
      <w:r w:rsidR="00D85C12" w:rsidRPr="00E04174">
        <w:rPr>
          <w:rFonts w:cs="Arial"/>
          <w:sz w:val="26"/>
          <w:szCs w:val="26"/>
          <w:lang w:val="uk-UA"/>
        </w:rPr>
      </w:r>
      <w:r w:rsidR="00D85C12" w:rsidRPr="00E04174">
        <w:rPr>
          <w:rFonts w:cs="Arial"/>
          <w:sz w:val="26"/>
          <w:szCs w:val="26"/>
          <w:lang w:val="uk-UA"/>
        </w:rPr>
        <w:fldChar w:fldCharType="separate"/>
      </w:r>
      <w:r w:rsidR="008F5293" w:rsidRPr="00E04174">
        <w:rPr>
          <w:rFonts w:cs="Arial"/>
          <w:sz w:val="26"/>
          <w:szCs w:val="26"/>
          <w:lang w:val="uk-UA"/>
        </w:rPr>
        <w:t>3</w:t>
      </w:r>
      <w:r w:rsidR="00D85C12" w:rsidRPr="00E04174">
        <w:rPr>
          <w:rFonts w:cs="Arial"/>
          <w:sz w:val="26"/>
          <w:szCs w:val="26"/>
          <w:lang w:val="uk-UA"/>
        </w:rPr>
        <w:fldChar w:fldCharType="end"/>
      </w:r>
      <w:r w:rsidR="00D85C12" w:rsidRPr="00E04174">
        <w:rPr>
          <w:rFonts w:cs="Arial"/>
          <w:sz w:val="26"/>
          <w:szCs w:val="26"/>
          <w:lang w:val="uk-UA"/>
        </w:rPr>
        <w:t xml:space="preserve"> </w:t>
      </w:r>
      <w:r w:rsidR="00D35590" w:rsidRPr="00E04174">
        <w:rPr>
          <w:rFonts w:cs="Arial"/>
          <w:sz w:val="26"/>
          <w:szCs w:val="26"/>
          <w:lang w:val="uk-UA"/>
        </w:rPr>
        <w:t>таблиці</w:t>
      </w:r>
      <w:r w:rsidRPr="00E04174">
        <w:rPr>
          <w:rFonts w:cs="Arial"/>
          <w:sz w:val="26"/>
          <w:szCs w:val="26"/>
          <w:lang w:val="uk-UA"/>
        </w:rPr>
        <w:t xml:space="preserve"> </w:t>
      </w:r>
      <w:r w:rsidR="00D35590" w:rsidRPr="00E04174">
        <w:rPr>
          <w:rFonts w:cs="Arial"/>
          <w:sz w:val="26"/>
          <w:szCs w:val="26"/>
          <w:lang w:val="uk-UA"/>
        </w:rPr>
        <w:t>«</w:t>
      </w:r>
      <w:r w:rsidRPr="00E04174">
        <w:rPr>
          <w:rFonts w:cs="Arial"/>
          <w:sz w:val="26"/>
          <w:szCs w:val="26"/>
          <w:lang w:val="uk-UA"/>
        </w:rPr>
        <w:t>Узагальнення запланованих дій»</w:t>
      </w:r>
      <w:r w:rsidR="002A6ED4" w:rsidRPr="00E04174">
        <w:rPr>
          <w:rFonts w:cs="Arial"/>
          <w:sz w:val="26"/>
          <w:szCs w:val="26"/>
          <w:lang w:val="uk-UA"/>
        </w:rPr>
        <w:t>.</w:t>
      </w:r>
    </w:p>
    <w:p w14:paraId="5AF84F33" w14:textId="46CA6B63" w:rsidR="00CD5430" w:rsidRPr="00E04174" w:rsidRDefault="00204886" w:rsidP="000E646A">
      <w:pPr>
        <w:pStyle w:val="2"/>
        <w:keepNext/>
        <w:keepLines/>
        <w:tabs>
          <w:tab w:val="left" w:pos="1134"/>
        </w:tabs>
        <w:suppressAutoHyphens/>
        <w:spacing w:before="120" w:after="120"/>
        <w:ind w:left="0" w:firstLine="567"/>
        <w:contextualSpacing w:val="0"/>
        <w:jc w:val="both"/>
        <w:rPr>
          <w:sz w:val="26"/>
          <w:szCs w:val="26"/>
          <w:lang w:val="uk-UA"/>
        </w:rPr>
      </w:pPr>
      <w:bookmarkStart w:id="31" w:name="_Toc18493400"/>
      <w:bookmarkStart w:id="32" w:name="_Toc79657020"/>
      <w:bookmarkEnd w:id="31"/>
      <w:r w:rsidRPr="00E04174">
        <w:rPr>
          <w:sz w:val="26"/>
          <w:szCs w:val="26"/>
          <w:lang w:val="uk-UA"/>
        </w:rPr>
        <w:t>Бетонні конструкції захисної оболонки</w:t>
      </w:r>
      <w:bookmarkEnd w:id="32"/>
      <w:r w:rsidRPr="00E04174">
        <w:rPr>
          <w:sz w:val="26"/>
          <w:szCs w:val="26"/>
          <w:lang w:val="uk-UA"/>
        </w:rPr>
        <w:t xml:space="preserve"> </w:t>
      </w:r>
    </w:p>
    <w:p w14:paraId="03032BE7" w14:textId="77777777" w:rsidR="00CD5430" w:rsidRPr="00E04174" w:rsidRDefault="00204886"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Очікувані дії для виконання</w:t>
      </w:r>
    </w:p>
    <w:p w14:paraId="2BB7DE43" w14:textId="7EC78BE3" w:rsidR="00E00C8A" w:rsidRPr="00E04174" w:rsidRDefault="00204886" w:rsidP="000E646A">
      <w:pPr>
        <w:pStyle w:val="Text"/>
        <w:keepLines/>
        <w:tabs>
          <w:tab w:val="left" w:pos="1134"/>
        </w:tabs>
        <w:suppressAutoHyphens/>
        <w:spacing w:after="120" w:line="240" w:lineRule="auto"/>
        <w:ind w:firstLine="567"/>
        <w:rPr>
          <w:sz w:val="26"/>
          <w:szCs w:val="26"/>
          <w:lang w:val="uk-UA"/>
        </w:rPr>
      </w:pPr>
      <w:r w:rsidRPr="00E04174">
        <w:rPr>
          <w:rFonts w:cs="Arial"/>
          <w:sz w:val="26"/>
          <w:szCs w:val="26"/>
          <w:lang w:val="uk-UA"/>
        </w:rPr>
        <w:t>За напрямом «Бетонні конструкції захисної оболонки»</w:t>
      </w:r>
      <w:r w:rsidR="00E00C8A" w:rsidRPr="00E04174">
        <w:rPr>
          <w:rFonts w:cs="Arial"/>
          <w:sz w:val="26"/>
          <w:szCs w:val="26"/>
          <w:lang w:val="uk-UA"/>
        </w:rPr>
        <w:t xml:space="preserve"> </w:t>
      </w:r>
      <w:r w:rsidR="009C2898" w:rsidRPr="00E04174">
        <w:rPr>
          <w:rFonts w:cs="Arial"/>
          <w:sz w:val="26"/>
          <w:szCs w:val="26"/>
          <w:lang w:val="uk-UA"/>
        </w:rPr>
        <w:t>щодо</w:t>
      </w:r>
      <w:r w:rsidR="00E00C8A" w:rsidRPr="00E04174">
        <w:rPr>
          <w:rFonts w:cs="Arial"/>
          <w:sz w:val="26"/>
          <w:szCs w:val="26"/>
          <w:lang w:val="uk-UA"/>
        </w:rPr>
        <w:t xml:space="preserve"> України, відповідно до Звіту «</w:t>
      </w:r>
      <w:proofErr w:type="spellStart"/>
      <w:r w:rsidR="00E00C8A" w:rsidRPr="00E04174">
        <w:rPr>
          <w:rFonts w:cs="Arial"/>
          <w:sz w:val="26"/>
          <w:szCs w:val="26"/>
          <w:lang w:val="uk-UA"/>
        </w:rPr>
        <w:t>European</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Nuclear</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Safety</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Regulator's</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Group</w:t>
      </w:r>
      <w:proofErr w:type="spellEnd"/>
      <w:r w:rsidR="00E00C8A" w:rsidRPr="00E04174">
        <w:rPr>
          <w:rFonts w:cs="Arial"/>
          <w:sz w:val="26"/>
          <w:szCs w:val="26"/>
          <w:lang w:val="uk-UA"/>
        </w:rPr>
        <w:t xml:space="preserve"> ENSREG. 1st </w:t>
      </w:r>
      <w:proofErr w:type="spellStart"/>
      <w:r w:rsidR="00E00C8A" w:rsidRPr="00E04174">
        <w:rPr>
          <w:rFonts w:cs="Arial"/>
          <w:sz w:val="26"/>
          <w:szCs w:val="26"/>
          <w:lang w:val="uk-UA"/>
        </w:rPr>
        <w:t>Topical</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Peer</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Review</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Ageing</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Management</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Country</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specific</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findings</w:t>
      </w:r>
      <w:proofErr w:type="spellEnd"/>
      <w:r w:rsidR="00E00C8A" w:rsidRPr="00E04174">
        <w:rPr>
          <w:rFonts w:cs="Arial"/>
          <w:sz w:val="26"/>
          <w:szCs w:val="26"/>
          <w:lang w:val="uk-UA"/>
        </w:rPr>
        <w:t xml:space="preserve">» </w:t>
      </w:r>
      <w:r w:rsidR="00E00C8A" w:rsidRPr="00E04174">
        <w:rPr>
          <w:rFonts w:cs="Arial"/>
          <w:sz w:val="26"/>
          <w:szCs w:val="26"/>
          <w:lang w:val="uk-UA"/>
        </w:rPr>
        <w:fldChar w:fldCharType="begin"/>
      </w:r>
      <w:r w:rsidR="00E00C8A" w:rsidRPr="00E04174">
        <w:rPr>
          <w:rFonts w:cs="Arial"/>
          <w:sz w:val="26"/>
          <w:szCs w:val="26"/>
          <w:lang w:val="uk-UA"/>
        </w:rPr>
        <w:instrText xml:space="preserve"> REF _Ref13903659 \w \h </w:instrText>
      </w:r>
      <w:r w:rsidR="004132EE" w:rsidRPr="00E04174">
        <w:rPr>
          <w:rFonts w:cs="Arial"/>
          <w:sz w:val="26"/>
          <w:szCs w:val="26"/>
          <w:lang w:val="uk-UA"/>
        </w:rPr>
        <w:instrText xml:space="preserve"> \* MERGEFORMAT </w:instrText>
      </w:r>
      <w:r w:rsidR="00E00C8A" w:rsidRPr="00E04174">
        <w:rPr>
          <w:rFonts w:cs="Arial"/>
          <w:sz w:val="26"/>
          <w:szCs w:val="26"/>
          <w:lang w:val="uk-UA"/>
        </w:rPr>
      </w:r>
      <w:r w:rsidR="00E00C8A" w:rsidRPr="00E04174">
        <w:rPr>
          <w:rFonts w:cs="Arial"/>
          <w:sz w:val="26"/>
          <w:szCs w:val="26"/>
          <w:lang w:val="uk-UA"/>
        </w:rPr>
        <w:fldChar w:fldCharType="separate"/>
      </w:r>
      <w:r w:rsidR="008F5293" w:rsidRPr="00E04174">
        <w:rPr>
          <w:rFonts w:cs="Arial"/>
          <w:sz w:val="26"/>
          <w:szCs w:val="26"/>
          <w:lang w:val="uk-UA"/>
        </w:rPr>
        <w:t>/4/</w:t>
      </w:r>
      <w:r w:rsidR="00E00C8A" w:rsidRPr="00E04174">
        <w:rPr>
          <w:rFonts w:cs="Arial"/>
          <w:sz w:val="26"/>
          <w:szCs w:val="26"/>
          <w:lang w:val="uk-UA"/>
        </w:rPr>
        <w:fldChar w:fldCharType="end"/>
      </w:r>
      <w:r w:rsidR="00E00C8A" w:rsidRPr="00E04174">
        <w:rPr>
          <w:rFonts w:cs="Arial"/>
          <w:sz w:val="26"/>
          <w:szCs w:val="26"/>
          <w:lang w:val="uk-UA"/>
        </w:rPr>
        <w:t xml:space="preserve"> області для покращення не виявлені, проте </w:t>
      </w:r>
      <w:proofErr w:type="spellStart"/>
      <w:r w:rsidR="00E00C8A" w:rsidRPr="00E04174">
        <w:rPr>
          <w:rFonts w:cs="Arial"/>
          <w:sz w:val="26"/>
          <w:szCs w:val="26"/>
          <w:lang w:val="uk-UA"/>
        </w:rPr>
        <w:t>відмічено</w:t>
      </w:r>
      <w:proofErr w:type="spellEnd"/>
      <w:r w:rsidR="00E00C8A" w:rsidRPr="00E04174">
        <w:rPr>
          <w:rFonts w:cs="Arial"/>
          <w:sz w:val="26"/>
          <w:szCs w:val="26"/>
          <w:lang w:val="uk-UA"/>
        </w:rPr>
        <w:t xml:space="preserve"> приклади гарної практики, які стосуються такого напряму як «</w:t>
      </w:r>
      <w:proofErr w:type="spellStart"/>
      <w:r w:rsidR="00E00C8A" w:rsidRPr="00E04174">
        <w:rPr>
          <w:rFonts w:cs="Arial"/>
          <w:sz w:val="26"/>
          <w:szCs w:val="26"/>
          <w:lang w:val="uk-UA"/>
        </w:rPr>
        <w:t>Performance</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Monitoring</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of</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pre-stressing</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forces</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Pre-stressing</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forces</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are</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monitored</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on</w:t>
      </w:r>
      <w:proofErr w:type="spellEnd"/>
      <w:r w:rsidR="00E00C8A" w:rsidRPr="00E04174">
        <w:rPr>
          <w:rFonts w:cs="Arial"/>
          <w:sz w:val="26"/>
          <w:szCs w:val="26"/>
          <w:lang w:val="uk-UA"/>
        </w:rPr>
        <w:t xml:space="preserve"> a </w:t>
      </w:r>
      <w:proofErr w:type="spellStart"/>
      <w:r w:rsidR="00E00C8A" w:rsidRPr="00E04174">
        <w:rPr>
          <w:rFonts w:cs="Arial"/>
          <w:sz w:val="26"/>
          <w:szCs w:val="26"/>
          <w:lang w:val="uk-UA"/>
        </w:rPr>
        <w:t>periodic</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basis</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to</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ensure</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the</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containment</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fulfils</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its</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safety</w:t>
      </w:r>
      <w:proofErr w:type="spellEnd"/>
      <w:r w:rsidR="00E00C8A" w:rsidRPr="00E04174">
        <w:rPr>
          <w:rFonts w:cs="Arial"/>
          <w:sz w:val="26"/>
          <w:szCs w:val="26"/>
          <w:lang w:val="uk-UA"/>
        </w:rPr>
        <w:t xml:space="preserve"> </w:t>
      </w:r>
      <w:proofErr w:type="spellStart"/>
      <w:r w:rsidR="00E00C8A" w:rsidRPr="00E04174">
        <w:rPr>
          <w:rFonts w:cs="Arial"/>
          <w:sz w:val="26"/>
          <w:szCs w:val="26"/>
          <w:lang w:val="uk-UA"/>
        </w:rPr>
        <w:t>function</w:t>
      </w:r>
      <w:proofErr w:type="spellEnd"/>
      <w:r w:rsidR="00E00C8A" w:rsidRPr="00E04174">
        <w:rPr>
          <w:rFonts w:cs="Arial"/>
          <w:sz w:val="26"/>
          <w:szCs w:val="26"/>
          <w:lang w:val="uk-UA"/>
        </w:rPr>
        <w:t>»</w:t>
      </w:r>
      <w:r w:rsidR="00515E67" w:rsidRPr="00E04174">
        <w:rPr>
          <w:rFonts w:cs="Arial"/>
          <w:sz w:val="26"/>
          <w:szCs w:val="26"/>
          <w:lang w:val="uk-UA"/>
        </w:rPr>
        <w:t xml:space="preserve"> (Виробничий моніторинг системи перенапруження: система </w:t>
      </w:r>
      <w:proofErr w:type="spellStart"/>
      <w:r w:rsidR="00515E67" w:rsidRPr="00E04174">
        <w:rPr>
          <w:rFonts w:cs="Arial"/>
          <w:sz w:val="26"/>
          <w:szCs w:val="26"/>
          <w:lang w:val="uk-UA"/>
        </w:rPr>
        <w:t>переднапруження</w:t>
      </w:r>
      <w:proofErr w:type="spellEnd"/>
      <w:r w:rsidR="00515E67" w:rsidRPr="00E04174">
        <w:rPr>
          <w:rFonts w:cs="Arial"/>
          <w:sz w:val="26"/>
          <w:szCs w:val="26"/>
          <w:lang w:val="uk-UA"/>
        </w:rPr>
        <w:t xml:space="preserve"> захисної оболонки перевіряється на постійній основі з метою забезпечення проектних захисних функцій)</w:t>
      </w:r>
      <w:r w:rsidR="00E00C8A" w:rsidRPr="00E04174">
        <w:rPr>
          <w:rFonts w:cs="Arial"/>
          <w:sz w:val="26"/>
          <w:szCs w:val="26"/>
          <w:lang w:val="uk-UA"/>
        </w:rPr>
        <w:t>.</w:t>
      </w:r>
    </w:p>
    <w:p w14:paraId="47D683AA" w14:textId="484E7654" w:rsidR="00515E67" w:rsidRPr="00E04174" w:rsidRDefault="00515E67" w:rsidP="000E646A">
      <w:pPr>
        <w:pStyle w:val="Text"/>
        <w:keepLines/>
        <w:tabs>
          <w:tab w:val="left" w:pos="1134"/>
        </w:tabs>
        <w:suppressAutoHyphens/>
        <w:spacing w:after="120" w:line="240" w:lineRule="auto"/>
        <w:ind w:firstLine="567"/>
        <w:rPr>
          <w:sz w:val="26"/>
          <w:szCs w:val="26"/>
          <w:lang w:val="uk-UA"/>
        </w:rPr>
      </w:pPr>
      <w:r w:rsidRPr="00E04174">
        <w:rPr>
          <w:rFonts w:cs="Arial"/>
          <w:sz w:val="26"/>
          <w:szCs w:val="26"/>
          <w:lang w:val="uk-UA"/>
        </w:rPr>
        <w:t xml:space="preserve">Водночас окремі роботи з підвищення безпеки ЗО України ще тривають і виконуються відповідно до погодженого </w:t>
      </w:r>
      <w:proofErr w:type="spellStart"/>
      <w:r w:rsidRPr="00E04174">
        <w:rPr>
          <w:rFonts w:cs="Arial"/>
          <w:sz w:val="26"/>
          <w:szCs w:val="26"/>
          <w:lang w:val="uk-UA"/>
        </w:rPr>
        <w:t>Держатомрегулювання</w:t>
      </w:r>
      <w:r w:rsidR="009C2898" w:rsidRPr="00E04174">
        <w:rPr>
          <w:rFonts w:cs="Arial"/>
          <w:sz w:val="26"/>
          <w:szCs w:val="26"/>
          <w:lang w:val="uk-UA"/>
        </w:rPr>
        <w:t>м</w:t>
      </w:r>
      <w:proofErr w:type="spellEnd"/>
      <w:r w:rsidRPr="00E04174">
        <w:rPr>
          <w:rFonts w:cs="Arial"/>
          <w:sz w:val="26"/>
          <w:szCs w:val="26"/>
          <w:lang w:val="uk-UA"/>
        </w:rPr>
        <w:t xml:space="preserve"> «План-</w:t>
      </w:r>
      <w:proofErr w:type="spellStart"/>
      <w:r w:rsidRPr="00E04174">
        <w:rPr>
          <w:rFonts w:cs="Arial"/>
          <w:sz w:val="26"/>
          <w:szCs w:val="26"/>
          <w:lang w:val="uk-UA"/>
        </w:rPr>
        <w:t>графика</w:t>
      </w:r>
      <w:proofErr w:type="spellEnd"/>
      <w:r w:rsidRPr="00E04174">
        <w:rPr>
          <w:rFonts w:cs="Arial"/>
          <w:sz w:val="26"/>
          <w:szCs w:val="26"/>
          <w:lang w:val="uk-UA"/>
        </w:rPr>
        <w:t xml:space="preserve"> </w:t>
      </w:r>
      <w:proofErr w:type="spellStart"/>
      <w:r w:rsidRPr="00E04174">
        <w:rPr>
          <w:rFonts w:cs="Arial"/>
          <w:sz w:val="26"/>
          <w:szCs w:val="26"/>
          <w:lang w:val="uk-UA"/>
        </w:rPr>
        <w:t>внедрения</w:t>
      </w:r>
      <w:proofErr w:type="spellEnd"/>
      <w:r w:rsidRPr="00E04174">
        <w:rPr>
          <w:rFonts w:cs="Arial"/>
          <w:sz w:val="26"/>
          <w:szCs w:val="26"/>
          <w:lang w:val="uk-UA"/>
        </w:rPr>
        <w:t xml:space="preserve"> </w:t>
      </w:r>
      <w:proofErr w:type="spellStart"/>
      <w:r w:rsidRPr="00E04174">
        <w:rPr>
          <w:rFonts w:cs="Arial"/>
          <w:sz w:val="26"/>
          <w:szCs w:val="26"/>
          <w:lang w:val="uk-UA"/>
        </w:rPr>
        <w:t>мероприятий</w:t>
      </w:r>
      <w:proofErr w:type="spellEnd"/>
      <w:r w:rsidRPr="00E04174">
        <w:rPr>
          <w:rFonts w:cs="Arial"/>
          <w:sz w:val="26"/>
          <w:szCs w:val="26"/>
          <w:lang w:val="uk-UA"/>
        </w:rPr>
        <w:t xml:space="preserve"> по </w:t>
      </w:r>
      <w:proofErr w:type="spellStart"/>
      <w:r w:rsidRPr="00E04174">
        <w:rPr>
          <w:rFonts w:cs="Arial"/>
          <w:sz w:val="26"/>
          <w:szCs w:val="26"/>
          <w:lang w:val="uk-UA"/>
        </w:rPr>
        <w:t>обеспечению</w:t>
      </w:r>
      <w:proofErr w:type="spellEnd"/>
      <w:r w:rsidRPr="00E04174">
        <w:rPr>
          <w:rFonts w:cs="Arial"/>
          <w:sz w:val="26"/>
          <w:szCs w:val="26"/>
          <w:lang w:val="uk-UA"/>
        </w:rPr>
        <w:t xml:space="preserve"> </w:t>
      </w:r>
      <w:proofErr w:type="spellStart"/>
      <w:r w:rsidRPr="00E04174">
        <w:rPr>
          <w:rFonts w:cs="Arial"/>
          <w:sz w:val="26"/>
          <w:szCs w:val="26"/>
          <w:lang w:val="uk-UA"/>
        </w:rPr>
        <w:t>безопасной</w:t>
      </w:r>
      <w:proofErr w:type="spellEnd"/>
      <w:r w:rsidRPr="00E04174">
        <w:rPr>
          <w:rFonts w:cs="Arial"/>
          <w:sz w:val="26"/>
          <w:szCs w:val="26"/>
          <w:lang w:val="uk-UA"/>
        </w:rPr>
        <w:t xml:space="preserve"> </w:t>
      </w:r>
      <w:proofErr w:type="spellStart"/>
      <w:r w:rsidRPr="00E04174">
        <w:rPr>
          <w:rFonts w:cs="Arial"/>
          <w:sz w:val="26"/>
          <w:szCs w:val="26"/>
          <w:lang w:val="uk-UA"/>
        </w:rPr>
        <w:t>эксплуатации</w:t>
      </w:r>
      <w:proofErr w:type="spellEnd"/>
      <w:r w:rsidRPr="00E04174">
        <w:rPr>
          <w:rFonts w:cs="Arial"/>
          <w:sz w:val="26"/>
          <w:szCs w:val="26"/>
          <w:lang w:val="uk-UA"/>
        </w:rPr>
        <w:t xml:space="preserve"> ЗО </w:t>
      </w:r>
      <w:proofErr w:type="spellStart"/>
      <w:r w:rsidRPr="00E04174">
        <w:rPr>
          <w:rFonts w:cs="Arial"/>
          <w:sz w:val="26"/>
          <w:szCs w:val="26"/>
          <w:lang w:val="uk-UA"/>
        </w:rPr>
        <w:t>энергоблоков</w:t>
      </w:r>
      <w:proofErr w:type="spellEnd"/>
      <w:r w:rsidRPr="00E04174">
        <w:rPr>
          <w:rFonts w:cs="Arial"/>
          <w:sz w:val="26"/>
          <w:szCs w:val="26"/>
          <w:lang w:val="uk-UA"/>
        </w:rPr>
        <w:t xml:space="preserve"> АЭС с ЯУ </w:t>
      </w:r>
      <w:r w:rsidR="0090368A" w:rsidRPr="00E04174">
        <w:rPr>
          <w:rFonts w:cs="Arial"/>
          <w:sz w:val="26"/>
          <w:szCs w:val="26"/>
          <w:lang w:val="uk-UA"/>
        </w:rPr>
        <w:br/>
      </w:r>
      <w:r w:rsidRPr="00E04174">
        <w:rPr>
          <w:rFonts w:cs="Arial"/>
          <w:sz w:val="26"/>
          <w:szCs w:val="26"/>
          <w:lang w:val="uk-UA"/>
        </w:rPr>
        <w:t xml:space="preserve">ВВЭР-1000». Завершення робіт за цим графіком передбачено </w:t>
      </w:r>
      <w:r w:rsidR="009C2898" w:rsidRPr="00E04174">
        <w:rPr>
          <w:rFonts w:cs="Arial"/>
          <w:sz w:val="26"/>
          <w:szCs w:val="26"/>
          <w:lang w:val="uk-UA"/>
        </w:rPr>
        <w:t xml:space="preserve">Національним </w:t>
      </w:r>
      <w:r w:rsidRPr="00E04174">
        <w:rPr>
          <w:rFonts w:cs="Arial"/>
          <w:sz w:val="26"/>
          <w:szCs w:val="26"/>
          <w:lang w:val="uk-UA"/>
        </w:rPr>
        <w:t>планом дій</w:t>
      </w:r>
      <w:r w:rsidR="00483B6B" w:rsidRPr="00E04174">
        <w:rPr>
          <w:rFonts w:cs="Arial"/>
          <w:sz w:val="26"/>
          <w:szCs w:val="26"/>
          <w:lang w:val="uk-UA"/>
        </w:rPr>
        <w:t xml:space="preserve"> за результатами самооцінки</w:t>
      </w:r>
      <w:r w:rsidR="00F1003F" w:rsidRPr="00E04174">
        <w:rPr>
          <w:rFonts w:cs="Arial"/>
          <w:sz w:val="26"/>
          <w:szCs w:val="26"/>
          <w:lang w:val="uk-UA"/>
        </w:rPr>
        <w:t xml:space="preserve"> в термін до 31.12.2020</w:t>
      </w:r>
      <w:r w:rsidR="00483B6B" w:rsidRPr="00E04174">
        <w:rPr>
          <w:rFonts w:cs="Arial"/>
          <w:sz w:val="26"/>
          <w:szCs w:val="26"/>
          <w:lang w:val="uk-UA"/>
        </w:rPr>
        <w:t>.</w:t>
      </w:r>
    </w:p>
    <w:p w14:paraId="29217CCD" w14:textId="051E5FE4" w:rsidR="00CD5430" w:rsidRPr="00E04174" w:rsidRDefault="00204886"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 xml:space="preserve">Позиція та дії країни (ліцензіат, регулятор, </w:t>
      </w:r>
      <w:r w:rsidR="009C2898" w:rsidRPr="00E04174">
        <w:rPr>
          <w:i w:val="0"/>
          <w:sz w:val="26"/>
          <w:szCs w:val="26"/>
          <w:lang w:val="uk-UA"/>
        </w:rPr>
        <w:t>обґрунтування</w:t>
      </w:r>
      <w:r w:rsidRPr="00E04174">
        <w:rPr>
          <w:i w:val="0"/>
          <w:sz w:val="26"/>
          <w:szCs w:val="26"/>
          <w:lang w:val="uk-UA"/>
        </w:rPr>
        <w:t>)</w:t>
      </w:r>
    </w:p>
    <w:p w14:paraId="046920CB" w14:textId="0F80A036" w:rsidR="00D35590" w:rsidRPr="00E04174" w:rsidRDefault="003D3F3D" w:rsidP="000E646A">
      <w:pPr>
        <w:pStyle w:val="Text"/>
        <w:keepLines/>
        <w:tabs>
          <w:tab w:val="left" w:pos="1134"/>
        </w:tabs>
        <w:suppressAutoHyphens/>
        <w:spacing w:after="120" w:line="240" w:lineRule="auto"/>
        <w:ind w:firstLine="567"/>
        <w:rPr>
          <w:sz w:val="26"/>
          <w:szCs w:val="26"/>
          <w:lang w:val="uk-UA"/>
        </w:rPr>
      </w:pPr>
      <w:r w:rsidRPr="00E04174">
        <w:rPr>
          <w:rFonts w:cs="Arial"/>
          <w:sz w:val="26"/>
          <w:szCs w:val="26"/>
          <w:lang w:val="uk-UA"/>
        </w:rPr>
        <w:t xml:space="preserve">Завершити роботи з виконання заходів за погодженим </w:t>
      </w:r>
      <w:proofErr w:type="spellStart"/>
      <w:r w:rsidRPr="00E04174">
        <w:rPr>
          <w:rFonts w:cs="Arial"/>
          <w:sz w:val="26"/>
          <w:szCs w:val="26"/>
          <w:lang w:val="uk-UA"/>
        </w:rPr>
        <w:t>Держатомрегулювання</w:t>
      </w:r>
      <w:r w:rsidR="009C2898" w:rsidRPr="00E04174">
        <w:rPr>
          <w:rFonts w:cs="Arial"/>
          <w:sz w:val="26"/>
          <w:szCs w:val="26"/>
          <w:lang w:val="uk-UA"/>
        </w:rPr>
        <w:t>м</w:t>
      </w:r>
      <w:proofErr w:type="spellEnd"/>
      <w:r w:rsidRPr="00E04174">
        <w:rPr>
          <w:rFonts w:cs="Arial"/>
          <w:sz w:val="26"/>
          <w:szCs w:val="26"/>
          <w:lang w:val="uk-UA"/>
        </w:rPr>
        <w:t xml:space="preserve"> «План-</w:t>
      </w:r>
      <w:proofErr w:type="spellStart"/>
      <w:r w:rsidRPr="00E04174">
        <w:rPr>
          <w:rFonts w:cs="Arial"/>
          <w:sz w:val="26"/>
          <w:szCs w:val="26"/>
          <w:lang w:val="uk-UA"/>
        </w:rPr>
        <w:t>графиком</w:t>
      </w:r>
      <w:proofErr w:type="spellEnd"/>
      <w:r w:rsidRPr="00E04174">
        <w:rPr>
          <w:rFonts w:cs="Arial"/>
          <w:sz w:val="26"/>
          <w:szCs w:val="26"/>
          <w:lang w:val="uk-UA"/>
        </w:rPr>
        <w:t xml:space="preserve"> </w:t>
      </w:r>
      <w:proofErr w:type="spellStart"/>
      <w:r w:rsidRPr="00E04174">
        <w:rPr>
          <w:rFonts w:cs="Arial"/>
          <w:sz w:val="26"/>
          <w:szCs w:val="26"/>
          <w:lang w:val="uk-UA"/>
        </w:rPr>
        <w:t>внедрения</w:t>
      </w:r>
      <w:proofErr w:type="spellEnd"/>
      <w:r w:rsidRPr="00E04174">
        <w:rPr>
          <w:rFonts w:cs="Arial"/>
          <w:sz w:val="26"/>
          <w:szCs w:val="26"/>
          <w:lang w:val="uk-UA"/>
        </w:rPr>
        <w:t xml:space="preserve"> </w:t>
      </w:r>
      <w:proofErr w:type="spellStart"/>
      <w:r w:rsidRPr="00E04174">
        <w:rPr>
          <w:rFonts w:cs="Arial"/>
          <w:sz w:val="26"/>
          <w:szCs w:val="26"/>
          <w:lang w:val="uk-UA"/>
        </w:rPr>
        <w:t>мероприятий</w:t>
      </w:r>
      <w:proofErr w:type="spellEnd"/>
      <w:r w:rsidRPr="00E04174">
        <w:rPr>
          <w:rFonts w:cs="Arial"/>
          <w:sz w:val="26"/>
          <w:szCs w:val="26"/>
          <w:lang w:val="uk-UA"/>
        </w:rPr>
        <w:t xml:space="preserve"> по </w:t>
      </w:r>
      <w:proofErr w:type="spellStart"/>
      <w:r w:rsidRPr="00E04174">
        <w:rPr>
          <w:rFonts w:cs="Arial"/>
          <w:sz w:val="26"/>
          <w:szCs w:val="26"/>
          <w:lang w:val="uk-UA"/>
        </w:rPr>
        <w:t>обеспечению</w:t>
      </w:r>
      <w:proofErr w:type="spellEnd"/>
      <w:r w:rsidRPr="00E04174">
        <w:rPr>
          <w:rFonts w:cs="Arial"/>
          <w:sz w:val="26"/>
          <w:szCs w:val="26"/>
          <w:lang w:val="uk-UA"/>
        </w:rPr>
        <w:t xml:space="preserve"> </w:t>
      </w:r>
      <w:proofErr w:type="spellStart"/>
      <w:r w:rsidRPr="00E04174">
        <w:rPr>
          <w:rFonts w:cs="Arial"/>
          <w:sz w:val="26"/>
          <w:szCs w:val="26"/>
          <w:lang w:val="uk-UA"/>
        </w:rPr>
        <w:t>безопасной</w:t>
      </w:r>
      <w:proofErr w:type="spellEnd"/>
      <w:r w:rsidRPr="00E04174">
        <w:rPr>
          <w:rFonts w:cs="Arial"/>
          <w:sz w:val="26"/>
          <w:szCs w:val="26"/>
          <w:lang w:val="uk-UA"/>
        </w:rPr>
        <w:t xml:space="preserve"> </w:t>
      </w:r>
      <w:proofErr w:type="spellStart"/>
      <w:r w:rsidRPr="00E04174">
        <w:rPr>
          <w:rFonts w:cs="Arial"/>
          <w:sz w:val="26"/>
          <w:szCs w:val="26"/>
          <w:lang w:val="uk-UA"/>
        </w:rPr>
        <w:t>эксплуатации</w:t>
      </w:r>
      <w:proofErr w:type="spellEnd"/>
      <w:r w:rsidRPr="00E04174">
        <w:rPr>
          <w:rFonts w:cs="Arial"/>
          <w:sz w:val="26"/>
          <w:szCs w:val="26"/>
          <w:lang w:val="uk-UA"/>
        </w:rPr>
        <w:t xml:space="preserve"> ЗО </w:t>
      </w:r>
      <w:proofErr w:type="spellStart"/>
      <w:r w:rsidRPr="00E04174">
        <w:rPr>
          <w:rFonts w:cs="Arial"/>
          <w:sz w:val="26"/>
          <w:szCs w:val="26"/>
          <w:lang w:val="uk-UA"/>
        </w:rPr>
        <w:t>энергоблоков</w:t>
      </w:r>
      <w:proofErr w:type="spellEnd"/>
      <w:r w:rsidRPr="00E04174">
        <w:rPr>
          <w:rFonts w:cs="Arial"/>
          <w:sz w:val="26"/>
          <w:szCs w:val="26"/>
          <w:lang w:val="uk-UA"/>
        </w:rPr>
        <w:t xml:space="preserve"> АЭС с ЯУ </w:t>
      </w:r>
      <w:r w:rsidR="0090368A" w:rsidRPr="00E04174">
        <w:rPr>
          <w:rFonts w:cs="Arial"/>
          <w:sz w:val="26"/>
          <w:szCs w:val="26"/>
          <w:lang w:val="uk-UA"/>
        </w:rPr>
        <w:br/>
      </w:r>
      <w:r w:rsidRPr="00E04174">
        <w:rPr>
          <w:rFonts w:cs="Arial"/>
          <w:sz w:val="26"/>
          <w:szCs w:val="26"/>
          <w:lang w:val="uk-UA"/>
        </w:rPr>
        <w:t xml:space="preserve">ВВЭР-1000» </w:t>
      </w:r>
      <w:r w:rsidR="009C2898" w:rsidRPr="00E04174">
        <w:rPr>
          <w:rFonts w:cs="Arial"/>
          <w:sz w:val="26"/>
          <w:szCs w:val="26"/>
          <w:lang w:val="uk-UA"/>
        </w:rPr>
        <w:t xml:space="preserve">у </w:t>
      </w:r>
      <w:r w:rsidRPr="00E04174">
        <w:rPr>
          <w:rFonts w:cs="Arial"/>
          <w:sz w:val="26"/>
          <w:szCs w:val="26"/>
          <w:lang w:val="uk-UA"/>
        </w:rPr>
        <w:t>термін до 31.12.2020</w:t>
      </w:r>
      <w:r w:rsidR="00812984" w:rsidRPr="00E04174">
        <w:rPr>
          <w:rFonts w:cs="Arial"/>
          <w:sz w:val="26"/>
          <w:szCs w:val="26"/>
          <w:lang w:val="uk-UA"/>
        </w:rPr>
        <w:t xml:space="preserve"> (див. п. </w:t>
      </w:r>
      <w:r w:rsidR="00812984" w:rsidRPr="00E04174">
        <w:rPr>
          <w:rFonts w:cs="Arial"/>
          <w:sz w:val="26"/>
          <w:szCs w:val="26"/>
          <w:lang w:val="uk-UA"/>
        </w:rPr>
        <w:fldChar w:fldCharType="begin"/>
      </w:r>
      <w:r w:rsidR="00812984" w:rsidRPr="00E04174">
        <w:rPr>
          <w:rFonts w:cs="Arial"/>
          <w:sz w:val="26"/>
          <w:szCs w:val="26"/>
          <w:lang w:val="uk-UA"/>
        </w:rPr>
        <w:instrText xml:space="preserve"> REF _Ref13919502 \w \h </w:instrText>
      </w:r>
      <w:r w:rsidR="004132EE" w:rsidRPr="00E04174">
        <w:rPr>
          <w:rFonts w:cs="Arial"/>
          <w:sz w:val="26"/>
          <w:szCs w:val="26"/>
          <w:lang w:val="uk-UA"/>
        </w:rPr>
        <w:instrText xml:space="preserve"> \* MERGEFORMAT </w:instrText>
      </w:r>
      <w:r w:rsidR="00812984" w:rsidRPr="00E04174">
        <w:rPr>
          <w:rFonts w:cs="Arial"/>
          <w:sz w:val="26"/>
          <w:szCs w:val="26"/>
          <w:lang w:val="uk-UA"/>
        </w:rPr>
      </w:r>
      <w:r w:rsidR="00812984" w:rsidRPr="00E04174">
        <w:rPr>
          <w:rFonts w:cs="Arial"/>
          <w:sz w:val="26"/>
          <w:szCs w:val="26"/>
          <w:lang w:val="uk-UA"/>
        </w:rPr>
        <w:fldChar w:fldCharType="separate"/>
      </w:r>
      <w:r w:rsidR="008F5293" w:rsidRPr="00E04174">
        <w:rPr>
          <w:rFonts w:cs="Arial"/>
          <w:sz w:val="26"/>
          <w:szCs w:val="26"/>
          <w:lang w:val="uk-UA"/>
        </w:rPr>
        <w:t>4</w:t>
      </w:r>
      <w:r w:rsidR="00812984" w:rsidRPr="00E04174">
        <w:rPr>
          <w:rFonts w:cs="Arial"/>
          <w:sz w:val="26"/>
          <w:szCs w:val="26"/>
          <w:lang w:val="uk-UA"/>
        </w:rPr>
        <w:fldChar w:fldCharType="end"/>
      </w:r>
      <w:r w:rsidR="00812984" w:rsidRPr="00E04174">
        <w:rPr>
          <w:rFonts w:cs="Arial"/>
          <w:sz w:val="26"/>
          <w:szCs w:val="26"/>
          <w:lang w:val="uk-UA"/>
        </w:rPr>
        <w:t xml:space="preserve"> </w:t>
      </w:r>
      <w:r w:rsidR="00D35590" w:rsidRPr="00E04174">
        <w:rPr>
          <w:rFonts w:cs="Arial"/>
          <w:sz w:val="26"/>
          <w:szCs w:val="26"/>
          <w:lang w:val="uk-UA"/>
        </w:rPr>
        <w:t>таблиці</w:t>
      </w:r>
      <w:r w:rsidR="00812984" w:rsidRPr="00E04174">
        <w:rPr>
          <w:rFonts w:cs="Arial"/>
          <w:sz w:val="26"/>
          <w:szCs w:val="26"/>
          <w:lang w:val="uk-UA"/>
        </w:rPr>
        <w:t xml:space="preserve"> </w:t>
      </w:r>
      <w:r w:rsidR="00D35590" w:rsidRPr="00E04174">
        <w:rPr>
          <w:rFonts w:cs="Arial"/>
          <w:sz w:val="26"/>
          <w:szCs w:val="26"/>
          <w:lang w:val="uk-UA"/>
        </w:rPr>
        <w:t>«</w:t>
      </w:r>
      <w:r w:rsidR="00812984" w:rsidRPr="00E04174">
        <w:rPr>
          <w:rFonts w:cs="Arial"/>
          <w:sz w:val="26"/>
          <w:szCs w:val="26"/>
          <w:lang w:val="uk-UA"/>
        </w:rPr>
        <w:t>Узагальнення запланованих дій»)</w:t>
      </w:r>
      <w:r w:rsidR="00D35590" w:rsidRPr="00E04174">
        <w:rPr>
          <w:rFonts w:cs="Arial"/>
          <w:sz w:val="26"/>
          <w:szCs w:val="26"/>
          <w:lang w:val="uk-UA"/>
        </w:rPr>
        <w:t>.</w:t>
      </w:r>
    </w:p>
    <w:p w14:paraId="78AE9D65" w14:textId="449836D6" w:rsidR="00CD5430" w:rsidRPr="00E04174" w:rsidRDefault="006B3003" w:rsidP="000E646A">
      <w:pPr>
        <w:pStyle w:val="1"/>
        <w:ind w:left="0" w:firstLine="567"/>
      </w:pPr>
      <w:bookmarkStart w:id="33" w:name="_Ref14189443"/>
      <w:bookmarkStart w:id="34" w:name="_Toc79657021"/>
      <w:r w:rsidRPr="00E04174">
        <w:lastRenderedPageBreak/>
        <w:t>ЗАГАЛЬНІ РЕЗУЛЬТАТИ ЩОДО ЕЛЕКТРИЧНИХ КАБЕЛІВ</w:t>
      </w:r>
      <w:bookmarkEnd w:id="33"/>
      <w:bookmarkEnd w:id="34"/>
    </w:p>
    <w:p w14:paraId="5DD93303" w14:textId="56ED33CA" w:rsidR="00CD5430" w:rsidRPr="00E04174" w:rsidRDefault="00915DB8" w:rsidP="000E646A">
      <w:pPr>
        <w:pStyle w:val="2"/>
        <w:keepNext/>
        <w:keepLines/>
        <w:tabs>
          <w:tab w:val="left" w:pos="1134"/>
        </w:tabs>
        <w:suppressAutoHyphens/>
        <w:spacing w:before="120" w:after="120"/>
        <w:ind w:left="0" w:firstLine="567"/>
        <w:contextualSpacing w:val="0"/>
        <w:jc w:val="both"/>
        <w:rPr>
          <w:sz w:val="26"/>
          <w:szCs w:val="26"/>
          <w:lang w:val="uk-UA"/>
        </w:rPr>
      </w:pPr>
      <w:bookmarkStart w:id="35" w:name="_Ref14360409"/>
      <w:bookmarkStart w:id="36" w:name="_Toc79657022"/>
      <w:r w:rsidRPr="00E04174">
        <w:rPr>
          <w:sz w:val="26"/>
          <w:szCs w:val="26"/>
          <w:lang w:val="uk-UA"/>
        </w:rPr>
        <w:t>Гарна практика</w:t>
      </w:r>
      <w:r w:rsidR="00CD5430" w:rsidRPr="00E04174">
        <w:rPr>
          <w:sz w:val="26"/>
          <w:szCs w:val="26"/>
          <w:lang w:val="uk-UA"/>
        </w:rPr>
        <w:t xml:space="preserve">: </w:t>
      </w:r>
      <w:r w:rsidRPr="00E04174">
        <w:rPr>
          <w:sz w:val="26"/>
          <w:szCs w:val="26"/>
          <w:lang w:val="uk-UA"/>
        </w:rPr>
        <w:t>характеристика стану деградації кабелів, що старіють на АС</w:t>
      </w:r>
      <w:bookmarkEnd w:id="35"/>
      <w:bookmarkEnd w:id="36"/>
      <w:r w:rsidR="00CD5430" w:rsidRPr="00E04174">
        <w:rPr>
          <w:sz w:val="26"/>
          <w:szCs w:val="26"/>
          <w:lang w:val="uk-UA"/>
        </w:rPr>
        <w:t xml:space="preserve"> </w:t>
      </w:r>
    </w:p>
    <w:p w14:paraId="7086D5B9" w14:textId="77777777" w:rsidR="00CD5430" w:rsidRPr="00E04174" w:rsidRDefault="00915DB8"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Заходи, втілені країною</w:t>
      </w:r>
    </w:p>
    <w:p w14:paraId="7FC22007" w14:textId="548EE566" w:rsidR="00A20964" w:rsidRPr="00E04174" w:rsidRDefault="00895096" w:rsidP="000E646A">
      <w:pPr>
        <w:pStyle w:val="Text"/>
        <w:keepLines/>
        <w:tabs>
          <w:tab w:val="left" w:pos="1134"/>
        </w:tabs>
        <w:suppressAutoHyphens/>
        <w:spacing w:after="120" w:line="240" w:lineRule="auto"/>
        <w:ind w:firstLine="567"/>
        <w:rPr>
          <w:sz w:val="26"/>
          <w:szCs w:val="26"/>
          <w:lang w:val="uk-UA"/>
        </w:rPr>
      </w:pPr>
      <w:r w:rsidRPr="00E04174">
        <w:rPr>
          <w:rFonts w:cs="Arial"/>
          <w:sz w:val="26"/>
          <w:szCs w:val="26"/>
          <w:lang w:val="uk-UA"/>
        </w:rPr>
        <w:t xml:space="preserve">Питанням УС кабелів на енергоблоках АЕС України приділяється належна увага як протягом проектного строку експлуатації, так і у період ДСЕ. Основною метою УС кабелів є своєчасне виявлення погіршення властивостей ізоляційних матеріалів кабелів, що дозволяє прогнозувати термін подальшої їх експлуатації. Крім проведення обстеження представницьких кабелів </w:t>
      </w:r>
      <w:r w:rsidR="009C2898" w:rsidRPr="00E04174">
        <w:rPr>
          <w:rFonts w:cs="Arial"/>
          <w:sz w:val="26"/>
          <w:szCs w:val="26"/>
          <w:lang w:val="uk-UA"/>
        </w:rPr>
        <w:t xml:space="preserve">у </w:t>
      </w:r>
      <w:r w:rsidRPr="00E04174">
        <w:rPr>
          <w:rFonts w:cs="Arial"/>
          <w:sz w:val="26"/>
          <w:szCs w:val="26"/>
          <w:lang w:val="uk-UA"/>
        </w:rPr>
        <w:t>лабораторних умовах і в умовах експлуатації, важливу роль відіграє моніторинг умов експлуатації кабелів. Так</w:t>
      </w:r>
      <w:r w:rsidR="009C2898" w:rsidRPr="00E04174">
        <w:rPr>
          <w:rFonts w:cs="Arial"/>
          <w:sz w:val="26"/>
          <w:szCs w:val="26"/>
          <w:lang w:val="uk-UA"/>
        </w:rPr>
        <w:t>,</w:t>
      </w:r>
      <w:r w:rsidRPr="00E04174">
        <w:rPr>
          <w:rFonts w:cs="Arial"/>
          <w:sz w:val="26"/>
          <w:szCs w:val="26"/>
          <w:lang w:val="uk-UA"/>
        </w:rPr>
        <w:t xml:space="preserve"> впровадження УС КГ на АЕС дозволяє своєчасно реагувати на зміни в умовах експлуатації кабелів і планувати виконання робіт з П</w:t>
      </w:r>
      <w:r w:rsidR="00856241" w:rsidRPr="00E04174">
        <w:rPr>
          <w:rFonts w:cs="Arial"/>
          <w:sz w:val="26"/>
          <w:szCs w:val="26"/>
          <w:lang w:val="uk-UA"/>
        </w:rPr>
        <w:t>С</w:t>
      </w:r>
      <w:r w:rsidRPr="00E04174">
        <w:rPr>
          <w:rFonts w:cs="Arial"/>
          <w:sz w:val="26"/>
          <w:szCs w:val="26"/>
          <w:lang w:val="uk-UA"/>
        </w:rPr>
        <w:t>Е в оптимальні строки</w:t>
      </w:r>
      <w:r w:rsidR="00856241" w:rsidRPr="00E04174">
        <w:rPr>
          <w:rFonts w:cs="Arial"/>
          <w:sz w:val="26"/>
          <w:szCs w:val="26"/>
          <w:lang w:val="uk-UA"/>
        </w:rPr>
        <w:t>.</w:t>
      </w:r>
    </w:p>
    <w:p w14:paraId="55539644" w14:textId="0EC2C3A9" w:rsidR="00856241" w:rsidRPr="00E04174" w:rsidRDefault="00856241" w:rsidP="000E646A">
      <w:pPr>
        <w:pStyle w:val="Text"/>
        <w:keepLines/>
        <w:tabs>
          <w:tab w:val="left" w:pos="1134"/>
        </w:tabs>
        <w:suppressAutoHyphens/>
        <w:spacing w:after="120" w:line="240" w:lineRule="auto"/>
        <w:ind w:firstLine="567"/>
        <w:rPr>
          <w:sz w:val="26"/>
          <w:szCs w:val="26"/>
          <w:lang w:val="uk-UA"/>
        </w:rPr>
      </w:pPr>
      <w:r w:rsidRPr="00E04174">
        <w:rPr>
          <w:rFonts w:cs="Arial"/>
          <w:sz w:val="26"/>
          <w:szCs w:val="26"/>
          <w:lang w:val="uk-UA"/>
        </w:rPr>
        <w:t xml:space="preserve">Результати оцінки ОТС, кваліфікації кабелів на «жорсткі» умови навколишнього середовища в основному позитивні. Окремі кабелі, які за даними випробувань показали незадовільні результати, замінюються, наприклад, кабелі КМПЕВЕ, </w:t>
      </w:r>
      <w:proofErr w:type="spellStart"/>
      <w:r w:rsidRPr="00E04174">
        <w:rPr>
          <w:rFonts w:cs="Arial"/>
          <w:sz w:val="26"/>
          <w:szCs w:val="26"/>
          <w:lang w:val="uk-UA"/>
        </w:rPr>
        <w:t>КПоСГ</w:t>
      </w:r>
      <w:proofErr w:type="spellEnd"/>
      <w:r w:rsidRPr="00E04174">
        <w:rPr>
          <w:rFonts w:cs="Arial"/>
          <w:sz w:val="26"/>
          <w:szCs w:val="26"/>
          <w:lang w:val="uk-UA"/>
        </w:rPr>
        <w:t xml:space="preserve">, </w:t>
      </w:r>
      <w:proofErr w:type="spellStart"/>
      <w:r w:rsidRPr="00E04174">
        <w:rPr>
          <w:rFonts w:cs="Arial"/>
          <w:sz w:val="26"/>
          <w:szCs w:val="26"/>
          <w:lang w:val="uk-UA"/>
        </w:rPr>
        <w:t>КПоЕСВ</w:t>
      </w:r>
      <w:proofErr w:type="spellEnd"/>
      <w:r w:rsidRPr="00E04174">
        <w:rPr>
          <w:rFonts w:cs="Arial"/>
          <w:sz w:val="26"/>
          <w:szCs w:val="26"/>
          <w:lang w:val="uk-UA"/>
        </w:rPr>
        <w:t xml:space="preserve">, прокладені в приміщеннях, де передбачене їх функціонування в «жорстких» умовах навколишнього середовища. </w:t>
      </w:r>
      <w:r w:rsidR="00D35590" w:rsidRPr="00E04174">
        <w:rPr>
          <w:rFonts w:cs="Arial"/>
          <w:sz w:val="26"/>
          <w:szCs w:val="26"/>
          <w:lang w:val="uk-UA"/>
        </w:rPr>
        <w:t>Також,</w:t>
      </w:r>
      <w:r w:rsidRPr="00E04174">
        <w:rPr>
          <w:rFonts w:cs="Arial"/>
          <w:sz w:val="26"/>
          <w:szCs w:val="26"/>
          <w:lang w:val="uk-UA"/>
        </w:rPr>
        <w:t xml:space="preserve"> під час виконання реконструктивних заходів, пов'язаних із заміною обладнання інформаційних </w:t>
      </w:r>
      <w:r w:rsidR="009C2898" w:rsidRPr="00E04174">
        <w:rPr>
          <w:rFonts w:cs="Arial"/>
          <w:sz w:val="26"/>
          <w:szCs w:val="26"/>
          <w:lang w:val="uk-UA"/>
        </w:rPr>
        <w:t xml:space="preserve">і </w:t>
      </w:r>
      <w:r w:rsidRPr="00E04174">
        <w:rPr>
          <w:rFonts w:cs="Arial"/>
          <w:sz w:val="26"/>
          <w:szCs w:val="26"/>
          <w:lang w:val="uk-UA"/>
        </w:rPr>
        <w:t>керуючих систем, електротехнічного устаткування, проведена або передбачається заміна контрольних і силових кабелів на кабелі, що не поширюють горіння, а в системах автоматичного пожежогасіння та аварійного енергопостачання – на вогнестійкі.</w:t>
      </w:r>
    </w:p>
    <w:p w14:paraId="02B893EF" w14:textId="77777777" w:rsidR="00856241" w:rsidRPr="00E04174" w:rsidRDefault="00856241" w:rsidP="000E646A">
      <w:pPr>
        <w:pStyle w:val="Text"/>
        <w:keepLines/>
        <w:tabs>
          <w:tab w:val="left" w:pos="1134"/>
        </w:tabs>
        <w:suppressAutoHyphens/>
        <w:spacing w:after="120" w:line="240" w:lineRule="auto"/>
        <w:ind w:firstLine="567"/>
        <w:rPr>
          <w:sz w:val="26"/>
          <w:szCs w:val="26"/>
          <w:lang w:val="uk-UA"/>
        </w:rPr>
      </w:pPr>
      <w:r w:rsidRPr="00E04174">
        <w:rPr>
          <w:rFonts w:cs="Arial"/>
          <w:sz w:val="26"/>
          <w:szCs w:val="26"/>
          <w:lang w:val="uk-UA"/>
        </w:rPr>
        <w:t>Кваліфікація кабелів методом випробувань проводиться в послідовності, що дозволяє обґрунтувати стійкість кабелів до впливу «жорстких» умов навколишнього середовища з урахуванням старіння. З урахуванням проведеної оцінки стану кваліфікації кабелів енергоблоків на «жорсткі» умови навколишнього середовища не було виявлено ефектів старіння, які погіршують кваліфікаційні характеристики.</w:t>
      </w:r>
    </w:p>
    <w:p w14:paraId="460A4065" w14:textId="77777777" w:rsidR="00CD5430" w:rsidRPr="00E04174" w:rsidRDefault="00915DB8"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Заплановані заходи до втілення (за наявності)</w:t>
      </w:r>
    </w:p>
    <w:p w14:paraId="12553424" w14:textId="461A71DA" w:rsidR="00CD5430" w:rsidRPr="00E04174" w:rsidRDefault="00856241" w:rsidP="000E646A">
      <w:pPr>
        <w:pStyle w:val="Text"/>
        <w:keepLines/>
        <w:tabs>
          <w:tab w:val="left" w:pos="1134"/>
        </w:tabs>
        <w:suppressAutoHyphens/>
        <w:spacing w:after="120" w:line="240" w:lineRule="auto"/>
        <w:ind w:firstLine="567"/>
        <w:rPr>
          <w:sz w:val="26"/>
          <w:szCs w:val="26"/>
          <w:lang w:val="uk-UA"/>
        </w:rPr>
      </w:pPr>
      <w:r w:rsidRPr="00E04174">
        <w:rPr>
          <w:rFonts w:cs="Arial"/>
          <w:sz w:val="26"/>
          <w:szCs w:val="26"/>
          <w:lang w:val="uk-UA"/>
        </w:rPr>
        <w:t xml:space="preserve">Реалізація ПУСК </w:t>
      </w:r>
      <w:r w:rsidRPr="00E04174">
        <w:rPr>
          <w:rFonts w:cs="Arial"/>
          <w:sz w:val="26"/>
          <w:szCs w:val="26"/>
          <w:lang w:val="uk-UA"/>
        </w:rPr>
        <w:fldChar w:fldCharType="begin"/>
      </w:r>
      <w:r w:rsidRPr="00E04174">
        <w:rPr>
          <w:rFonts w:cs="Arial"/>
          <w:sz w:val="26"/>
          <w:szCs w:val="26"/>
          <w:lang w:val="uk-UA"/>
        </w:rPr>
        <w:instrText xml:space="preserve"> REF _Ref498682155 \n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/12/</w:t>
      </w:r>
      <w:r w:rsidRPr="00E04174">
        <w:rPr>
          <w:rFonts w:cs="Arial"/>
          <w:sz w:val="26"/>
          <w:szCs w:val="26"/>
          <w:lang w:val="uk-UA"/>
        </w:rPr>
        <w:fldChar w:fldCharType="end"/>
      </w:r>
      <w:r w:rsidRPr="00E04174">
        <w:rPr>
          <w:rFonts w:cs="Arial"/>
          <w:sz w:val="26"/>
          <w:szCs w:val="26"/>
          <w:lang w:val="uk-UA"/>
        </w:rPr>
        <w:t xml:space="preserve"> нарівні з іншими </w:t>
      </w:r>
      <w:r w:rsidR="009C2898" w:rsidRPr="00E04174">
        <w:rPr>
          <w:rFonts w:cs="Arial"/>
          <w:sz w:val="26"/>
          <w:szCs w:val="26"/>
          <w:lang w:val="uk-UA"/>
        </w:rPr>
        <w:t>П</w:t>
      </w:r>
      <w:r w:rsidRPr="00E04174">
        <w:rPr>
          <w:rFonts w:cs="Arial"/>
          <w:sz w:val="26"/>
          <w:szCs w:val="26"/>
          <w:lang w:val="uk-UA"/>
        </w:rPr>
        <w:t xml:space="preserve">УС обладнання АЕС є необхідною умовою для ДСЕ енергоблока. Вони періодично переглядаються, вдосконалюються з урахуванням накопиченого вітчизняного </w:t>
      </w:r>
      <w:r w:rsidR="009C2898" w:rsidRPr="00E04174">
        <w:rPr>
          <w:rFonts w:cs="Arial"/>
          <w:sz w:val="26"/>
          <w:szCs w:val="26"/>
          <w:lang w:val="uk-UA"/>
        </w:rPr>
        <w:t xml:space="preserve">та </w:t>
      </w:r>
      <w:r w:rsidRPr="00E04174">
        <w:rPr>
          <w:rFonts w:cs="Arial"/>
          <w:sz w:val="26"/>
          <w:szCs w:val="26"/>
          <w:lang w:val="uk-UA"/>
        </w:rPr>
        <w:t>міжнародного досвіду, практики і технічних можливостей виконання робіт з УС.</w:t>
      </w:r>
    </w:p>
    <w:p w14:paraId="69BE0D8F" w14:textId="0735F56A" w:rsidR="00856241" w:rsidRPr="00E04174" w:rsidRDefault="00856241" w:rsidP="000E646A">
      <w:pPr>
        <w:pStyle w:val="Text"/>
        <w:keepLines/>
        <w:tabs>
          <w:tab w:val="left" w:pos="1134"/>
        </w:tabs>
        <w:suppressAutoHyphens/>
        <w:spacing w:after="120" w:line="240" w:lineRule="auto"/>
        <w:ind w:firstLine="567"/>
        <w:rPr>
          <w:sz w:val="26"/>
          <w:szCs w:val="26"/>
          <w:lang w:val="uk-UA"/>
        </w:rPr>
      </w:pPr>
      <w:r w:rsidRPr="00E04174">
        <w:rPr>
          <w:rFonts w:cs="Arial"/>
          <w:sz w:val="26"/>
          <w:szCs w:val="26"/>
          <w:lang w:val="uk-UA"/>
        </w:rPr>
        <w:t xml:space="preserve">Заплановані заходи </w:t>
      </w:r>
      <w:r w:rsidR="00EA74B6" w:rsidRPr="00E04174">
        <w:rPr>
          <w:rFonts w:cs="Arial"/>
          <w:sz w:val="26"/>
          <w:szCs w:val="26"/>
          <w:lang w:val="uk-UA"/>
        </w:rPr>
        <w:t xml:space="preserve">до втілення – удосконалення </w:t>
      </w:r>
      <w:r w:rsidR="00C15FDA" w:rsidRPr="00E04174">
        <w:rPr>
          <w:rFonts w:cs="Arial"/>
          <w:sz w:val="26"/>
          <w:szCs w:val="26"/>
          <w:lang w:val="uk-UA"/>
        </w:rPr>
        <w:t>ПУС</w:t>
      </w:r>
      <w:r w:rsidR="00EA74B6" w:rsidRPr="00E04174">
        <w:rPr>
          <w:rFonts w:cs="Arial"/>
          <w:sz w:val="26"/>
          <w:szCs w:val="26"/>
          <w:lang w:val="uk-UA"/>
        </w:rPr>
        <w:t xml:space="preserve"> кабелів</w:t>
      </w:r>
      <w:r w:rsidR="00485E75" w:rsidRPr="00E04174">
        <w:rPr>
          <w:rFonts w:cs="Arial"/>
          <w:sz w:val="26"/>
          <w:szCs w:val="26"/>
          <w:lang w:val="uk-UA"/>
        </w:rPr>
        <w:t xml:space="preserve"> відповідно до національного та міжнародного досвіду та практики, новітніх рекомендацій МАГАТЕ, WENRA</w:t>
      </w:r>
      <w:r w:rsidR="002A6ED4" w:rsidRPr="00E04174">
        <w:rPr>
          <w:rFonts w:cs="Arial"/>
          <w:sz w:val="26"/>
          <w:szCs w:val="26"/>
          <w:lang w:val="uk-UA"/>
        </w:rPr>
        <w:t xml:space="preserve"> – виконано (див. п. 7 таблиці «Узагальнення запланованих дій»))</w:t>
      </w:r>
      <w:r w:rsidR="00EA74B6" w:rsidRPr="00E04174">
        <w:rPr>
          <w:rFonts w:cs="Arial"/>
          <w:sz w:val="26"/>
          <w:szCs w:val="26"/>
          <w:lang w:val="uk-UA"/>
        </w:rPr>
        <w:t>.</w:t>
      </w:r>
    </w:p>
    <w:p w14:paraId="1BD6938D" w14:textId="28FE5CB3" w:rsidR="00CD5430" w:rsidRPr="00E04174" w:rsidRDefault="00EA74B6" w:rsidP="000E646A">
      <w:pPr>
        <w:pStyle w:val="2"/>
        <w:keepNext/>
        <w:keepLines/>
        <w:tabs>
          <w:tab w:val="left" w:pos="1134"/>
        </w:tabs>
        <w:suppressAutoHyphens/>
        <w:spacing w:before="120" w:after="120"/>
        <w:ind w:left="0" w:firstLine="567"/>
        <w:contextualSpacing w:val="0"/>
        <w:jc w:val="both"/>
        <w:rPr>
          <w:sz w:val="26"/>
          <w:szCs w:val="26"/>
          <w:lang w:val="uk-UA"/>
        </w:rPr>
      </w:pPr>
      <w:bookmarkStart w:id="37" w:name="_Toc18493404"/>
      <w:bookmarkStart w:id="38" w:name="_Toc79657023"/>
      <w:bookmarkEnd w:id="37"/>
      <w:r w:rsidRPr="00E04174">
        <w:rPr>
          <w:sz w:val="26"/>
          <w:szCs w:val="26"/>
          <w:lang w:val="uk-UA"/>
        </w:rPr>
        <w:lastRenderedPageBreak/>
        <w:t>Очікуваний рівень виконання за результатами партнерської перевірки</w:t>
      </w:r>
      <w:r w:rsidR="00CD5430" w:rsidRPr="00E04174">
        <w:rPr>
          <w:sz w:val="26"/>
          <w:szCs w:val="26"/>
          <w:lang w:val="uk-UA"/>
        </w:rPr>
        <w:t xml:space="preserve">: </w:t>
      </w:r>
      <w:r w:rsidRPr="00E04174">
        <w:rPr>
          <w:sz w:val="26"/>
          <w:szCs w:val="26"/>
          <w:lang w:val="uk-UA"/>
        </w:rPr>
        <w:t>документування програми управління старінням кабелів</w:t>
      </w:r>
      <w:bookmarkEnd w:id="38"/>
    </w:p>
    <w:p w14:paraId="11E73868" w14:textId="77777777" w:rsidR="008F57CC" w:rsidRPr="00E04174" w:rsidRDefault="008F57CC"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Заходи, втілені країною</w:t>
      </w:r>
    </w:p>
    <w:p w14:paraId="6E6B9963" w14:textId="606DC913" w:rsidR="008F57CC" w:rsidRPr="00E04174" w:rsidRDefault="005E13A0"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Відповідно до п. 5.2.3 </w:t>
      </w:r>
      <w:r w:rsidR="00C15FDA" w:rsidRPr="00E04174">
        <w:rPr>
          <w:rFonts w:cs="Arial"/>
          <w:sz w:val="26"/>
          <w:szCs w:val="26"/>
          <w:lang w:val="uk-UA"/>
        </w:rPr>
        <w:t xml:space="preserve">Звіту </w:t>
      </w:r>
      <w:r w:rsidRPr="00E04174">
        <w:rPr>
          <w:rFonts w:cs="Arial"/>
          <w:sz w:val="26"/>
          <w:szCs w:val="26"/>
          <w:lang w:val="uk-UA"/>
        </w:rPr>
        <w:t xml:space="preserve">ENSREG «1st </w:t>
      </w:r>
      <w:proofErr w:type="spellStart"/>
      <w:r w:rsidRPr="00E04174">
        <w:rPr>
          <w:rFonts w:cs="Arial"/>
          <w:sz w:val="26"/>
          <w:szCs w:val="26"/>
          <w:lang w:val="uk-UA"/>
        </w:rPr>
        <w:t>Topical</w:t>
      </w:r>
      <w:proofErr w:type="spellEnd"/>
      <w:r w:rsidRPr="00E04174">
        <w:rPr>
          <w:rFonts w:cs="Arial"/>
          <w:sz w:val="26"/>
          <w:szCs w:val="26"/>
          <w:lang w:val="uk-UA"/>
        </w:rPr>
        <w:t xml:space="preserve"> </w:t>
      </w:r>
      <w:proofErr w:type="spellStart"/>
      <w:r w:rsidRPr="00E04174">
        <w:rPr>
          <w:rFonts w:cs="Arial"/>
          <w:sz w:val="26"/>
          <w:szCs w:val="26"/>
          <w:lang w:val="uk-UA"/>
        </w:rPr>
        <w:t>Peer</w:t>
      </w:r>
      <w:proofErr w:type="spellEnd"/>
      <w:r w:rsidRPr="00E04174">
        <w:rPr>
          <w:rFonts w:cs="Arial"/>
          <w:sz w:val="26"/>
          <w:szCs w:val="26"/>
          <w:lang w:val="uk-UA"/>
        </w:rPr>
        <w:t xml:space="preserve"> </w:t>
      </w:r>
      <w:proofErr w:type="spellStart"/>
      <w:r w:rsidRPr="00E04174">
        <w:rPr>
          <w:rFonts w:cs="Arial"/>
          <w:sz w:val="26"/>
          <w:szCs w:val="26"/>
          <w:lang w:val="uk-UA"/>
        </w:rPr>
        <w:t>Review</w:t>
      </w:r>
      <w:proofErr w:type="spellEnd"/>
      <w:r w:rsidRPr="00E04174">
        <w:rPr>
          <w:rFonts w:cs="Arial"/>
          <w:sz w:val="26"/>
          <w:szCs w:val="26"/>
          <w:lang w:val="uk-UA"/>
        </w:rPr>
        <w:t xml:space="preserve"> </w:t>
      </w:r>
      <w:proofErr w:type="spellStart"/>
      <w:r w:rsidRPr="00E04174">
        <w:rPr>
          <w:rFonts w:cs="Arial"/>
          <w:sz w:val="26"/>
          <w:szCs w:val="26"/>
          <w:lang w:val="uk-UA"/>
        </w:rPr>
        <w:t>Report</w:t>
      </w:r>
      <w:proofErr w:type="spellEnd"/>
      <w:r w:rsidRPr="00E04174">
        <w:rPr>
          <w:rFonts w:cs="Arial"/>
          <w:sz w:val="26"/>
          <w:szCs w:val="26"/>
          <w:lang w:val="uk-UA"/>
        </w:rPr>
        <w:t xml:space="preserve"> «</w:t>
      </w:r>
      <w:proofErr w:type="spellStart"/>
      <w:r w:rsidRPr="00E04174">
        <w:rPr>
          <w:rFonts w:cs="Arial"/>
          <w:sz w:val="26"/>
          <w:szCs w:val="26"/>
          <w:lang w:val="uk-UA"/>
        </w:rPr>
        <w:t>Ageing</w:t>
      </w:r>
      <w:proofErr w:type="spellEnd"/>
      <w:r w:rsidRPr="00E04174">
        <w:rPr>
          <w:rFonts w:cs="Arial"/>
          <w:sz w:val="26"/>
          <w:szCs w:val="26"/>
          <w:lang w:val="uk-UA"/>
        </w:rPr>
        <w:t xml:space="preserve"> </w:t>
      </w:r>
      <w:proofErr w:type="spellStart"/>
      <w:r w:rsidRPr="00E04174">
        <w:rPr>
          <w:rFonts w:cs="Arial"/>
          <w:sz w:val="26"/>
          <w:szCs w:val="26"/>
          <w:lang w:val="uk-UA"/>
        </w:rPr>
        <w:t>Management</w:t>
      </w:r>
      <w:proofErr w:type="spellEnd"/>
      <w:r w:rsidRPr="00E04174">
        <w:rPr>
          <w:rFonts w:cs="Arial"/>
          <w:sz w:val="26"/>
          <w:szCs w:val="26"/>
          <w:lang w:val="uk-UA"/>
        </w:rPr>
        <w:t xml:space="preserve">…» </w:t>
      </w:r>
      <w:r w:rsidR="00A34A3B" w:rsidRPr="00E04174">
        <w:rPr>
          <w:rFonts w:cs="Arial"/>
          <w:sz w:val="26"/>
          <w:szCs w:val="26"/>
          <w:lang w:val="uk-UA"/>
        </w:rPr>
        <w:fldChar w:fldCharType="begin"/>
      </w:r>
      <w:r w:rsidR="00A34A3B" w:rsidRPr="00E04174">
        <w:rPr>
          <w:rFonts w:cs="Arial"/>
          <w:sz w:val="26"/>
          <w:szCs w:val="26"/>
          <w:lang w:val="uk-UA"/>
        </w:rPr>
        <w:instrText xml:space="preserve"> REF _Ref13903345 \w \h </w:instrText>
      </w:r>
      <w:r w:rsidR="00CE420B" w:rsidRPr="00E04174">
        <w:rPr>
          <w:rFonts w:cs="Arial"/>
          <w:sz w:val="26"/>
          <w:szCs w:val="26"/>
          <w:lang w:val="uk-UA"/>
        </w:rPr>
        <w:instrText xml:space="preserve"> \* MERGEFORMAT </w:instrText>
      </w:r>
      <w:r w:rsidR="00A34A3B" w:rsidRPr="00E04174">
        <w:rPr>
          <w:rFonts w:cs="Arial"/>
          <w:sz w:val="26"/>
          <w:szCs w:val="26"/>
          <w:lang w:val="uk-UA"/>
        </w:rPr>
      </w:r>
      <w:r w:rsidR="00A34A3B" w:rsidRPr="00E04174">
        <w:rPr>
          <w:rFonts w:cs="Arial"/>
          <w:sz w:val="26"/>
          <w:szCs w:val="26"/>
          <w:lang w:val="uk-UA"/>
        </w:rPr>
        <w:fldChar w:fldCharType="separate"/>
      </w:r>
      <w:r w:rsidR="008F5293" w:rsidRPr="00E04174">
        <w:rPr>
          <w:rFonts w:cs="Arial"/>
          <w:sz w:val="26"/>
          <w:szCs w:val="26"/>
          <w:lang w:val="uk-UA"/>
        </w:rPr>
        <w:t>/3/</w:t>
      </w:r>
      <w:r w:rsidR="00A34A3B" w:rsidRPr="00E04174">
        <w:rPr>
          <w:rFonts w:cs="Arial"/>
          <w:sz w:val="26"/>
          <w:szCs w:val="26"/>
          <w:lang w:val="uk-UA"/>
        </w:rPr>
        <w:fldChar w:fldCharType="end"/>
      </w:r>
      <w:r w:rsidR="00CE420B" w:rsidRPr="00E04174">
        <w:rPr>
          <w:rFonts w:cs="Arial"/>
          <w:sz w:val="26"/>
          <w:szCs w:val="26"/>
          <w:lang w:val="uk-UA"/>
        </w:rPr>
        <w:t xml:space="preserve"> «</w:t>
      </w:r>
      <w:proofErr w:type="spellStart"/>
      <w:r w:rsidR="00CE420B" w:rsidRPr="00E04174">
        <w:rPr>
          <w:rFonts w:cs="Arial"/>
          <w:sz w:val="26"/>
          <w:szCs w:val="26"/>
          <w:lang w:val="uk-UA"/>
        </w:rPr>
        <w:t>The</w:t>
      </w:r>
      <w:proofErr w:type="spellEnd"/>
      <w:r w:rsidR="00CE420B" w:rsidRPr="00E04174">
        <w:rPr>
          <w:rFonts w:cs="Arial"/>
          <w:sz w:val="26"/>
          <w:szCs w:val="26"/>
          <w:lang w:val="uk-UA"/>
        </w:rPr>
        <w:t xml:space="preserve"> AMP </w:t>
      </w:r>
      <w:proofErr w:type="spellStart"/>
      <w:r w:rsidR="00CE420B" w:rsidRPr="00E04174">
        <w:rPr>
          <w:rFonts w:cs="Arial"/>
          <w:sz w:val="26"/>
          <w:szCs w:val="26"/>
          <w:lang w:val="uk-UA"/>
        </w:rPr>
        <w:t>is</w:t>
      </w:r>
      <w:proofErr w:type="spellEnd"/>
      <w:r w:rsidR="00CE420B" w:rsidRPr="00E04174">
        <w:rPr>
          <w:rFonts w:cs="Arial"/>
          <w:sz w:val="26"/>
          <w:szCs w:val="26"/>
          <w:lang w:val="uk-UA"/>
        </w:rPr>
        <w:t xml:space="preserve"> </w:t>
      </w:r>
      <w:proofErr w:type="spellStart"/>
      <w:r w:rsidR="00CE420B" w:rsidRPr="00E04174">
        <w:rPr>
          <w:rFonts w:cs="Arial"/>
          <w:sz w:val="26"/>
          <w:szCs w:val="26"/>
          <w:lang w:val="uk-UA"/>
        </w:rPr>
        <w:t>sufficiently</w:t>
      </w:r>
      <w:proofErr w:type="spellEnd"/>
      <w:r w:rsidR="00CE420B" w:rsidRPr="00E04174">
        <w:rPr>
          <w:rFonts w:cs="Arial"/>
          <w:sz w:val="26"/>
          <w:szCs w:val="26"/>
          <w:lang w:val="uk-UA"/>
        </w:rPr>
        <w:t xml:space="preserve"> </w:t>
      </w:r>
      <w:proofErr w:type="spellStart"/>
      <w:r w:rsidR="00CE420B" w:rsidRPr="00E04174">
        <w:rPr>
          <w:rFonts w:cs="Arial"/>
          <w:sz w:val="26"/>
          <w:szCs w:val="26"/>
          <w:lang w:val="uk-UA"/>
        </w:rPr>
        <w:t>well-documented</w:t>
      </w:r>
      <w:proofErr w:type="spellEnd"/>
      <w:r w:rsidR="00CE420B" w:rsidRPr="00E04174">
        <w:rPr>
          <w:rFonts w:cs="Arial"/>
          <w:sz w:val="26"/>
          <w:szCs w:val="26"/>
          <w:lang w:val="uk-UA"/>
        </w:rPr>
        <w:t xml:space="preserve"> </w:t>
      </w:r>
      <w:proofErr w:type="spellStart"/>
      <w:r w:rsidR="00CE420B" w:rsidRPr="00E04174">
        <w:rPr>
          <w:rFonts w:cs="Arial"/>
          <w:sz w:val="26"/>
          <w:szCs w:val="26"/>
          <w:lang w:val="uk-UA"/>
        </w:rPr>
        <w:t>to</w:t>
      </w:r>
      <w:proofErr w:type="spellEnd"/>
      <w:r w:rsidR="00CE420B" w:rsidRPr="00E04174">
        <w:rPr>
          <w:rFonts w:cs="Arial"/>
          <w:sz w:val="26"/>
          <w:szCs w:val="26"/>
          <w:lang w:val="uk-UA"/>
        </w:rPr>
        <w:t xml:space="preserve"> </w:t>
      </w:r>
      <w:proofErr w:type="spellStart"/>
      <w:r w:rsidR="00CE420B" w:rsidRPr="00E04174">
        <w:rPr>
          <w:rFonts w:cs="Arial"/>
          <w:sz w:val="26"/>
          <w:szCs w:val="26"/>
          <w:lang w:val="uk-UA"/>
        </w:rPr>
        <w:t>support</w:t>
      </w:r>
      <w:proofErr w:type="spellEnd"/>
      <w:r w:rsidR="00CE420B" w:rsidRPr="00E04174">
        <w:rPr>
          <w:rFonts w:cs="Arial"/>
          <w:sz w:val="26"/>
          <w:szCs w:val="26"/>
          <w:lang w:val="uk-UA"/>
        </w:rPr>
        <w:t xml:space="preserve"> </w:t>
      </w:r>
      <w:proofErr w:type="spellStart"/>
      <w:r w:rsidR="00CE420B" w:rsidRPr="00E04174">
        <w:rPr>
          <w:rFonts w:cs="Arial"/>
          <w:sz w:val="26"/>
          <w:szCs w:val="26"/>
          <w:lang w:val="uk-UA"/>
        </w:rPr>
        <w:t>any</w:t>
      </w:r>
      <w:proofErr w:type="spellEnd"/>
      <w:r w:rsidR="00CE420B" w:rsidRPr="00E04174">
        <w:rPr>
          <w:rFonts w:cs="Arial"/>
          <w:sz w:val="26"/>
          <w:szCs w:val="26"/>
          <w:lang w:val="uk-UA"/>
        </w:rPr>
        <w:t xml:space="preserve"> </w:t>
      </w:r>
      <w:proofErr w:type="spellStart"/>
      <w:r w:rsidR="00CE420B" w:rsidRPr="00E04174">
        <w:rPr>
          <w:rFonts w:cs="Arial"/>
          <w:sz w:val="26"/>
          <w:szCs w:val="26"/>
          <w:lang w:val="uk-UA"/>
        </w:rPr>
        <w:t>internal</w:t>
      </w:r>
      <w:proofErr w:type="spellEnd"/>
      <w:r w:rsidR="00CE420B" w:rsidRPr="00E04174">
        <w:rPr>
          <w:rFonts w:cs="Arial"/>
          <w:sz w:val="26"/>
          <w:szCs w:val="26"/>
          <w:lang w:val="uk-UA"/>
        </w:rPr>
        <w:t xml:space="preserve"> </w:t>
      </w:r>
      <w:proofErr w:type="spellStart"/>
      <w:r w:rsidR="00CE420B" w:rsidRPr="00E04174">
        <w:rPr>
          <w:rFonts w:cs="Arial"/>
          <w:sz w:val="26"/>
          <w:szCs w:val="26"/>
          <w:lang w:val="uk-UA"/>
        </w:rPr>
        <w:t>of</w:t>
      </w:r>
      <w:proofErr w:type="spellEnd"/>
      <w:r w:rsidR="00CE420B" w:rsidRPr="00E04174">
        <w:rPr>
          <w:rFonts w:cs="Arial"/>
          <w:sz w:val="26"/>
          <w:szCs w:val="26"/>
          <w:lang w:val="uk-UA"/>
        </w:rPr>
        <w:t xml:space="preserve"> </w:t>
      </w:r>
      <w:proofErr w:type="spellStart"/>
      <w:r w:rsidR="00CE420B" w:rsidRPr="00E04174">
        <w:rPr>
          <w:rFonts w:cs="Arial"/>
          <w:sz w:val="26"/>
          <w:szCs w:val="26"/>
          <w:lang w:val="uk-UA"/>
        </w:rPr>
        <w:t>external</w:t>
      </w:r>
      <w:proofErr w:type="spellEnd"/>
      <w:r w:rsidR="00CE420B" w:rsidRPr="00E04174">
        <w:rPr>
          <w:rFonts w:cs="Arial"/>
          <w:sz w:val="26"/>
          <w:szCs w:val="26"/>
          <w:lang w:val="uk-UA"/>
        </w:rPr>
        <w:t xml:space="preserve"> </w:t>
      </w:r>
      <w:proofErr w:type="spellStart"/>
      <w:r w:rsidR="00CE420B" w:rsidRPr="00E04174">
        <w:rPr>
          <w:rFonts w:cs="Arial"/>
          <w:sz w:val="26"/>
          <w:szCs w:val="26"/>
          <w:lang w:val="uk-UA"/>
        </w:rPr>
        <w:t>reviews</w:t>
      </w:r>
      <w:proofErr w:type="spellEnd"/>
      <w:r w:rsidR="00CE420B" w:rsidRPr="00E04174">
        <w:rPr>
          <w:rFonts w:cs="Arial"/>
          <w:sz w:val="26"/>
          <w:szCs w:val="26"/>
          <w:lang w:val="uk-UA"/>
        </w:rPr>
        <w:t xml:space="preserve"> </w:t>
      </w:r>
      <w:proofErr w:type="spellStart"/>
      <w:r w:rsidR="00CE420B" w:rsidRPr="00E04174">
        <w:rPr>
          <w:rFonts w:cs="Arial"/>
          <w:sz w:val="26"/>
          <w:szCs w:val="26"/>
          <w:lang w:val="uk-UA"/>
        </w:rPr>
        <w:t>in</w:t>
      </w:r>
      <w:proofErr w:type="spellEnd"/>
      <w:r w:rsidR="00CE420B" w:rsidRPr="00E04174">
        <w:rPr>
          <w:rFonts w:cs="Arial"/>
          <w:sz w:val="26"/>
          <w:szCs w:val="26"/>
          <w:lang w:val="uk-UA"/>
        </w:rPr>
        <w:t xml:space="preserve"> a </w:t>
      </w:r>
      <w:proofErr w:type="spellStart"/>
      <w:r w:rsidR="00CE420B" w:rsidRPr="00E04174">
        <w:rPr>
          <w:rFonts w:cs="Arial"/>
          <w:sz w:val="26"/>
          <w:szCs w:val="26"/>
          <w:lang w:val="uk-UA"/>
        </w:rPr>
        <w:t>fully</w:t>
      </w:r>
      <w:proofErr w:type="spellEnd"/>
      <w:r w:rsidR="00CE420B" w:rsidRPr="00E04174">
        <w:rPr>
          <w:rFonts w:cs="Arial"/>
          <w:sz w:val="26"/>
          <w:szCs w:val="26"/>
          <w:lang w:val="uk-UA"/>
        </w:rPr>
        <w:t xml:space="preserve"> </w:t>
      </w:r>
      <w:proofErr w:type="spellStart"/>
      <w:r w:rsidR="00CE420B" w:rsidRPr="00E04174">
        <w:rPr>
          <w:rFonts w:cs="Arial"/>
          <w:sz w:val="26"/>
          <w:szCs w:val="26"/>
          <w:lang w:val="uk-UA"/>
        </w:rPr>
        <w:t>traceable</w:t>
      </w:r>
      <w:proofErr w:type="spellEnd"/>
      <w:r w:rsidR="00CE420B" w:rsidRPr="00E04174">
        <w:rPr>
          <w:rFonts w:cs="Arial"/>
          <w:sz w:val="26"/>
          <w:szCs w:val="26"/>
          <w:lang w:val="uk-UA"/>
        </w:rPr>
        <w:t xml:space="preserve"> </w:t>
      </w:r>
      <w:proofErr w:type="spellStart"/>
      <w:r w:rsidR="00CE420B" w:rsidRPr="00E04174">
        <w:rPr>
          <w:rFonts w:cs="Arial"/>
          <w:sz w:val="26"/>
          <w:szCs w:val="26"/>
          <w:lang w:val="uk-UA"/>
        </w:rPr>
        <w:t>manner</w:t>
      </w:r>
      <w:proofErr w:type="spellEnd"/>
      <w:r w:rsidR="00CE420B" w:rsidRPr="00E04174">
        <w:rPr>
          <w:rFonts w:cs="Arial"/>
          <w:sz w:val="26"/>
          <w:szCs w:val="26"/>
          <w:lang w:val="uk-UA"/>
        </w:rPr>
        <w:t>» (</w:t>
      </w:r>
      <w:r w:rsidR="00C15FDA" w:rsidRPr="00E04174">
        <w:rPr>
          <w:rFonts w:cs="Arial"/>
          <w:sz w:val="26"/>
          <w:szCs w:val="26"/>
          <w:lang w:val="uk-UA"/>
        </w:rPr>
        <w:t>ПУС</w:t>
      </w:r>
      <w:r w:rsidR="00CE420B" w:rsidRPr="00E04174">
        <w:rPr>
          <w:rFonts w:cs="Arial"/>
          <w:sz w:val="26"/>
          <w:szCs w:val="26"/>
          <w:lang w:val="uk-UA"/>
        </w:rPr>
        <w:t xml:space="preserve"> кабелів достатньо добре задокументована для того щоб повністю відстежувати будь-які зовнішні та внутрішні події).</w:t>
      </w:r>
    </w:p>
    <w:p w14:paraId="30E8603B" w14:textId="018A070D" w:rsidR="00CE420B" w:rsidRPr="00E04174" w:rsidRDefault="00CE420B"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Існуюча на сьогодні в Україні </w:t>
      </w:r>
      <w:r w:rsidR="00C15FDA" w:rsidRPr="00E04174">
        <w:rPr>
          <w:rFonts w:cs="Arial"/>
          <w:sz w:val="26"/>
          <w:szCs w:val="26"/>
          <w:lang w:val="uk-UA"/>
        </w:rPr>
        <w:t>ПУС</w:t>
      </w:r>
      <w:r w:rsidRPr="00E04174">
        <w:rPr>
          <w:rFonts w:cs="Arial"/>
          <w:sz w:val="26"/>
          <w:szCs w:val="26"/>
          <w:lang w:val="uk-UA"/>
        </w:rPr>
        <w:t xml:space="preserve"> кабелів визначає:</w:t>
      </w:r>
    </w:p>
    <w:p w14:paraId="5DC0753F" w14:textId="273D1F38" w:rsidR="00CE420B" w:rsidRPr="00E04174" w:rsidRDefault="00CE420B"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зміст діяльності з </w:t>
      </w:r>
      <w:r w:rsidR="00C15FDA" w:rsidRPr="00E04174">
        <w:rPr>
          <w:rFonts w:ascii="Arial" w:hAnsi="Arial" w:cs="Arial"/>
          <w:sz w:val="26"/>
          <w:szCs w:val="26"/>
          <w:lang w:val="uk-UA"/>
        </w:rPr>
        <w:t>УС</w:t>
      </w:r>
      <w:r w:rsidRPr="00E04174">
        <w:rPr>
          <w:rFonts w:ascii="Arial" w:hAnsi="Arial" w:cs="Arial"/>
          <w:sz w:val="26"/>
          <w:szCs w:val="26"/>
          <w:lang w:val="uk-UA"/>
        </w:rPr>
        <w:t>;</w:t>
      </w:r>
    </w:p>
    <w:p w14:paraId="3B5EEC78" w14:textId="4489CF71" w:rsidR="00CE420B" w:rsidRPr="00E04174" w:rsidRDefault="00CE420B"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вимоги до «Програми управління старінням кабелів енергоблоку </w:t>
      </w:r>
      <w:r w:rsidR="00C15FDA" w:rsidRPr="00E04174">
        <w:rPr>
          <w:rFonts w:ascii="Arial" w:hAnsi="Arial" w:cs="Arial"/>
          <w:sz w:val="26"/>
          <w:szCs w:val="26"/>
          <w:lang w:val="uk-UA"/>
        </w:rPr>
        <w:br/>
      </w:r>
      <w:r w:rsidRPr="00E04174">
        <w:rPr>
          <w:rFonts w:ascii="Arial" w:hAnsi="Arial" w:cs="Arial"/>
          <w:sz w:val="26"/>
          <w:szCs w:val="26"/>
          <w:lang w:val="uk-UA"/>
        </w:rPr>
        <w:t>ВП АЕС»;</w:t>
      </w:r>
    </w:p>
    <w:p w14:paraId="43A297BA" w14:textId="77777777" w:rsidR="00CE420B" w:rsidRPr="00E04174" w:rsidRDefault="00CE420B"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вимоги до змісту Робочих програм ОТС кабелів;</w:t>
      </w:r>
    </w:p>
    <w:p w14:paraId="4FA39622" w14:textId="6EE3623C" w:rsidR="00CE420B" w:rsidRPr="00E04174" w:rsidRDefault="00CE420B"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вимоги </w:t>
      </w:r>
      <w:r w:rsidR="00C15FDA" w:rsidRPr="00E04174">
        <w:rPr>
          <w:rFonts w:ascii="Arial" w:hAnsi="Arial" w:cs="Arial"/>
          <w:sz w:val="26"/>
          <w:szCs w:val="26"/>
          <w:lang w:val="uk-UA"/>
        </w:rPr>
        <w:t xml:space="preserve">та </w:t>
      </w:r>
      <w:r w:rsidRPr="00E04174">
        <w:rPr>
          <w:rFonts w:ascii="Arial" w:hAnsi="Arial" w:cs="Arial"/>
          <w:sz w:val="26"/>
          <w:szCs w:val="26"/>
          <w:lang w:val="uk-UA"/>
        </w:rPr>
        <w:t>принципи розробки переліків кабелів для проведення ОТС;</w:t>
      </w:r>
    </w:p>
    <w:p w14:paraId="51C36ED7" w14:textId="77777777" w:rsidR="00CE420B" w:rsidRPr="00E04174" w:rsidRDefault="00CE420B"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процедури моніторингу умов експлуатації кабелів і виявлення «гарячих точок»;</w:t>
      </w:r>
    </w:p>
    <w:p w14:paraId="51801BCD" w14:textId="243C9AA9" w:rsidR="00CE420B" w:rsidRPr="00E04174" w:rsidRDefault="00CE420B"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методи </w:t>
      </w:r>
      <w:r w:rsidR="00C15FDA" w:rsidRPr="00E04174">
        <w:rPr>
          <w:rFonts w:ascii="Arial" w:hAnsi="Arial" w:cs="Arial"/>
          <w:sz w:val="26"/>
          <w:szCs w:val="26"/>
          <w:lang w:val="uk-UA"/>
        </w:rPr>
        <w:t>ОТС</w:t>
      </w:r>
      <w:r w:rsidRPr="00E04174">
        <w:rPr>
          <w:rFonts w:ascii="Arial" w:hAnsi="Arial" w:cs="Arial"/>
          <w:sz w:val="26"/>
          <w:szCs w:val="26"/>
          <w:lang w:val="uk-UA"/>
        </w:rPr>
        <w:t xml:space="preserve"> кабелів;</w:t>
      </w:r>
    </w:p>
    <w:p w14:paraId="3AB75E51" w14:textId="44061531" w:rsidR="00CE420B" w:rsidRPr="00E04174" w:rsidRDefault="00CE420B"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вимоги до проведення обстеження технічного стану кабелів з метою </w:t>
      </w:r>
      <w:r w:rsidR="00C15FDA" w:rsidRPr="00E04174">
        <w:rPr>
          <w:rFonts w:ascii="Arial" w:hAnsi="Arial" w:cs="Arial"/>
          <w:sz w:val="26"/>
          <w:szCs w:val="26"/>
          <w:lang w:val="uk-UA"/>
        </w:rPr>
        <w:t>ПТЕ</w:t>
      </w:r>
      <w:r w:rsidRPr="00E04174">
        <w:rPr>
          <w:rFonts w:ascii="Arial" w:hAnsi="Arial" w:cs="Arial"/>
          <w:sz w:val="26"/>
          <w:szCs w:val="26"/>
          <w:lang w:val="uk-UA"/>
        </w:rPr>
        <w:t>;</w:t>
      </w:r>
    </w:p>
    <w:p w14:paraId="27AA10E9" w14:textId="4D34373C" w:rsidR="00CE420B" w:rsidRPr="00E04174" w:rsidRDefault="00CE420B"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вимоги до </w:t>
      </w:r>
      <w:r w:rsidR="00C15FDA" w:rsidRPr="00E04174">
        <w:rPr>
          <w:rFonts w:ascii="Arial" w:hAnsi="Arial" w:cs="Arial"/>
          <w:sz w:val="26"/>
          <w:szCs w:val="26"/>
          <w:lang w:val="uk-UA"/>
        </w:rPr>
        <w:t>БД</w:t>
      </w:r>
      <w:r w:rsidRPr="00E04174">
        <w:rPr>
          <w:rFonts w:ascii="Arial" w:hAnsi="Arial" w:cs="Arial"/>
          <w:sz w:val="26"/>
          <w:szCs w:val="26"/>
          <w:lang w:val="uk-UA"/>
        </w:rPr>
        <w:t xml:space="preserve"> і складу відомостей про </w:t>
      </w:r>
      <w:r w:rsidR="00C15FDA" w:rsidRPr="00E04174">
        <w:rPr>
          <w:rFonts w:ascii="Arial" w:hAnsi="Arial" w:cs="Arial"/>
          <w:sz w:val="26"/>
          <w:szCs w:val="26"/>
          <w:lang w:val="uk-UA"/>
        </w:rPr>
        <w:t xml:space="preserve">кабелі </w:t>
      </w:r>
      <w:r w:rsidRPr="00E04174">
        <w:rPr>
          <w:rFonts w:ascii="Arial" w:hAnsi="Arial" w:cs="Arial"/>
          <w:sz w:val="26"/>
          <w:szCs w:val="26"/>
          <w:lang w:val="uk-UA"/>
        </w:rPr>
        <w:t xml:space="preserve">для включення в </w:t>
      </w:r>
      <w:r w:rsidR="00C15FDA" w:rsidRPr="00E04174">
        <w:rPr>
          <w:rFonts w:ascii="Arial" w:hAnsi="Arial" w:cs="Arial"/>
          <w:sz w:val="26"/>
          <w:szCs w:val="26"/>
          <w:lang w:val="uk-UA"/>
        </w:rPr>
        <w:t>БД</w:t>
      </w:r>
      <w:r w:rsidRPr="00E04174">
        <w:rPr>
          <w:rFonts w:ascii="Arial" w:hAnsi="Arial" w:cs="Arial"/>
          <w:sz w:val="26"/>
          <w:szCs w:val="26"/>
          <w:lang w:val="uk-UA"/>
        </w:rPr>
        <w:t xml:space="preserve"> </w:t>
      </w:r>
      <w:r w:rsidR="00C15FDA" w:rsidRPr="00E04174">
        <w:rPr>
          <w:rFonts w:ascii="Arial" w:hAnsi="Arial" w:cs="Arial"/>
          <w:sz w:val="26"/>
          <w:szCs w:val="26"/>
          <w:lang w:val="uk-UA"/>
        </w:rPr>
        <w:t xml:space="preserve">із </w:t>
      </w:r>
      <w:r w:rsidRPr="00E04174">
        <w:rPr>
          <w:rFonts w:ascii="Arial" w:hAnsi="Arial" w:cs="Arial"/>
          <w:sz w:val="26"/>
          <w:szCs w:val="26"/>
          <w:lang w:val="uk-UA"/>
        </w:rPr>
        <w:t>експлуатації кабельного господарства;</w:t>
      </w:r>
    </w:p>
    <w:p w14:paraId="4257790F" w14:textId="6737EA16" w:rsidR="00CE420B" w:rsidRPr="00E04174" w:rsidRDefault="00CE420B"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документування робіт з </w:t>
      </w:r>
      <w:r w:rsidR="00C15FDA" w:rsidRPr="00E04174">
        <w:rPr>
          <w:rFonts w:ascii="Arial" w:hAnsi="Arial" w:cs="Arial"/>
          <w:sz w:val="26"/>
          <w:szCs w:val="26"/>
          <w:lang w:val="uk-UA"/>
        </w:rPr>
        <w:t>УС</w:t>
      </w:r>
      <w:r w:rsidRPr="00E04174">
        <w:rPr>
          <w:rFonts w:ascii="Arial" w:hAnsi="Arial" w:cs="Arial"/>
          <w:sz w:val="26"/>
          <w:szCs w:val="26"/>
          <w:lang w:val="uk-UA"/>
        </w:rPr>
        <w:t>;</w:t>
      </w:r>
    </w:p>
    <w:p w14:paraId="30CC1A0E" w14:textId="77777777" w:rsidR="00CE420B" w:rsidRPr="00E04174" w:rsidRDefault="00CE420B"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зміст діяльності з науково-технічної підтримки та супроводу робіт;</w:t>
      </w:r>
    </w:p>
    <w:p w14:paraId="21104A41" w14:textId="77777777" w:rsidR="00CE420B" w:rsidRPr="00E04174" w:rsidRDefault="00CE420B"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вимоги до якості.</w:t>
      </w:r>
    </w:p>
    <w:p w14:paraId="08FD57D0" w14:textId="41DFBDA2" w:rsidR="00CE420B" w:rsidRPr="00E04174" w:rsidRDefault="00CE420B"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Розробка цільових </w:t>
      </w:r>
      <w:r w:rsidR="00C15FDA" w:rsidRPr="00E04174">
        <w:rPr>
          <w:rFonts w:cs="Arial"/>
          <w:sz w:val="26"/>
          <w:szCs w:val="26"/>
          <w:lang w:val="uk-UA"/>
        </w:rPr>
        <w:t xml:space="preserve">коригувальних </w:t>
      </w:r>
      <w:r w:rsidRPr="00E04174">
        <w:rPr>
          <w:rFonts w:cs="Arial"/>
          <w:sz w:val="26"/>
          <w:szCs w:val="26"/>
          <w:lang w:val="uk-UA"/>
        </w:rPr>
        <w:t xml:space="preserve">заходів </w:t>
      </w:r>
      <w:r w:rsidR="00C15FDA" w:rsidRPr="00E04174">
        <w:rPr>
          <w:rFonts w:cs="Arial"/>
          <w:sz w:val="26"/>
          <w:szCs w:val="26"/>
          <w:lang w:val="uk-UA"/>
        </w:rPr>
        <w:t xml:space="preserve">визнана </w:t>
      </w:r>
      <w:r w:rsidRPr="00E04174">
        <w:rPr>
          <w:rFonts w:cs="Arial"/>
          <w:sz w:val="26"/>
          <w:szCs w:val="26"/>
          <w:lang w:val="uk-UA"/>
        </w:rPr>
        <w:t>недоцільною.</w:t>
      </w:r>
    </w:p>
    <w:p w14:paraId="7A1E82E0" w14:textId="77777777" w:rsidR="00CD5430" w:rsidRPr="00E04174" w:rsidRDefault="008F57CC"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Заплановані заходи до втілення (за наявності)</w:t>
      </w:r>
    </w:p>
    <w:p w14:paraId="725E07C4" w14:textId="036B5394" w:rsidR="002A6ED4" w:rsidRPr="00E04174" w:rsidRDefault="00485E75" w:rsidP="002A6ED4">
      <w:pPr>
        <w:pStyle w:val="Text"/>
        <w:keepLines/>
        <w:tabs>
          <w:tab w:val="left" w:pos="1134"/>
        </w:tabs>
        <w:suppressAutoHyphens/>
        <w:spacing w:after="120" w:line="240" w:lineRule="auto"/>
        <w:ind w:firstLine="567"/>
        <w:rPr>
          <w:sz w:val="26"/>
          <w:szCs w:val="26"/>
          <w:lang w:val="uk-UA"/>
        </w:rPr>
      </w:pPr>
      <w:r w:rsidRPr="00E04174">
        <w:rPr>
          <w:rFonts w:cs="Arial"/>
          <w:sz w:val="26"/>
          <w:szCs w:val="26"/>
          <w:lang w:val="uk-UA"/>
        </w:rPr>
        <w:t xml:space="preserve">Заплановані заходи до втілення – удосконалення </w:t>
      </w:r>
      <w:r w:rsidR="00C15FDA" w:rsidRPr="00E04174">
        <w:rPr>
          <w:rFonts w:cs="Arial"/>
          <w:sz w:val="26"/>
          <w:szCs w:val="26"/>
          <w:lang w:val="uk-UA"/>
        </w:rPr>
        <w:t>ПУС</w:t>
      </w:r>
      <w:r w:rsidRPr="00E04174">
        <w:rPr>
          <w:rFonts w:cs="Arial"/>
          <w:sz w:val="26"/>
          <w:szCs w:val="26"/>
          <w:lang w:val="uk-UA"/>
        </w:rPr>
        <w:t xml:space="preserve"> кабелів відповідно до національного та міжнародного досвіду та практики, нові</w:t>
      </w:r>
      <w:r w:rsidR="002A6ED4" w:rsidRPr="00E04174">
        <w:rPr>
          <w:rFonts w:cs="Arial"/>
          <w:sz w:val="26"/>
          <w:szCs w:val="26"/>
          <w:lang w:val="uk-UA"/>
        </w:rPr>
        <w:t>тніх рекомендацій МАГАТЕ, WENRA – виконано (див. п. 7 таблиці «Узагальнення запланованих дій»)).</w:t>
      </w:r>
    </w:p>
    <w:p w14:paraId="7F8FD40A" w14:textId="345A00F0" w:rsidR="008F57CC" w:rsidRPr="00E04174" w:rsidRDefault="008F57CC" w:rsidP="000E646A">
      <w:pPr>
        <w:pStyle w:val="Text"/>
        <w:keepLines/>
        <w:tabs>
          <w:tab w:val="left" w:pos="1134"/>
        </w:tabs>
        <w:suppressAutoHyphens/>
        <w:spacing w:after="120" w:line="240" w:lineRule="auto"/>
        <w:ind w:firstLine="567"/>
        <w:rPr>
          <w:rFonts w:cs="Arial"/>
          <w:sz w:val="26"/>
          <w:szCs w:val="26"/>
          <w:lang w:val="uk-UA"/>
        </w:rPr>
      </w:pPr>
    </w:p>
    <w:p w14:paraId="1B8865CD" w14:textId="2EE9ED01" w:rsidR="00CD5430" w:rsidRPr="00E04174" w:rsidRDefault="00485E75" w:rsidP="000E646A">
      <w:pPr>
        <w:pStyle w:val="2"/>
        <w:keepNext/>
        <w:keepLines/>
        <w:tabs>
          <w:tab w:val="left" w:pos="1134"/>
        </w:tabs>
        <w:suppressAutoHyphens/>
        <w:spacing w:before="120" w:after="120"/>
        <w:ind w:left="0" w:firstLine="567"/>
        <w:contextualSpacing w:val="0"/>
        <w:jc w:val="both"/>
        <w:rPr>
          <w:sz w:val="26"/>
          <w:szCs w:val="26"/>
          <w:lang w:val="uk-UA"/>
        </w:rPr>
      </w:pPr>
      <w:bookmarkStart w:id="39" w:name="_Toc79657024"/>
      <w:r w:rsidRPr="00E04174">
        <w:rPr>
          <w:sz w:val="26"/>
          <w:szCs w:val="26"/>
          <w:lang w:val="uk-UA"/>
        </w:rPr>
        <w:lastRenderedPageBreak/>
        <w:t>Очікуваний рівень виконання за результатами партнерської перевірки</w:t>
      </w:r>
      <w:r w:rsidR="00CD5430" w:rsidRPr="00E04174">
        <w:rPr>
          <w:sz w:val="26"/>
          <w:szCs w:val="26"/>
          <w:lang w:val="uk-UA"/>
        </w:rPr>
        <w:t xml:space="preserve">: </w:t>
      </w:r>
      <w:r w:rsidRPr="00E04174">
        <w:rPr>
          <w:sz w:val="26"/>
          <w:szCs w:val="26"/>
          <w:lang w:val="uk-UA"/>
        </w:rPr>
        <w:t>методи моніторингу, спрямовані на всі види діяльності, визначені у ПУСК</w:t>
      </w:r>
      <w:bookmarkEnd w:id="39"/>
      <w:r w:rsidR="00CD5430" w:rsidRPr="00E04174">
        <w:rPr>
          <w:sz w:val="26"/>
          <w:szCs w:val="26"/>
          <w:lang w:val="uk-UA"/>
        </w:rPr>
        <w:t xml:space="preserve"> </w:t>
      </w:r>
    </w:p>
    <w:p w14:paraId="5AB61C46" w14:textId="77777777" w:rsidR="00485E75" w:rsidRPr="00E04174" w:rsidRDefault="00485E75"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Заходи, втілені країною</w:t>
      </w:r>
    </w:p>
    <w:p w14:paraId="1767891E" w14:textId="5C4F0917" w:rsidR="00CD5430" w:rsidRPr="00E04174" w:rsidRDefault="00AC5DFB"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Відповідно до п. 5.2.3 </w:t>
      </w:r>
      <w:r w:rsidR="006F2B21" w:rsidRPr="00E04174">
        <w:rPr>
          <w:rFonts w:cs="Arial"/>
          <w:sz w:val="26"/>
          <w:szCs w:val="26"/>
          <w:lang w:val="uk-UA"/>
        </w:rPr>
        <w:t xml:space="preserve">Звіту </w:t>
      </w:r>
      <w:r w:rsidRPr="00E04174">
        <w:rPr>
          <w:rFonts w:cs="Arial"/>
          <w:sz w:val="26"/>
          <w:szCs w:val="26"/>
          <w:lang w:val="uk-UA"/>
        </w:rPr>
        <w:t xml:space="preserve">ENSREG «1st </w:t>
      </w:r>
      <w:proofErr w:type="spellStart"/>
      <w:r w:rsidRPr="00E04174">
        <w:rPr>
          <w:rFonts w:cs="Arial"/>
          <w:sz w:val="26"/>
          <w:szCs w:val="26"/>
          <w:lang w:val="uk-UA"/>
        </w:rPr>
        <w:t>Topical</w:t>
      </w:r>
      <w:proofErr w:type="spellEnd"/>
      <w:r w:rsidRPr="00E04174">
        <w:rPr>
          <w:rFonts w:cs="Arial"/>
          <w:sz w:val="26"/>
          <w:szCs w:val="26"/>
          <w:lang w:val="uk-UA"/>
        </w:rPr>
        <w:t xml:space="preserve"> </w:t>
      </w:r>
      <w:proofErr w:type="spellStart"/>
      <w:r w:rsidRPr="00E04174">
        <w:rPr>
          <w:rFonts w:cs="Arial"/>
          <w:sz w:val="26"/>
          <w:szCs w:val="26"/>
          <w:lang w:val="uk-UA"/>
        </w:rPr>
        <w:t>Peer</w:t>
      </w:r>
      <w:proofErr w:type="spellEnd"/>
      <w:r w:rsidRPr="00E04174">
        <w:rPr>
          <w:rFonts w:cs="Arial"/>
          <w:sz w:val="26"/>
          <w:szCs w:val="26"/>
          <w:lang w:val="uk-UA"/>
        </w:rPr>
        <w:t xml:space="preserve"> </w:t>
      </w:r>
      <w:proofErr w:type="spellStart"/>
      <w:r w:rsidRPr="00E04174">
        <w:rPr>
          <w:rFonts w:cs="Arial"/>
          <w:sz w:val="26"/>
          <w:szCs w:val="26"/>
          <w:lang w:val="uk-UA"/>
        </w:rPr>
        <w:t>Review</w:t>
      </w:r>
      <w:proofErr w:type="spellEnd"/>
      <w:r w:rsidRPr="00E04174">
        <w:rPr>
          <w:rFonts w:cs="Arial"/>
          <w:sz w:val="26"/>
          <w:szCs w:val="26"/>
          <w:lang w:val="uk-UA"/>
        </w:rPr>
        <w:t xml:space="preserve"> </w:t>
      </w:r>
      <w:proofErr w:type="spellStart"/>
      <w:r w:rsidRPr="00E04174">
        <w:rPr>
          <w:rFonts w:cs="Arial"/>
          <w:sz w:val="26"/>
          <w:szCs w:val="26"/>
          <w:lang w:val="uk-UA"/>
        </w:rPr>
        <w:t>Report</w:t>
      </w:r>
      <w:proofErr w:type="spellEnd"/>
      <w:r w:rsidRPr="00E04174">
        <w:rPr>
          <w:rFonts w:cs="Arial"/>
          <w:sz w:val="26"/>
          <w:szCs w:val="26"/>
          <w:lang w:val="uk-UA"/>
        </w:rPr>
        <w:t xml:space="preserve"> «</w:t>
      </w:r>
      <w:proofErr w:type="spellStart"/>
      <w:r w:rsidRPr="00E04174">
        <w:rPr>
          <w:rFonts w:cs="Arial"/>
          <w:sz w:val="26"/>
          <w:szCs w:val="26"/>
          <w:lang w:val="uk-UA"/>
        </w:rPr>
        <w:t>Ageing</w:t>
      </w:r>
      <w:proofErr w:type="spellEnd"/>
      <w:r w:rsidRPr="00E04174">
        <w:rPr>
          <w:rFonts w:cs="Arial"/>
          <w:sz w:val="26"/>
          <w:szCs w:val="26"/>
          <w:lang w:val="uk-UA"/>
        </w:rPr>
        <w:t xml:space="preserve"> </w:t>
      </w:r>
      <w:proofErr w:type="spellStart"/>
      <w:r w:rsidRPr="00E04174">
        <w:rPr>
          <w:rFonts w:cs="Arial"/>
          <w:sz w:val="26"/>
          <w:szCs w:val="26"/>
          <w:lang w:val="uk-UA"/>
        </w:rPr>
        <w:t>Management</w:t>
      </w:r>
      <w:proofErr w:type="spellEnd"/>
      <w:r w:rsidRPr="00E04174">
        <w:rPr>
          <w:rFonts w:cs="Arial"/>
          <w:sz w:val="26"/>
          <w:szCs w:val="26"/>
          <w:lang w:val="uk-UA"/>
        </w:rPr>
        <w:t xml:space="preserve">…» </w:t>
      </w:r>
      <w:r w:rsidRPr="00E04174">
        <w:rPr>
          <w:rFonts w:cs="Arial"/>
          <w:sz w:val="26"/>
          <w:szCs w:val="26"/>
          <w:lang w:val="uk-UA"/>
        </w:rPr>
        <w:fldChar w:fldCharType="begin"/>
      </w:r>
      <w:r w:rsidRPr="00E04174">
        <w:rPr>
          <w:rFonts w:cs="Arial"/>
          <w:sz w:val="26"/>
          <w:szCs w:val="26"/>
          <w:lang w:val="uk-UA"/>
        </w:rPr>
        <w:instrText xml:space="preserve"> REF _Ref13903345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/3/</w:t>
      </w:r>
      <w:r w:rsidRPr="00E04174">
        <w:rPr>
          <w:rFonts w:cs="Arial"/>
          <w:sz w:val="26"/>
          <w:szCs w:val="26"/>
          <w:lang w:val="uk-UA"/>
        </w:rPr>
        <w:fldChar w:fldCharType="end"/>
      </w:r>
      <w:r w:rsidRPr="00E04174">
        <w:rPr>
          <w:rFonts w:cs="Arial"/>
          <w:sz w:val="26"/>
          <w:szCs w:val="26"/>
          <w:lang w:val="uk-UA"/>
        </w:rPr>
        <w:t xml:space="preserve"> «</w:t>
      </w:r>
      <w:proofErr w:type="spellStart"/>
      <w:r w:rsidRPr="00E04174">
        <w:rPr>
          <w:rFonts w:cs="Arial"/>
          <w:sz w:val="26"/>
          <w:szCs w:val="26"/>
          <w:lang w:val="uk-UA"/>
        </w:rPr>
        <w:t>Methods</w:t>
      </w:r>
      <w:proofErr w:type="spellEnd"/>
      <w:r w:rsidRPr="00E04174">
        <w:rPr>
          <w:rFonts w:cs="Arial"/>
          <w:sz w:val="26"/>
          <w:szCs w:val="26"/>
          <w:lang w:val="uk-UA"/>
        </w:rPr>
        <w:t xml:space="preserve"> </w:t>
      </w:r>
      <w:proofErr w:type="spellStart"/>
      <w:r w:rsidRPr="00E04174">
        <w:rPr>
          <w:rFonts w:cs="Arial"/>
          <w:sz w:val="26"/>
          <w:szCs w:val="26"/>
          <w:lang w:val="uk-UA"/>
        </w:rPr>
        <w:t>to</w:t>
      </w:r>
      <w:proofErr w:type="spellEnd"/>
      <w:r w:rsidRPr="00E04174">
        <w:rPr>
          <w:rFonts w:cs="Arial"/>
          <w:sz w:val="26"/>
          <w:szCs w:val="26"/>
          <w:lang w:val="uk-UA"/>
        </w:rPr>
        <w:t xml:space="preserve"> </w:t>
      </w:r>
      <w:proofErr w:type="spellStart"/>
      <w:r w:rsidRPr="00E04174">
        <w:rPr>
          <w:rFonts w:cs="Arial"/>
          <w:sz w:val="26"/>
          <w:szCs w:val="26"/>
          <w:lang w:val="uk-UA"/>
        </w:rPr>
        <w:t>collect</w:t>
      </w:r>
      <w:proofErr w:type="spellEnd"/>
      <w:r w:rsidRPr="00E04174">
        <w:rPr>
          <w:rFonts w:cs="Arial"/>
          <w:sz w:val="26"/>
          <w:szCs w:val="26"/>
          <w:lang w:val="uk-UA"/>
        </w:rPr>
        <w:t xml:space="preserve"> NPP </w:t>
      </w:r>
      <w:proofErr w:type="spellStart"/>
      <w:r w:rsidRPr="00E04174">
        <w:rPr>
          <w:rFonts w:cs="Arial"/>
          <w:sz w:val="26"/>
          <w:szCs w:val="26"/>
          <w:lang w:val="uk-UA"/>
        </w:rPr>
        <w:t>cable</w:t>
      </w:r>
      <w:proofErr w:type="spellEnd"/>
      <w:r w:rsidRPr="00E04174">
        <w:rPr>
          <w:rFonts w:cs="Arial"/>
          <w:sz w:val="26"/>
          <w:szCs w:val="26"/>
          <w:lang w:val="uk-UA"/>
        </w:rPr>
        <w:t xml:space="preserve"> </w:t>
      </w:r>
      <w:proofErr w:type="spellStart"/>
      <w:r w:rsidRPr="00E04174">
        <w:rPr>
          <w:rFonts w:cs="Arial"/>
          <w:sz w:val="26"/>
          <w:szCs w:val="26"/>
          <w:lang w:val="uk-UA"/>
        </w:rPr>
        <w:t>ageing</w:t>
      </w:r>
      <w:proofErr w:type="spellEnd"/>
      <w:r w:rsidRPr="00E04174">
        <w:rPr>
          <w:rFonts w:cs="Arial"/>
          <w:sz w:val="26"/>
          <w:szCs w:val="26"/>
          <w:lang w:val="uk-UA"/>
        </w:rPr>
        <w:t xml:space="preserve"> </w:t>
      </w:r>
      <w:proofErr w:type="spellStart"/>
      <w:r w:rsidRPr="00E04174">
        <w:rPr>
          <w:rFonts w:cs="Arial"/>
          <w:sz w:val="26"/>
          <w:szCs w:val="26"/>
          <w:lang w:val="uk-UA"/>
        </w:rPr>
        <w:t>and</w:t>
      </w:r>
      <w:proofErr w:type="spellEnd"/>
      <w:r w:rsidRPr="00E04174">
        <w:rPr>
          <w:rFonts w:cs="Arial"/>
          <w:sz w:val="26"/>
          <w:szCs w:val="26"/>
          <w:lang w:val="uk-UA"/>
        </w:rPr>
        <w:t xml:space="preserve"> </w:t>
      </w:r>
      <w:proofErr w:type="spellStart"/>
      <w:r w:rsidRPr="00E04174">
        <w:rPr>
          <w:rFonts w:cs="Arial"/>
          <w:sz w:val="26"/>
          <w:szCs w:val="26"/>
          <w:lang w:val="uk-UA"/>
        </w:rPr>
        <w:t>performance</w:t>
      </w:r>
      <w:proofErr w:type="spellEnd"/>
      <w:r w:rsidRPr="00E04174">
        <w:rPr>
          <w:rFonts w:cs="Arial"/>
          <w:sz w:val="26"/>
          <w:szCs w:val="26"/>
          <w:lang w:val="uk-UA"/>
        </w:rPr>
        <w:t xml:space="preserve"> </w:t>
      </w:r>
      <w:proofErr w:type="spellStart"/>
      <w:r w:rsidRPr="00E04174">
        <w:rPr>
          <w:rFonts w:cs="Arial"/>
          <w:sz w:val="26"/>
          <w:szCs w:val="26"/>
          <w:lang w:val="uk-UA"/>
        </w:rPr>
        <w:t>data</w:t>
      </w:r>
      <w:proofErr w:type="spellEnd"/>
      <w:r w:rsidRPr="00E04174">
        <w:rPr>
          <w:rFonts w:cs="Arial"/>
          <w:sz w:val="26"/>
          <w:szCs w:val="26"/>
          <w:lang w:val="uk-UA"/>
        </w:rPr>
        <w:t xml:space="preserve"> </w:t>
      </w:r>
      <w:proofErr w:type="spellStart"/>
      <w:r w:rsidRPr="00E04174">
        <w:rPr>
          <w:rFonts w:cs="Arial"/>
          <w:sz w:val="26"/>
          <w:szCs w:val="26"/>
          <w:lang w:val="uk-UA"/>
        </w:rPr>
        <w:t>are</w:t>
      </w:r>
      <w:proofErr w:type="spellEnd"/>
      <w:r w:rsidRPr="00E04174">
        <w:rPr>
          <w:rFonts w:cs="Arial"/>
          <w:sz w:val="26"/>
          <w:szCs w:val="26"/>
          <w:lang w:val="uk-UA"/>
        </w:rPr>
        <w:t xml:space="preserve"> </w:t>
      </w:r>
      <w:proofErr w:type="spellStart"/>
      <w:r w:rsidRPr="00E04174">
        <w:rPr>
          <w:rFonts w:cs="Arial"/>
          <w:sz w:val="26"/>
          <w:szCs w:val="26"/>
          <w:lang w:val="uk-UA"/>
        </w:rPr>
        <w:t>established</w:t>
      </w:r>
      <w:proofErr w:type="spellEnd"/>
      <w:r w:rsidRPr="00E04174">
        <w:rPr>
          <w:rFonts w:cs="Arial"/>
          <w:sz w:val="26"/>
          <w:szCs w:val="26"/>
          <w:lang w:val="uk-UA"/>
        </w:rPr>
        <w:t xml:space="preserve"> </w:t>
      </w:r>
      <w:proofErr w:type="spellStart"/>
      <w:r w:rsidRPr="00E04174">
        <w:rPr>
          <w:rFonts w:cs="Arial"/>
          <w:sz w:val="26"/>
          <w:szCs w:val="26"/>
          <w:lang w:val="uk-UA"/>
        </w:rPr>
        <w:t>and</w:t>
      </w:r>
      <w:proofErr w:type="spellEnd"/>
      <w:r w:rsidRPr="00E04174">
        <w:rPr>
          <w:rFonts w:cs="Arial"/>
          <w:sz w:val="26"/>
          <w:szCs w:val="26"/>
          <w:lang w:val="uk-UA"/>
        </w:rPr>
        <w:t xml:space="preserve"> </w:t>
      </w:r>
      <w:proofErr w:type="spellStart"/>
      <w:r w:rsidRPr="00E04174">
        <w:rPr>
          <w:rFonts w:cs="Arial"/>
          <w:sz w:val="26"/>
          <w:szCs w:val="26"/>
          <w:lang w:val="uk-UA"/>
        </w:rPr>
        <w:t>used</w:t>
      </w:r>
      <w:proofErr w:type="spellEnd"/>
      <w:r w:rsidRPr="00E04174">
        <w:rPr>
          <w:rFonts w:cs="Arial"/>
          <w:sz w:val="26"/>
          <w:szCs w:val="26"/>
          <w:lang w:val="uk-UA"/>
        </w:rPr>
        <w:t xml:space="preserve"> </w:t>
      </w:r>
      <w:proofErr w:type="spellStart"/>
      <w:r w:rsidRPr="00E04174">
        <w:rPr>
          <w:rFonts w:cs="Arial"/>
          <w:sz w:val="26"/>
          <w:szCs w:val="26"/>
          <w:lang w:val="uk-UA"/>
        </w:rPr>
        <w:t>effectively</w:t>
      </w:r>
      <w:proofErr w:type="spellEnd"/>
      <w:r w:rsidRPr="00E04174">
        <w:rPr>
          <w:rFonts w:cs="Arial"/>
          <w:sz w:val="26"/>
          <w:szCs w:val="26"/>
          <w:lang w:val="uk-UA"/>
        </w:rPr>
        <w:t xml:space="preserve"> </w:t>
      </w:r>
      <w:proofErr w:type="spellStart"/>
      <w:r w:rsidRPr="00E04174">
        <w:rPr>
          <w:rFonts w:cs="Arial"/>
          <w:sz w:val="26"/>
          <w:szCs w:val="26"/>
          <w:lang w:val="uk-UA"/>
        </w:rPr>
        <w:t>to</w:t>
      </w:r>
      <w:proofErr w:type="spellEnd"/>
      <w:r w:rsidRPr="00E04174">
        <w:rPr>
          <w:rFonts w:cs="Arial"/>
          <w:sz w:val="26"/>
          <w:szCs w:val="26"/>
          <w:lang w:val="uk-UA"/>
        </w:rPr>
        <w:t xml:space="preserve"> </w:t>
      </w:r>
      <w:proofErr w:type="spellStart"/>
      <w:r w:rsidRPr="00E04174">
        <w:rPr>
          <w:rFonts w:cs="Arial"/>
          <w:sz w:val="26"/>
          <w:szCs w:val="26"/>
          <w:lang w:val="uk-UA"/>
        </w:rPr>
        <w:t>support</w:t>
      </w:r>
      <w:proofErr w:type="spellEnd"/>
      <w:r w:rsidRPr="00E04174">
        <w:rPr>
          <w:rFonts w:cs="Arial"/>
          <w:sz w:val="26"/>
          <w:szCs w:val="26"/>
          <w:lang w:val="uk-UA"/>
        </w:rPr>
        <w:t xml:space="preserve"> </w:t>
      </w:r>
      <w:proofErr w:type="spellStart"/>
      <w:r w:rsidRPr="00E04174">
        <w:rPr>
          <w:rFonts w:cs="Arial"/>
          <w:sz w:val="26"/>
          <w:szCs w:val="26"/>
          <w:lang w:val="uk-UA"/>
        </w:rPr>
        <w:t>the</w:t>
      </w:r>
      <w:proofErr w:type="spellEnd"/>
      <w:r w:rsidRPr="00E04174">
        <w:rPr>
          <w:rFonts w:cs="Arial"/>
          <w:sz w:val="26"/>
          <w:szCs w:val="26"/>
          <w:lang w:val="uk-UA"/>
        </w:rPr>
        <w:t xml:space="preserve"> AMP </w:t>
      </w:r>
      <w:proofErr w:type="spellStart"/>
      <w:r w:rsidRPr="00E04174">
        <w:rPr>
          <w:rFonts w:cs="Arial"/>
          <w:sz w:val="26"/>
          <w:szCs w:val="26"/>
          <w:lang w:val="uk-UA"/>
        </w:rPr>
        <w:t>for</w:t>
      </w:r>
      <w:proofErr w:type="spellEnd"/>
      <w:r w:rsidRPr="00E04174">
        <w:rPr>
          <w:rFonts w:cs="Arial"/>
          <w:sz w:val="26"/>
          <w:szCs w:val="26"/>
          <w:lang w:val="uk-UA"/>
        </w:rPr>
        <w:t xml:space="preserve"> </w:t>
      </w:r>
      <w:proofErr w:type="spellStart"/>
      <w:r w:rsidRPr="00E04174">
        <w:rPr>
          <w:rFonts w:cs="Arial"/>
          <w:sz w:val="26"/>
          <w:szCs w:val="26"/>
          <w:lang w:val="uk-UA"/>
        </w:rPr>
        <w:t>cables</w:t>
      </w:r>
      <w:proofErr w:type="spellEnd"/>
      <w:r w:rsidRPr="00E04174">
        <w:rPr>
          <w:rFonts w:cs="Arial"/>
          <w:sz w:val="26"/>
          <w:szCs w:val="26"/>
          <w:lang w:val="uk-UA"/>
        </w:rPr>
        <w:t xml:space="preserve">» (Методи збору даних про старіння </w:t>
      </w:r>
      <w:r w:rsidR="006F2B21" w:rsidRPr="00E04174">
        <w:rPr>
          <w:rFonts w:cs="Arial"/>
          <w:sz w:val="26"/>
          <w:szCs w:val="26"/>
          <w:lang w:val="uk-UA"/>
        </w:rPr>
        <w:t xml:space="preserve">та </w:t>
      </w:r>
      <w:r w:rsidRPr="00E04174">
        <w:rPr>
          <w:rFonts w:cs="Arial"/>
          <w:sz w:val="26"/>
          <w:szCs w:val="26"/>
          <w:lang w:val="uk-UA"/>
        </w:rPr>
        <w:t xml:space="preserve">характеристики кабелів АЕС встановлені </w:t>
      </w:r>
      <w:r w:rsidR="006F2B21" w:rsidRPr="00E04174">
        <w:rPr>
          <w:rFonts w:cs="Arial"/>
          <w:sz w:val="26"/>
          <w:szCs w:val="26"/>
          <w:lang w:val="uk-UA"/>
        </w:rPr>
        <w:t xml:space="preserve">й </w:t>
      </w:r>
      <w:r w:rsidR="007A5836" w:rsidRPr="00E04174">
        <w:rPr>
          <w:rFonts w:cs="Arial"/>
          <w:sz w:val="26"/>
          <w:szCs w:val="26"/>
          <w:lang w:val="uk-UA"/>
        </w:rPr>
        <w:t xml:space="preserve">ефективно використовуються </w:t>
      </w:r>
      <w:r w:rsidRPr="00E04174">
        <w:rPr>
          <w:rFonts w:cs="Arial"/>
          <w:sz w:val="26"/>
          <w:szCs w:val="26"/>
          <w:lang w:val="uk-UA"/>
        </w:rPr>
        <w:t>для п</w:t>
      </w:r>
      <w:r w:rsidR="007A5836" w:rsidRPr="00E04174">
        <w:rPr>
          <w:rFonts w:cs="Arial"/>
          <w:sz w:val="26"/>
          <w:szCs w:val="26"/>
          <w:lang w:val="uk-UA"/>
        </w:rPr>
        <w:t xml:space="preserve">ідтримки </w:t>
      </w:r>
      <w:r w:rsidR="006F2B21" w:rsidRPr="00E04174">
        <w:rPr>
          <w:rFonts w:cs="Arial"/>
          <w:sz w:val="26"/>
          <w:szCs w:val="26"/>
          <w:lang w:val="uk-UA"/>
        </w:rPr>
        <w:t>ПУС</w:t>
      </w:r>
      <w:r w:rsidR="007A5836" w:rsidRPr="00E04174">
        <w:rPr>
          <w:rFonts w:cs="Arial"/>
          <w:sz w:val="26"/>
          <w:szCs w:val="26"/>
          <w:lang w:val="uk-UA"/>
        </w:rPr>
        <w:t xml:space="preserve"> </w:t>
      </w:r>
      <w:r w:rsidRPr="00E04174">
        <w:rPr>
          <w:rFonts w:cs="Arial"/>
          <w:sz w:val="26"/>
          <w:szCs w:val="26"/>
          <w:lang w:val="uk-UA"/>
        </w:rPr>
        <w:t>кабел</w:t>
      </w:r>
      <w:r w:rsidR="007A5836" w:rsidRPr="00E04174">
        <w:rPr>
          <w:rFonts w:cs="Arial"/>
          <w:sz w:val="26"/>
          <w:szCs w:val="26"/>
          <w:lang w:val="uk-UA"/>
        </w:rPr>
        <w:t>ів</w:t>
      </w:r>
      <w:r w:rsidRPr="00E04174">
        <w:rPr>
          <w:rFonts w:cs="Arial"/>
          <w:sz w:val="26"/>
          <w:szCs w:val="26"/>
          <w:lang w:val="uk-UA"/>
        </w:rPr>
        <w:t>)</w:t>
      </w:r>
      <w:r w:rsidR="007A5836" w:rsidRPr="00E04174">
        <w:rPr>
          <w:rFonts w:cs="Arial"/>
          <w:sz w:val="26"/>
          <w:szCs w:val="26"/>
          <w:lang w:val="uk-UA"/>
        </w:rPr>
        <w:t>.</w:t>
      </w:r>
    </w:p>
    <w:p w14:paraId="7A03F5A6" w14:textId="5F1C916B" w:rsidR="007A5836" w:rsidRPr="00E04174" w:rsidRDefault="007A5836"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Для отримання даних про старіння кабелів на АЕС України встановлені та ефективно використовуються </w:t>
      </w:r>
      <w:r w:rsidR="006F2B21" w:rsidRPr="00E04174">
        <w:rPr>
          <w:rFonts w:cs="Arial"/>
          <w:sz w:val="26"/>
          <w:szCs w:val="26"/>
          <w:lang w:val="uk-UA"/>
        </w:rPr>
        <w:t xml:space="preserve">такі </w:t>
      </w:r>
      <w:r w:rsidRPr="00E04174">
        <w:rPr>
          <w:rFonts w:cs="Arial"/>
          <w:sz w:val="26"/>
          <w:szCs w:val="26"/>
          <w:lang w:val="uk-UA"/>
        </w:rPr>
        <w:t>методи:</w:t>
      </w:r>
    </w:p>
    <w:p w14:paraId="04F3D286" w14:textId="77777777" w:rsidR="007A5836" w:rsidRPr="00E04174" w:rsidRDefault="007A5836"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моніторинг умов експлуатації;</w:t>
      </w:r>
    </w:p>
    <w:p w14:paraId="18E023D7" w14:textId="77777777" w:rsidR="007A5836" w:rsidRPr="00E04174" w:rsidRDefault="007A5836"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проведення ідентифікації кабелів;</w:t>
      </w:r>
    </w:p>
    <w:p w14:paraId="69CBBBAE" w14:textId="66039C72" w:rsidR="007A5836" w:rsidRPr="00E04174" w:rsidRDefault="007A5836"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розміщення (депонування) </w:t>
      </w:r>
      <w:r w:rsidR="006F2B21" w:rsidRPr="00E04174">
        <w:rPr>
          <w:rFonts w:ascii="Arial" w:hAnsi="Arial" w:cs="Arial"/>
          <w:sz w:val="26"/>
          <w:szCs w:val="26"/>
          <w:lang w:val="uk-UA"/>
        </w:rPr>
        <w:t>ЗС</w:t>
      </w:r>
      <w:r w:rsidRPr="00E04174">
        <w:rPr>
          <w:rFonts w:ascii="Arial" w:hAnsi="Arial" w:cs="Arial"/>
          <w:sz w:val="26"/>
          <w:szCs w:val="26"/>
          <w:lang w:val="uk-UA"/>
        </w:rPr>
        <w:t>;</w:t>
      </w:r>
    </w:p>
    <w:p w14:paraId="47EBF47A" w14:textId="77777777" w:rsidR="007A5836" w:rsidRPr="00E04174" w:rsidRDefault="007A5836"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розробка Робочих програм та </w:t>
      </w:r>
      <w:proofErr w:type="spellStart"/>
      <w:r w:rsidRPr="00E04174">
        <w:rPr>
          <w:rFonts w:ascii="Arial" w:hAnsi="Arial" w:cs="Arial"/>
          <w:sz w:val="26"/>
          <w:szCs w:val="26"/>
          <w:lang w:val="uk-UA"/>
        </w:rPr>
        <w:t>Методик</w:t>
      </w:r>
      <w:proofErr w:type="spellEnd"/>
      <w:r w:rsidRPr="00E04174">
        <w:rPr>
          <w:rFonts w:ascii="Arial" w:hAnsi="Arial" w:cs="Arial"/>
          <w:sz w:val="26"/>
          <w:szCs w:val="26"/>
          <w:lang w:val="uk-UA"/>
        </w:rPr>
        <w:t xml:space="preserve"> обстеження технічного стану для груп однотипних кабелів;</w:t>
      </w:r>
    </w:p>
    <w:p w14:paraId="420EC63C" w14:textId="3395B4CE" w:rsidR="007A5836" w:rsidRPr="00E04174" w:rsidRDefault="007A5836"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проведення робіт </w:t>
      </w:r>
      <w:r w:rsidR="006F2B21" w:rsidRPr="00E04174">
        <w:rPr>
          <w:rFonts w:ascii="Arial" w:hAnsi="Arial" w:cs="Arial"/>
          <w:sz w:val="26"/>
          <w:szCs w:val="26"/>
          <w:lang w:val="uk-UA"/>
        </w:rPr>
        <w:t xml:space="preserve">із </w:t>
      </w:r>
      <w:r w:rsidRPr="00E04174">
        <w:rPr>
          <w:rFonts w:ascii="Arial" w:hAnsi="Arial" w:cs="Arial"/>
          <w:sz w:val="26"/>
          <w:szCs w:val="26"/>
          <w:lang w:val="uk-UA"/>
        </w:rPr>
        <w:t>обстеження технічного стану кабелів</w:t>
      </w:r>
      <w:r w:rsidR="006D22EE" w:rsidRPr="00E04174">
        <w:rPr>
          <w:rFonts w:ascii="Arial" w:hAnsi="Arial" w:cs="Arial"/>
          <w:sz w:val="26"/>
          <w:szCs w:val="26"/>
          <w:lang w:val="uk-UA"/>
        </w:rPr>
        <w:t>.</w:t>
      </w:r>
    </w:p>
    <w:p w14:paraId="4BD7C470" w14:textId="48347CA0" w:rsidR="006D22EE" w:rsidRPr="00E04174" w:rsidRDefault="006D22EE"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Розробка цільових </w:t>
      </w:r>
      <w:r w:rsidR="006F2B21" w:rsidRPr="00E04174">
        <w:rPr>
          <w:rFonts w:cs="Arial"/>
          <w:sz w:val="26"/>
          <w:szCs w:val="26"/>
          <w:lang w:val="uk-UA"/>
        </w:rPr>
        <w:t xml:space="preserve">коригувальних </w:t>
      </w:r>
      <w:r w:rsidRPr="00E04174">
        <w:rPr>
          <w:rFonts w:cs="Arial"/>
          <w:sz w:val="26"/>
          <w:szCs w:val="26"/>
          <w:lang w:val="uk-UA"/>
        </w:rPr>
        <w:t xml:space="preserve">заходів </w:t>
      </w:r>
      <w:r w:rsidR="006F2B21" w:rsidRPr="00E04174">
        <w:rPr>
          <w:rFonts w:cs="Arial"/>
          <w:sz w:val="26"/>
          <w:szCs w:val="26"/>
          <w:lang w:val="uk-UA"/>
        </w:rPr>
        <w:t xml:space="preserve">визнана </w:t>
      </w:r>
      <w:r w:rsidRPr="00E04174">
        <w:rPr>
          <w:rFonts w:cs="Arial"/>
          <w:sz w:val="26"/>
          <w:szCs w:val="26"/>
          <w:lang w:val="uk-UA"/>
        </w:rPr>
        <w:t>недоцільною.</w:t>
      </w:r>
    </w:p>
    <w:p w14:paraId="2F97D1F5" w14:textId="77777777" w:rsidR="00CD5430" w:rsidRPr="00E04174" w:rsidRDefault="00AC5DFB"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Заплановані заходи до втілення (за наявності)</w:t>
      </w:r>
    </w:p>
    <w:p w14:paraId="6E5E729A" w14:textId="5A64255B" w:rsidR="00CD5430" w:rsidRPr="00E04174" w:rsidRDefault="006D22EE"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Заплановані заходи до втілення – удосконалення </w:t>
      </w:r>
      <w:r w:rsidR="006F2B21" w:rsidRPr="00E04174">
        <w:rPr>
          <w:rFonts w:cs="Arial"/>
          <w:sz w:val="26"/>
          <w:szCs w:val="26"/>
          <w:lang w:val="uk-UA"/>
        </w:rPr>
        <w:t>ПУС</w:t>
      </w:r>
      <w:r w:rsidRPr="00E04174">
        <w:rPr>
          <w:rFonts w:cs="Arial"/>
          <w:sz w:val="26"/>
          <w:szCs w:val="26"/>
          <w:lang w:val="uk-UA"/>
        </w:rPr>
        <w:t xml:space="preserve"> кабелів відповідно до національного та міжнародного досвіду </w:t>
      </w:r>
      <w:r w:rsidR="006F2B21" w:rsidRPr="00E04174">
        <w:rPr>
          <w:rFonts w:cs="Arial"/>
          <w:sz w:val="26"/>
          <w:szCs w:val="26"/>
          <w:lang w:val="uk-UA"/>
        </w:rPr>
        <w:t xml:space="preserve">і </w:t>
      </w:r>
      <w:r w:rsidRPr="00E04174">
        <w:rPr>
          <w:rFonts w:cs="Arial"/>
          <w:sz w:val="26"/>
          <w:szCs w:val="26"/>
          <w:lang w:val="uk-UA"/>
        </w:rPr>
        <w:t>практики, новітніх рекомендацій МАГАТЕ, WENRA</w:t>
      </w:r>
      <w:r w:rsidR="002A6ED4" w:rsidRPr="00E04174">
        <w:rPr>
          <w:rFonts w:cs="Arial"/>
          <w:sz w:val="26"/>
          <w:szCs w:val="26"/>
          <w:lang w:val="uk-UA"/>
        </w:rPr>
        <w:t xml:space="preserve"> - виконано (див. п. 7 таблиці «Узагальнення запланованих дій»))</w:t>
      </w:r>
      <w:r w:rsidR="004A1605" w:rsidRPr="00E04174">
        <w:rPr>
          <w:rFonts w:cs="Arial"/>
          <w:sz w:val="26"/>
          <w:szCs w:val="26"/>
          <w:lang w:val="uk-UA"/>
        </w:rPr>
        <w:t>.</w:t>
      </w:r>
    </w:p>
    <w:p w14:paraId="385F6C8A" w14:textId="1A0C0970" w:rsidR="00CD5430" w:rsidRPr="00E04174" w:rsidRDefault="00173D83" w:rsidP="000E646A">
      <w:pPr>
        <w:pStyle w:val="2"/>
        <w:keepNext/>
        <w:keepLines/>
        <w:tabs>
          <w:tab w:val="left" w:pos="1134"/>
        </w:tabs>
        <w:suppressAutoHyphens/>
        <w:spacing w:before="120" w:after="120"/>
        <w:ind w:left="0" w:firstLine="567"/>
        <w:contextualSpacing w:val="0"/>
        <w:jc w:val="both"/>
        <w:rPr>
          <w:sz w:val="26"/>
          <w:szCs w:val="26"/>
          <w:lang w:val="uk-UA"/>
        </w:rPr>
      </w:pPr>
      <w:bookmarkStart w:id="40" w:name="_Toc79657025"/>
      <w:r w:rsidRPr="00E04174">
        <w:rPr>
          <w:sz w:val="26"/>
          <w:szCs w:val="26"/>
          <w:lang w:val="uk-UA"/>
        </w:rPr>
        <w:t>Очікуваний рівень виконання за результатами партнерської перевірки</w:t>
      </w:r>
      <w:r w:rsidR="00CD5430" w:rsidRPr="00E04174">
        <w:rPr>
          <w:sz w:val="26"/>
          <w:szCs w:val="26"/>
          <w:lang w:val="uk-UA"/>
        </w:rPr>
        <w:t xml:space="preserve">: </w:t>
      </w:r>
      <w:r w:rsidRPr="00E04174">
        <w:rPr>
          <w:sz w:val="26"/>
          <w:szCs w:val="26"/>
          <w:lang w:val="uk-UA"/>
        </w:rPr>
        <w:t>Систематична ідентифікація механізмів деградації кабелів з урахуванням їх характеристик та стресорів</w:t>
      </w:r>
      <w:bookmarkEnd w:id="40"/>
      <w:r w:rsidRPr="00E04174">
        <w:rPr>
          <w:sz w:val="26"/>
          <w:szCs w:val="26"/>
          <w:lang w:val="uk-UA"/>
        </w:rPr>
        <w:t xml:space="preserve"> </w:t>
      </w:r>
    </w:p>
    <w:p w14:paraId="3FD3C7DE" w14:textId="77777777" w:rsidR="0094356A" w:rsidRPr="00E04174" w:rsidRDefault="0094356A"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Заходи, втілені країною</w:t>
      </w:r>
    </w:p>
    <w:p w14:paraId="3AA77268" w14:textId="667D191A" w:rsidR="0094356A" w:rsidRPr="00E04174" w:rsidRDefault="0094356A"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Відповідно до п. 5.2.3 </w:t>
      </w:r>
      <w:r w:rsidR="006F2B21" w:rsidRPr="00E04174">
        <w:rPr>
          <w:rFonts w:cs="Arial"/>
          <w:sz w:val="26"/>
          <w:szCs w:val="26"/>
          <w:lang w:val="uk-UA"/>
        </w:rPr>
        <w:t xml:space="preserve">Звіту </w:t>
      </w:r>
      <w:r w:rsidRPr="00E04174">
        <w:rPr>
          <w:rFonts w:cs="Arial"/>
          <w:sz w:val="26"/>
          <w:szCs w:val="26"/>
          <w:lang w:val="uk-UA"/>
        </w:rPr>
        <w:t xml:space="preserve">ENSREG «1st </w:t>
      </w:r>
      <w:proofErr w:type="spellStart"/>
      <w:r w:rsidRPr="00E04174">
        <w:rPr>
          <w:rFonts w:cs="Arial"/>
          <w:sz w:val="26"/>
          <w:szCs w:val="26"/>
          <w:lang w:val="uk-UA"/>
        </w:rPr>
        <w:t>Topical</w:t>
      </w:r>
      <w:proofErr w:type="spellEnd"/>
      <w:r w:rsidRPr="00E04174">
        <w:rPr>
          <w:rFonts w:cs="Arial"/>
          <w:sz w:val="26"/>
          <w:szCs w:val="26"/>
          <w:lang w:val="uk-UA"/>
        </w:rPr>
        <w:t xml:space="preserve"> </w:t>
      </w:r>
      <w:proofErr w:type="spellStart"/>
      <w:r w:rsidRPr="00E04174">
        <w:rPr>
          <w:rFonts w:cs="Arial"/>
          <w:sz w:val="26"/>
          <w:szCs w:val="26"/>
          <w:lang w:val="uk-UA"/>
        </w:rPr>
        <w:t>Peer</w:t>
      </w:r>
      <w:proofErr w:type="spellEnd"/>
      <w:r w:rsidRPr="00E04174">
        <w:rPr>
          <w:rFonts w:cs="Arial"/>
          <w:sz w:val="26"/>
          <w:szCs w:val="26"/>
          <w:lang w:val="uk-UA"/>
        </w:rPr>
        <w:t xml:space="preserve"> </w:t>
      </w:r>
      <w:proofErr w:type="spellStart"/>
      <w:r w:rsidRPr="00E04174">
        <w:rPr>
          <w:rFonts w:cs="Arial"/>
          <w:sz w:val="26"/>
          <w:szCs w:val="26"/>
          <w:lang w:val="uk-UA"/>
        </w:rPr>
        <w:t>Review</w:t>
      </w:r>
      <w:proofErr w:type="spellEnd"/>
      <w:r w:rsidRPr="00E04174">
        <w:rPr>
          <w:rFonts w:cs="Arial"/>
          <w:sz w:val="26"/>
          <w:szCs w:val="26"/>
          <w:lang w:val="uk-UA"/>
        </w:rPr>
        <w:t xml:space="preserve"> </w:t>
      </w:r>
      <w:proofErr w:type="spellStart"/>
      <w:r w:rsidRPr="00E04174">
        <w:rPr>
          <w:rFonts w:cs="Arial"/>
          <w:sz w:val="26"/>
          <w:szCs w:val="26"/>
          <w:lang w:val="uk-UA"/>
        </w:rPr>
        <w:t>Report</w:t>
      </w:r>
      <w:proofErr w:type="spellEnd"/>
      <w:r w:rsidRPr="00E04174">
        <w:rPr>
          <w:rFonts w:cs="Arial"/>
          <w:sz w:val="26"/>
          <w:szCs w:val="26"/>
          <w:lang w:val="uk-UA"/>
        </w:rPr>
        <w:t xml:space="preserve"> «</w:t>
      </w:r>
      <w:proofErr w:type="spellStart"/>
      <w:r w:rsidRPr="00E04174">
        <w:rPr>
          <w:rFonts w:cs="Arial"/>
          <w:sz w:val="26"/>
          <w:szCs w:val="26"/>
          <w:lang w:val="uk-UA"/>
        </w:rPr>
        <w:t>Ageing</w:t>
      </w:r>
      <w:proofErr w:type="spellEnd"/>
      <w:r w:rsidRPr="00E04174">
        <w:rPr>
          <w:rFonts w:cs="Arial"/>
          <w:sz w:val="26"/>
          <w:szCs w:val="26"/>
          <w:lang w:val="uk-UA"/>
        </w:rPr>
        <w:t xml:space="preserve"> </w:t>
      </w:r>
      <w:proofErr w:type="spellStart"/>
      <w:r w:rsidRPr="00E04174">
        <w:rPr>
          <w:rFonts w:cs="Arial"/>
          <w:sz w:val="26"/>
          <w:szCs w:val="26"/>
          <w:lang w:val="uk-UA"/>
        </w:rPr>
        <w:t>Management</w:t>
      </w:r>
      <w:proofErr w:type="spellEnd"/>
      <w:r w:rsidRPr="00E04174">
        <w:rPr>
          <w:rFonts w:cs="Arial"/>
          <w:sz w:val="26"/>
          <w:szCs w:val="26"/>
          <w:lang w:val="uk-UA"/>
        </w:rPr>
        <w:t xml:space="preserve">…» </w:t>
      </w:r>
      <w:r w:rsidRPr="00E04174">
        <w:rPr>
          <w:rFonts w:cs="Arial"/>
          <w:sz w:val="26"/>
          <w:szCs w:val="26"/>
          <w:lang w:val="uk-UA"/>
        </w:rPr>
        <w:fldChar w:fldCharType="begin"/>
      </w:r>
      <w:r w:rsidRPr="00E04174">
        <w:rPr>
          <w:rFonts w:cs="Arial"/>
          <w:sz w:val="26"/>
          <w:szCs w:val="26"/>
          <w:lang w:val="uk-UA"/>
        </w:rPr>
        <w:instrText xml:space="preserve"> REF _Ref13903345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/3/</w:t>
      </w:r>
      <w:r w:rsidRPr="00E04174">
        <w:rPr>
          <w:rFonts w:cs="Arial"/>
          <w:sz w:val="26"/>
          <w:szCs w:val="26"/>
          <w:lang w:val="uk-UA"/>
        </w:rPr>
        <w:fldChar w:fldCharType="end"/>
      </w:r>
      <w:r w:rsidR="00023F33" w:rsidRPr="00E04174">
        <w:rPr>
          <w:rFonts w:cs="Arial"/>
          <w:sz w:val="26"/>
          <w:szCs w:val="26"/>
          <w:lang w:val="uk-UA"/>
        </w:rPr>
        <w:t xml:space="preserve"> - «</w:t>
      </w:r>
      <w:proofErr w:type="spellStart"/>
      <w:r w:rsidR="00023F33" w:rsidRPr="00E04174">
        <w:rPr>
          <w:rFonts w:cs="Arial"/>
          <w:sz w:val="26"/>
          <w:szCs w:val="26"/>
          <w:lang w:val="uk-UA"/>
        </w:rPr>
        <w:t>Degradation</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mechanism</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and</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stressors</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are</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systematically</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identified</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and</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review</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to</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ensure</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any</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missed</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or</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newly</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stressors</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are</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revealed</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before</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challenging</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the</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operability</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of</w:t>
      </w:r>
      <w:proofErr w:type="spellEnd"/>
      <w:r w:rsidR="00023F33" w:rsidRPr="00E04174">
        <w:rPr>
          <w:rFonts w:cs="Arial"/>
          <w:sz w:val="26"/>
          <w:szCs w:val="26"/>
          <w:lang w:val="uk-UA"/>
        </w:rPr>
        <w:t xml:space="preserve"> </w:t>
      </w:r>
      <w:proofErr w:type="spellStart"/>
      <w:r w:rsidR="00023F33" w:rsidRPr="00E04174">
        <w:rPr>
          <w:rFonts w:cs="Arial"/>
          <w:sz w:val="26"/>
          <w:szCs w:val="26"/>
          <w:lang w:val="uk-UA"/>
        </w:rPr>
        <w:t>cables</w:t>
      </w:r>
      <w:proofErr w:type="spellEnd"/>
      <w:r w:rsidR="00023F33" w:rsidRPr="00E04174">
        <w:rPr>
          <w:rFonts w:cs="Arial"/>
          <w:sz w:val="26"/>
          <w:szCs w:val="26"/>
          <w:lang w:val="uk-UA"/>
        </w:rPr>
        <w:t>» (Механізм деградації і</w:t>
      </w:r>
      <w:r w:rsidR="00D35590" w:rsidRPr="00E04174">
        <w:rPr>
          <w:rFonts w:cs="Arial"/>
          <w:sz w:val="26"/>
          <w:szCs w:val="26"/>
          <w:lang w:val="uk-UA"/>
        </w:rPr>
        <w:t xml:space="preserve"> </w:t>
      </w:r>
      <w:r w:rsidR="00023F33" w:rsidRPr="00E04174">
        <w:rPr>
          <w:rFonts w:cs="Arial"/>
          <w:sz w:val="26"/>
          <w:szCs w:val="26"/>
          <w:lang w:val="uk-UA"/>
        </w:rPr>
        <w:t xml:space="preserve">стресори систематично визначаються </w:t>
      </w:r>
      <w:r w:rsidR="006F2B21" w:rsidRPr="00E04174">
        <w:rPr>
          <w:rFonts w:cs="Arial"/>
          <w:sz w:val="26"/>
          <w:szCs w:val="26"/>
          <w:lang w:val="uk-UA"/>
        </w:rPr>
        <w:t xml:space="preserve">та </w:t>
      </w:r>
      <w:r w:rsidR="00023F33" w:rsidRPr="00E04174">
        <w:rPr>
          <w:rFonts w:cs="Arial"/>
          <w:sz w:val="26"/>
          <w:szCs w:val="26"/>
          <w:lang w:val="uk-UA"/>
        </w:rPr>
        <w:t>перевіряються, для того, щоб впевнитися, що всі втрачені або нові стресори виявлені, перед тим як ставити під сумнів працездатність кабелів)</w:t>
      </w:r>
      <w:r w:rsidR="00B62690" w:rsidRPr="00E04174">
        <w:rPr>
          <w:rFonts w:cs="Arial"/>
          <w:sz w:val="26"/>
          <w:szCs w:val="26"/>
          <w:lang w:val="uk-UA"/>
        </w:rPr>
        <w:t>.</w:t>
      </w:r>
    </w:p>
    <w:p w14:paraId="44DCC2B1" w14:textId="6838ED4F" w:rsidR="004A1605" w:rsidRPr="00E04174" w:rsidRDefault="004A1605"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До основних механізмів деградації </w:t>
      </w:r>
      <w:r w:rsidR="006F2B21" w:rsidRPr="00E04174">
        <w:rPr>
          <w:rFonts w:cs="Arial"/>
          <w:sz w:val="26"/>
          <w:szCs w:val="26"/>
          <w:lang w:val="uk-UA"/>
        </w:rPr>
        <w:t>належать</w:t>
      </w:r>
      <w:r w:rsidRPr="00E04174">
        <w:rPr>
          <w:rFonts w:cs="Arial"/>
          <w:sz w:val="26"/>
          <w:szCs w:val="26"/>
          <w:lang w:val="uk-UA"/>
        </w:rPr>
        <w:t>: теплові, електричні, механічні та радіаційні.</w:t>
      </w:r>
    </w:p>
    <w:p w14:paraId="6425E201" w14:textId="173D65DD" w:rsidR="00B62690" w:rsidRPr="00E04174" w:rsidRDefault="004A1605"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Зазначені механізми </w:t>
      </w:r>
      <w:r w:rsidR="00176C08" w:rsidRPr="00E04174">
        <w:rPr>
          <w:rFonts w:cs="Arial"/>
          <w:sz w:val="26"/>
          <w:szCs w:val="26"/>
          <w:lang w:val="uk-UA"/>
        </w:rPr>
        <w:t xml:space="preserve">відповідно до розробленої в Україні ПУСК </w:t>
      </w:r>
      <w:r w:rsidRPr="00E04174">
        <w:rPr>
          <w:rFonts w:cs="Arial"/>
          <w:sz w:val="26"/>
          <w:szCs w:val="26"/>
          <w:lang w:val="uk-UA"/>
        </w:rPr>
        <w:t xml:space="preserve">контролюються під час проведення процедур </w:t>
      </w:r>
      <w:r w:rsidR="006F2B21" w:rsidRPr="00E04174">
        <w:rPr>
          <w:rFonts w:cs="Arial"/>
          <w:sz w:val="26"/>
          <w:szCs w:val="26"/>
          <w:lang w:val="uk-UA"/>
        </w:rPr>
        <w:t>ПТЕ</w:t>
      </w:r>
      <w:r w:rsidRPr="00E04174">
        <w:rPr>
          <w:rFonts w:cs="Arial"/>
          <w:sz w:val="26"/>
          <w:szCs w:val="26"/>
          <w:lang w:val="uk-UA"/>
        </w:rPr>
        <w:t xml:space="preserve"> кабелів, відповідно </w:t>
      </w:r>
      <w:r w:rsidR="003D7724" w:rsidRPr="00E04174">
        <w:rPr>
          <w:rFonts w:cs="Arial"/>
          <w:sz w:val="26"/>
          <w:szCs w:val="26"/>
          <w:lang w:val="uk-UA"/>
        </w:rPr>
        <w:t xml:space="preserve">до розроблених робочих </w:t>
      </w:r>
      <w:r w:rsidRPr="00E04174">
        <w:rPr>
          <w:rFonts w:cs="Arial"/>
          <w:sz w:val="26"/>
          <w:szCs w:val="26"/>
          <w:lang w:val="uk-UA"/>
        </w:rPr>
        <w:t>програм</w:t>
      </w:r>
      <w:r w:rsidR="00895F4E" w:rsidRPr="00E04174">
        <w:rPr>
          <w:rFonts w:cs="Arial"/>
          <w:sz w:val="26"/>
          <w:szCs w:val="26"/>
          <w:lang w:val="uk-UA"/>
        </w:rPr>
        <w:t>.</w:t>
      </w:r>
    </w:p>
    <w:p w14:paraId="1C5C3B2C" w14:textId="37E78A00" w:rsidR="004A1605" w:rsidRPr="00E04174" w:rsidRDefault="004A1605"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Розробка цільових </w:t>
      </w:r>
      <w:r w:rsidR="003D7724" w:rsidRPr="00E04174">
        <w:rPr>
          <w:rFonts w:cs="Arial"/>
          <w:sz w:val="26"/>
          <w:szCs w:val="26"/>
          <w:lang w:val="uk-UA"/>
        </w:rPr>
        <w:t xml:space="preserve">коригувальних </w:t>
      </w:r>
      <w:r w:rsidRPr="00E04174">
        <w:rPr>
          <w:rFonts w:cs="Arial"/>
          <w:sz w:val="26"/>
          <w:szCs w:val="26"/>
          <w:lang w:val="uk-UA"/>
        </w:rPr>
        <w:t xml:space="preserve">заходів </w:t>
      </w:r>
      <w:r w:rsidR="003D7724" w:rsidRPr="00E04174">
        <w:rPr>
          <w:rFonts w:cs="Arial"/>
          <w:sz w:val="26"/>
          <w:szCs w:val="26"/>
          <w:lang w:val="uk-UA"/>
        </w:rPr>
        <w:t xml:space="preserve">визнана </w:t>
      </w:r>
      <w:r w:rsidRPr="00E04174">
        <w:rPr>
          <w:rFonts w:cs="Arial"/>
          <w:sz w:val="26"/>
          <w:szCs w:val="26"/>
          <w:lang w:val="uk-UA"/>
        </w:rPr>
        <w:t>недоцільною</w:t>
      </w:r>
      <w:r w:rsidR="00D873E4" w:rsidRPr="00E04174">
        <w:rPr>
          <w:rFonts w:cs="Arial"/>
          <w:sz w:val="26"/>
          <w:szCs w:val="26"/>
          <w:lang w:val="uk-UA"/>
        </w:rPr>
        <w:t>.</w:t>
      </w:r>
    </w:p>
    <w:p w14:paraId="1956D5A9" w14:textId="77777777" w:rsidR="00CD5430" w:rsidRPr="00E04174" w:rsidRDefault="0094356A"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lastRenderedPageBreak/>
        <w:t>Заплановані заходи до втілення (за наявності)</w:t>
      </w:r>
    </w:p>
    <w:p w14:paraId="334F8398" w14:textId="5C309E67" w:rsidR="004A1605" w:rsidRPr="00E04174" w:rsidRDefault="004A1605"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Заплановані заходи до втілення – удосконалення </w:t>
      </w:r>
      <w:r w:rsidR="006F2B21" w:rsidRPr="00E04174">
        <w:rPr>
          <w:rFonts w:cs="Arial"/>
          <w:sz w:val="26"/>
          <w:szCs w:val="26"/>
          <w:lang w:val="uk-UA"/>
        </w:rPr>
        <w:t>ПУС</w:t>
      </w:r>
      <w:r w:rsidRPr="00E04174">
        <w:rPr>
          <w:rFonts w:cs="Arial"/>
          <w:sz w:val="26"/>
          <w:szCs w:val="26"/>
          <w:lang w:val="uk-UA"/>
        </w:rPr>
        <w:t xml:space="preserve"> кабелів відповідно до національного та міжнародного досвіду та практики, нові</w:t>
      </w:r>
      <w:r w:rsidR="002A6ED4" w:rsidRPr="00E04174">
        <w:rPr>
          <w:rFonts w:cs="Arial"/>
          <w:sz w:val="26"/>
          <w:szCs w:val="26"/>
          <w:lang w:val="uk-UA"/>
        </w:rPr>
        <w:t>тніх рекомендацій МАГАТЕ, WENRA – виконано (див. п. 7 таблиці «Узагальнення запланованих дій»)).</w:t>
      </w:r>
    </w:p>
    <w:p w14:paraId="7B02C981" w14:textId="7BF1D49F" w:rsidR="00CD5430" w:rsidRPr="00E04174" w:rsidRDefault="004A1605" w:rsidP="000E646A">
      <w:pPr>
        <w:pStyle w:val="2"/>
        <w:keepNext/>
        <w:keepLines/>
        <w:tabs>
          <w:tab w:val="left" w:pos="1134"/>
        </w:tabs>
        <w:suppressAutoHyphens/>
        <w:spacing w:before="120" w:after="120"/>
        <w:ind w:left="0" w:firstLine="567"/>
        <w:contextualSpacing w:val="0"/>
        <w:jc w:val="both"/>
        <w:rPr>
          <w:sz w:val="26"/>
          <w:szCs w:val="26"/>
          <w:lang w:val="uk-UA"/>
        </w:rPr>
      </w:pPr>
      <w:bookmarkStart w:id="41" w:name="_Toc18493408"/>
      <w:bookmarkStart w:id="42" w:name="_Toc79657026"/>
      <w:bookmarkEnd w:id="41"/>
      <w:r w:rsidRPr="00E04174">
        <w:rPr>
          <w:sz w:val="26"/>
          <w:szCs w:val="26"/>
          <w:lang w:val="uk-UA"/>
        </w:rPr>
        <w:t>Очікуваний рівень виконання за результатами партнерської перевірки:</w:t>
      </w:r>
      <w:r w:rsidR="00CD5430" w:rsidRPr="00E04174">
        <w:rPr>
          <w:sz w:val="26"/>
          <w:szCs w:val="26"/>
          <w:lang w:val="uk-UA"/>
        </w:rPr>
        <w:t xml:space="preserve"> </w:t>
      </w:r>
      <w:r w:rsidRPr="00E04174">
        <w:rPr>
          <w:sz w:val="26"/>
          <w:szCs w:val="26"/>
          <w:lang w:val="uk-UA"/>
        </w:rPr>
        <w:t xml:space="preserve">запобігання та визначення </w:t>
      </w:r>
      <w:r w:rsidR="00895F4E" w:rsidRPr="00E04174">
        <w:rPr>
          <w:sz w:val="26"/>
          <w:szCs w:val="26"/>
          <w:lang w:val="uk-UA"/>
        </w:rPr>
        <w:t>наявності води у кабелях</w:t>
      </w:r>
      <w:bookmarkEnd w:id="42"/>
    </w:p>
    <w:p w14:paraId="34F965FB" w14:textId="77777777" w:rsidR="00CD5430" w:rsidRPr="00E04174" w:rsidRDefault="00895F4E"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Заходи, втілені країною</w:t>
      </w:r>
    </w:p>
    <w:p w14:paraId="5ECA1B6F" w14:textId="55DC1CF4" w:rsidR="00895F4E" w:rsidRPr="00E04174" w:rsidRDefault="00895F4E"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Відповідно до п. 5.2.3 </w:t>
      </w:r>
      <w:r w:rsidR="006F2B21" w:rsidRPr="00E04174">
        <w:rPr>
          <w:rFonts w:cs="Arial"/>
          <w:sz w:val="26"/>
          <w:szCs w:val="26"/>
          <w:lang w:val="uk-UA"/>
        </w:rPr>
        <w:t xml:space="preserve">Звіту </w:t>
      </w:r>
      <w:r w:rsidRPr="00E04174">
        <w:rPr>
          <w:rFonts w:cs="Arial"/>
          <w:sz w:val="26"/>
          <w:szCs w:val="26"/>
          <w:lang w:val="uk-UA"/>
        </w:rPr>
        <w:t xml:space="preserve">ENSREG «1st </w:t>
      </w:r>
      <w:proofErr w:type="spellStart"/>
      <w:r w:rsidRPr="00E04174">
        <w:rPr>
          <w:rFonts w:cs="Arial"/>
          <w:sz w:val="26"/>
          <w:szCs w:val="26"/>
          <w:lang w:val="uk-UA"/>
        </w:rPr>
        <w:t>Topical</w:t>
      </w:r>
      <w:proofErr w:type="spellEnd"/>
      <w:r w:rsidRPr="00E04174">
        <w:rPr>
          <w:rFonts w:cs="Arial"/>
          <w:sz w:val="26"/>
          <w:szCs w:val="26"/>
          <w:lang w:val="uk-UA"/>
        </w:rPr>
        <w:t xml:space="preserve"> </w:t>
      </w:r>
      <w:proofErr w:type="spellStart"/>
      <w:r w:rsidRPr="00E04174">
        <w:rPr>
          <w:rFonts w:cs="Arial"/>
          <w:sz w:val="26"/>
          <w:szCs w:val="26"/>
          <w:lang w:val="uk-UA"/>
        </w:rPr>
        <w:t>Peer</w:t>
      </w:r>
      <w:proofErr w:type="spellEnd"/>
      <w:r w:rsidRPr="00E04174">
        <w:rPr>
          <w:rFonts w:cs="Arial"/>
          <w:sz w:val="26"/>
          <w:szCs w:val="26"/>
          <w:lang w:val="uk-UA"/>
        </w:rPr>
        <w:t xml:space="preserve"> </w:t>
      </w:r>
      <w:proofErr w:type="spellStart"/>
      <w:r w:rsidRPr="00E04174">
        <w:rPr>
          <w:rFonts w:cs="Arial"/>
          <w:sz w:val="26"/>
          <w:szCs w:val="26"/>
          <w:lang w:val="uk-UA"/>
        </w:rPr>
        <w:t>Review</w:t>
      </w:r>
      <w:proofErr w:type="spellEnd"/>
      <w:r w:rsidRPr="00E04174">
        <w:rPr>
          <w:rFonts w:cs="Arial"/>
          <w:sz w:val="26"/>
          <w:szCs w:val="26"/>
          <w:lang w:val="uk-UA"/>
        </w:rPr>
        <w:t xml:space="preserve"> </w:t>
      </w:r>
      <w:proofErr w:type="spellStart"/>
      <w:r w:rsidRPr="00E04174">
        <w:rPr>
          <w:rFonts w:cs="Arial"/>
          <w:sz w:val="26"/>
          <w:szCs w:val="26"/>
          <w:lang w:val="uk-UA"/>
        </w:rPr>
        <w:t>Report</w:t>
      </w:r>
      <w:proofErr w:type="spellEnd"/>
      <w:r w:rsidRPr="00E04174">
        <w:rPr>
          <w:rFonts w:cs="Arial"/>
          <w:sz w:val="26"/>
          <w:szCs w:val="26"/>
          <w:lang w:val="uk-UA"/>
        </w:rPr>
        <w:t xml:space="preserve"> «</w:t>
      </w:r>
      <w:proofErr w:type="spellStart"/>
      <w:r w:rsidRPr="00E04174">
        <w:rPr>
          <w:rFonts w:cs="Arial"/>
          <w:sz w:val="26"/>
          <w:szCs w:val="26"/>
          <w:lang w:val="uk-UA"/>
        </w:rPr>
        <w:t>Ageing</w:t>
      </w:r>
      <w:proofErr w:type="spellEnd"/>
      <w:r w:rsidRPr="00E04174">
        <w:rPr>
          <w:rFonts w:cs="Arial"/>
          <w:sz w:val="26"/>
          <w:szCs w:val="26"/>
          <w:lang w:val="uk-UA"/>
        </w:rPr>
        <w:t xml:space="preserve"> </w:t>
      </w:r>
      <w:proofErr w:type="spellStart"/>
      <w:r w:rsidRPr="00E04174">
        <w:rPr>
          <w:rFonts w:cs="Arial"/>
          <w:sz w:val="26"/>
          <w:szCs w:val="26"/>
          <w:lang w:val="uk-UA"/>
        </w:rPr>
        <w:t>Management</w:t>
      </w:r>
      <w:proofErr w:type="spellEnd"/>
      <w:r w:rsidRPr="00E04174">
        <w:rPr>
          <w:rFonts w:cs="Arial"/>
          <w:sz w:val="26"/>
          <w:szCs w:val="26"/>
          <w:lang w:val="uk-UA"/>
        </w:rPr>
        <w:t xml:space="preserve">…» </w:t>
      </w:r>
      <w:r w:rsidRPr="00E04174">
        <w:rPr>
          <w:rFonts w:cs="Arial"/>
          <w:sz w:val="26"/>
          <w:szCs w:val="26"/>
          <w:lang w:val="uk-UA"/>
        </w:rPr>
        <w:fldChar w:fldCharType="begin"/>
      </w:r>
      <w:r w:rsidRPr="00E04174">
        <w:rPr>
          <w:rFonts w:cs="Arial"/>
          <w:sz w:val="26"/>
          <w:szCs w:val="26"/>
          <w:lang w:val="uk-UA"/>
        </w:rPr>
        <w:instrText xml:space="preserve"> REF _Ref13903345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/3/</w:t>
      </w:r>
      <w:r w:rsidRPr="00E04174">
        <w:rPr>
          <w:rFonts w:cs="Arial"/>
          <w:sz w:val="26"/>
          <w:szCs w:val="26"/>
          <w:lang w:val="uk-UA"/>
        </w:rPr>
        <w:fldChar w:fldCharType="end"/>
      </w:r>
      <w:r w:rsidRPr="00E04174">
        <w:rPr>
          <w:rFonts w:cs="Arial"/>
          <w:sz w:val="26"/>
          <w:szCs w:val="26"/>
          <w:lang w:val="uk-UA"/>
        </w:rPr>
        <w:t xml:space="preserve"> </w:t>
      </w:r>
      <w:r w:rsidR="006F2B21" w:rsidRPr="00E04174">
        <w:rPr>
          <w:rFonts w:cs="Arial"/>
          <w:sz w:val="26"/>
          <w:szCs w:val="26"/>
          <w:lang w:val="uk-UA"/>
        </w:rPr>
        <w:t>–</w:t>
      </w:r>
      <w:r w:rsidR="00980911" w:rsidRPr="00E04174">
        <w:rPr>
          <w:rFonts w:cs="Arial"/>
          <w:sz w:val="26"/>
          <w:szCs w:val="26"/>
          <w:lang w:val="uk-UA"/>
        </w:rPr>
        <w:t xml:space="preserve"> </w:t>
      </w:r>
      <w:r w:rsidR="00B86587" w:rsidRPr="00E04174">
        <w:rPr>
          <w:rFonts w:cs="Arial"/>
          <w:sz w:val="26"/>
          <w:szCs w:val="26"/>
          <w:lang w:val="uk-UA"/>
        </w:rPr>
        <w:t>«</w:t>
      </w:r>
      <w:proofErr w:type="spellStart"/>
      <w:r w:rsidR="00980911" w:rsidRPr="00E04174">
        <w:rPr>
          <w:rFonts w:cs="Arial"/>
          <w:sz w:val="26"/>
          <w:szCs w:val="26"/>
          <w:lang w:val="uk-UA"/>
        </w:rPr>
        <w:t>Approaches</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are</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used</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to</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ensure</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that</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water</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in</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cables</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with</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polymeric</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insulations</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is</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minimized</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either</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by</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removing</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stressors</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contributing</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to</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its</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or</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by</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detected</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degradation</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by</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applying</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appropriate</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methods</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and</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related</w:t>
      </w:r>
      <w:proofErr w:type="spellEnd"/>
      <w:r w:rsidR="00980911" w:rsidRPr="00E04174">
        <w:rPr>
          <w:rFonts w:cs="Arial"/>
          <w:sz w:val="26"/>
          <w:szCs w:val="26"/>
          <w:lang w:val="uk-UA"/>
        </w:rPr>
        <w:t xml:space="preserve"> </w:t>
      </w:r>
      <w:proofErr w:type="spellStart"/>
      <w:r w:rsidR="00980911" w:rsidRPr="00E04174">
        <w:rPr>
          <w:rFonts w:cs="Arial"/>
          <w:sz w:val="26"/>
          <w:szCs w:val="26"/>
          <w:lang w:val="uk-UA"/>
        </w:rPr>
        <w:t>criteria</w:t>
      </w:r>
      <w:proofErr w:type="spellEnd"/>
      <w:r w:rsidR="00B86587" w:rsidRPr="00E04174">
        <w:rPr>
          <w:rFonts w:cs="Arial"/>
          <w:sz w:val="26"/>
          <w:szCs w:val="26"/>
          <w:lang w:val="uk-UA"/>
        </w:rPr>
        <w:t>»</w:t>
      </w:r>
      <w:r w:rsidR="00980911" w:rsidRPr="00E04174">
        <w:rPr>
          <w:rFonts w:cs="Arial"/>
          <w:sz w:val="26"/>
          <w:szCs w:val="26"/>
          <w:lang w:val="uk-UA"/>
        </w:rPr>
        <w:t xml:space="preserve"> (Підходи використовуються для забезпечення того, щоб наявність води в кабелях з полімерною ізоляцією було зведено до мінімуму, або шляхом усунення стресових факторів, які цьому прояву сприяють, або шляхом виявлення деградації із застосування відповідних підходів і методів за встановленими критеріями).</w:t>
      </w:r>
    </w:p>
    <w:p w14:paraId="0A8B5595" w14:textId="1EF98D9E" w:rsidR="00895F4E" w:rsidRPr="00E04174" w:rsidRDefault="00B86587"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Зазначений аспект потребує покращення експлуатаційної практики в питаннях</w:t>
      </w:r>
      <w:r w:rsidR="00154B54" w:rsidRPr="00E04174">
        <w:rPr>
          <w:rFonts w:cs="Arial"/>
          <w:sz w:val="26"/>
          <w:szCs w:val="26"/>
          <w:lang w:val="uk-UA"/>
        </w:rPr>
        <w:t xml:space="preserve"> забезпечення того, щоб наявність води в кабелях з полімерною ізоляцією було зведено до мінімуму.</w:t>
      </w:r>
      <w:r w:rsidRPr="00E04174">
        <w:rPr>
          <w:rFonts w:cs="Arial"/>
          <w:sz w:val="26"/>
          <w:szCs w:val="26"/>
          <w:lang w:val="uk-UA"/>
        </w:rPr>
        <w:t xml:space="preserve"> </w:t>
      </w:r>
      <w:r w:rsidR="00980911" w:rsidRPr="00E04174">
        <w:rPr>
          <w:rFonts w:cs="Arial"/>
          <w:sz w:val="26"/>
          <w:szCs w:val="26"/>
          <w:lang w:val="uk-UA"/>
        </w:rPr>
        <w:t>Рекомендаці</w:t>
      </w:r>
      <w:r w:rsidR="00154B54" w:rsidRPr="00E04174">
        <w:rPr>
          <w:rFonts w:cs="Arial"/>
          <w:sz w:val="26"/>
          <w:szCs w:val="26"/>
          <w:lang w:val="uk-UA"/>
        </w:rPr>
        <w:t xml:space="preserve">ю визнано слушною </w:t>
      </w:r>
      <w:r w:rsidR="006F2B21" w:rsidRPr="00E04174">
        <w:rPr>
          <w:rFonts w:cs="Arial"/>
          <w:sz w:val="26"/>
          <w:szCs w:val="26"/>
          <w:lang w:val="uk-UA"/>
        </w:rPr>
        <w:t xml:space="preserve">та </w:t>
      </w:r>
      <w:r w:rsidR="00154B54" w:rsidRPr="00E04174">
        <w:rPr>
          <w:rFonts w:cs="Arial"/>
          <w:sz w:val="26"/>
          <w:szCs w:val="26"/>
          <w:lang w:val="uk-UA"/>
        </w:rPr>
        <w:t xml:space="preserve">зазначений аспект буде враховано </w:t>
      </w:r>
      <w:r w:rsidR="00980911" w:rsidRPr="00E04174">
        <w:rPr>
          <w:rFonts w:cs="Arial"/>
          <w:sz w:val="26"/>
          <w:szCs w:val="26"/>
          <w:lang w:val="uk-UA"/>
        </w:rPr>
        <w:t xml:space="preserve">під час перегляду </w:t>
      </w:r>
      <w:r w:rsidR="006F2B21" w:rsidRPr="00E04174">
        <w:rPr>
          <w:rFonts w:cs="Arial"/>
          <w:sz w:val="26"/>
          <w:szCs w:val="26"/>
          <w:lang w:val="uk-UA"/>
        </w:rPr>
        <w:t>ПУС</w:t>
      </w:r>
      <w:r w:rsidR="00980911" w:rsidRPr="00E04174">
        <w:rPr>
          <w:rFonts w:cs="Arial"/>
          <w:sz w:val="26"/>
          <w:szCs w:val="26"/>
          <w:lang w:val="uk-UA"/>
        </w:rPr>
        <w:t xml:space="preserve"> кабелів. Термін перегляду – 2020 рік</w:t>
      </w:r>
      <w:r w:rsidR="006F2B21" w:rsidRPr="00E04174">
        <w:rPr>
          <w:rFonts w:cs="Arial"/>
          <w:sz w:val="26"/>
          <w:szCs w:val="26"/>
          <w:lang w:val="uk-UA"/>
        </w:rPr>
        <w:t>.</w:t>
      </w:r>
    </w:p>
    <w:p w14:paraId="1E5EE9F5" w14:textId="77777777" w:rsidR="00CD5430" w:rsidRPr="00E04174" w:rsidRDefault="00895F4E"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Заплановані заходи до втілення (за наявності)</w:t>
      </w:r>
    </w:p>
    <w:p w14:paraId="3A4211A7" w14:textId="513B127D" w:rsidR="00CD5430" w:rsidRPr="00E04174" w:rsidRDefault="00154B54"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Заплановані заходи до втілення – удосконалення </w:t>
      </w:r>
      <w:r w:rsidR="006F2B21" w:rsidRPr="00E04174">
        <w:rPr>
          <w:rFonts w:cs="Arial"/>
          <w:sz w:val="26"/>
          <w:szCs w:val="26"/>
          <w:lang w:val="uk-UA"/>
        </w:rPr>
        <w:t>ПУС</w:t>
      </w:r>
      <w:r w:rsidRPr="00E04174">
        <w:rPr>
          <w:rFonts w:cs="Arial"/>
          <w:sz w:val="26"/>
          <w:szCs w:val="26"/>
          <w:lang w:val="uk-UA"/>
        </w:rPr>
        <w:t xml:space="preserve"> кабелів відповідно до національного та міжнародного досвіду </w:t>
      </w:r>
      <w:r w:rsidR="006F2B21" w:rsidRPr="00E04174">
        <w:rPr>
          <w:rFonts w:cs="Arial"/>
          <w:sz w:val="26"/>
          <w:szCs w:val="26"/>
          <w:lang w:val="uk-UA"/>
        </w:rPr>
        <w:t xml:space="preserve">і </w:t>
      </w:r>
      <w:r w:rsidRPr="00E04174">
        <w:rPr>
          <w:rFonts w:cs="Arial"/>
          <w:sz w:val="26"/>
          <w:szCs w:val="26"/>
          <w:lang w:val="uk-UA"/>
        </w:rPr>
        <w:t>практики, нові</w:t>
      </w:r>
      <w:r w:rsidR="002A6ED4" w:rsidRPr="00E04174">
        <w:rPr>
          <w:rFonts w:cs="Arial"/>
          <w:sz w:val="26"/>
          <w:szCs w:val="26"/>
          <w:lang w:val="uk-UA"/>
        </w:rPr>
        <w:t>тніх рекомендацій МАГАТЕ, WENRA – виконано (див. п. 7 таблиці «Узагальнення запланованих дій»))</w:t>
      </w:r>
    </w:p>
    <w:p w14:paraId="13AC0F9C" w14:textId="35D62BBB" w:rsidR="00CD5430" w:rsidRPr="00E04174" w:rsidRDefault="00154B54" w:rsidP="000E646A">
      <w:pPr>
        <w:pStyle w:val="2"/>
        <w:keepNext/>
        <w:keepLines/>
        <w:tabs>
          <w:tab w:val="left" w:pos="1134"/>
        </w:tabs>
        <w:suppressAutoHyphens/>
        <w:spacing w:before="120" w:after="120"/>
        <w:ind w:left="0" w:firstLine="567"/>
        <w:contextualSpacing w:val="0"/>
        <w:jc w:val="both"/>
        <w:rPr>
          <w:sz w:val="26"/>
          <w:szCs w:val="26"/>
          <w:lang w:val="uk-UA"/>
        </w:rPr>
      </w:pPr>
      <w:bookmarkStart w:id="43" w:name="_Toc79657027"/>
      <w:r w:rsidRPr="00E04174">
        <w:rPr>
          <w:sz w:val="26"/>
          <w:szCs w:val="26"/>
          <w:lang w:val="uk-UA"/>
        </w:rPr>
        <w:t>Очікуваний рівень виконання за результатами партнерської перевірки</w:t>
      </w:r>
      <w:r w:rsidR="00CD5430" w:rsidRPr="00E04174">
        <w:rPr>
          <w:sz w:val="26"/>
          <w:szCs w:val="26"/>
          <w:lang w:val="uk-UA"/>
        </w:rPr>
        <w:t xml:space="preserve">: </w:t>
      </w:r>
      <w:r w:rsidRPr="00E04174">
        <w:rPr>
          <w:sz w:val="26"/>
          <w:szCs w:val="26"/>
          <w:lang w:val="uk-UA"/>
        </w:rPr>
        <w:t xml:space="preserve">врахування </w:t>
      </w:r>
      <w:proofErr w:type="spellStart"/>
      <w:r w:rsidRPr="00E04174">
        <w:rPr>
          <w:sz w:val="26"/>
          <w:szCs w:val="26"/>
          <w:lang w:val="uk-UA"/>
        </w:rPr>
        <w:t>невизначеностей</w:t>
      </w:r>
      <w:proofErr w:type="spellEnd"/>
      <w:r w:rsidRPr="00E04174">
        <w:rPr>
          <w:sz w:val="26"/>
          <w:szCs w:val="26"/>
          <w:lang w:val="uk-UA"/>
        </w:rPr>
        <w:t xml:space="preserve"> при вихідній кваліфікації кабелів</w:t>
      </w:r>
      <w:bookmarkEnd w:id="43"/>
    </w:p>
    <w:p w14:paraId="4ADF8247" w14:textId="77777777" w:rsidR="00154B54" w:rsidRPr="00E04174" w:rsidRDefault="00154B54"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 xml:space="preserve">Заходи, втілені країною </w:t>
      </w:r>
    </w:p>
    <w:p w14:paraId="7B95B6E1" w14:textId="15218403" w:rsidR="006A4E14" w:rsidRPr="00E04174" w:rsidRDefault="006A4E14"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Відповідно до п. 5.2.3 </w:t>
      </w:r>
      <w:r w:rsidR="006F2B21" w:rsidRPr="00E04174">
        <w:rPr>
          <w:rFonts w:cs="Arial"/>
          <w:sz w:val="26"/>
          <w:szCs w:val="26"/>
          <w:lang w:val="uk-UA"/>
        </w:rPr>
        <w:t xml:space="preserve">Звіту </w:t>
      </w:r>
      <w:r w:rsidRPr="00E04174">
        <w:rPr>
          <w:rFonts w:cs="Arial"/>
          <w:sz w:val="26"/>
          <w:szCs w:val="26"/>
          <w:lang w:val="uk-UA"/>
        </w:rPr>
        <w:t xml:space="preserve">ENSREG «1st </w:t>
      </w:r>
      <w:proofErr w:type="spellStart"/>
      <w:r w:rsidRPr="00E04174">
        <w:rPr>
          <w:rFonts w:cs="Arial"/>
          <w:sz w:val="26"/>
          <w:szCs w:val="26"/>
          <w:lang w:val="uk-UA"/>
        </w:rPr>
        <w:t>Topical</w:t>
      </w:r>
      <w:proofErr w:type="spellEnd"/>
      <w:r w:rsidRPr="00E04174">
        <w:rPr>
          <w:rFonts w:cs="Arial"/>
          <w:sz w:val="26"/>
          <w:szCs w:val="26"/>
          <w:lang w:val="uk-UA"/>
        </w:rPr>
        <w:t xml:space="preserve"> </w:t>
      </w:r>
      <w:proofErr w:type="spellStart"/>
      <w:r w:rsidRPr="00E04174">
        <w:rPr>
          <w:rFonts w:cs="Arial"/>
          <w:sz w:val="26"/>
          <w:szCs w:val="26"/>
          <w:lang w:val="uk-UA"/>
        </w:rPr>
        <w:t>Peer</w:t>
      </w:r>
      <w:proofErr w:type="spellEnd"/>
      <w:r w:rsidRPr="00E04174">
        <w:rPr>
          <w:rFonts w:cs="Arial"/>
          <w:sz w:val="26"/>
          <w:szCs w:val="26"/>
          <w:lang w:val="uk-UA"/>
        </w:rPr>
        <w:t xml:space="preserve"> </w:t>
      </w:r>
      <w:proofErr w:type="spellStart"/>
      <w:r w:rsidRPr="00E04174">
        <w:rPr>
          <w:rFonts w:cs="Arial"/>
          <w:sz w:val="26"/>
          <w:szCs w:val="26"/>
          <w:lang w:val="uk-UA"/>
        </w:rPr>
        <w:t>Review</w:t>
      </w:r>
      <w:proofErr w:type="spellEnd"/>
      <w:r w:rsidRPr="00E04174">
        <w:rPr>
          <w:rFonts w:cs="Arial"/>
          <w:sz w:val="26"/>
          <w:szCs w:val="26"/>
          <w:lang w:val="uk-UA"/>
        </w:rPr>
        <w:t xml:space="preserve"> </w:t>
      </w:r>
      <w:proofErr w:type="spellStart"/>
      <w:r w:rsidRPr="00E04174">
        <w:rPr>
          <w:rFonts w:cs="Arial"/>
          <w:sz w:val="26"/>
          <w:szCs w:val="26"/>
          <w:lang w:val="uk-UA"/>
        </w:rPr>
        <w:t>Report</w:t>
      </w:r>
      <w:proofErr w:type="spellEnd"/>
      <w:r w:rsidRPr="00E04174">
        <w:rPr>
          <w:rFonts w:cs="Arial"/>
          <w:sz w:val="26"/>
          <w:szCs w:val="26"/>
          <w:lang w:val="uk-UA"/>
        </w:rPr>
        <w:t xml:space="preserve"> «</w:t>
      </w:r>
      <w:proofErr w:type="spellStart"/>
      <w:r w:rsidRPr="00E04174">
        <w:rPr>
          <w:rFonts w:cs="Arial"/>
          <w:sz w:val="26"/>
          <w:szCs w:val="26"/>
          <w:lang w:val="uk-UA"/>
        </w:rPr>
        <w:t>Ageing</w:t>
      </w:r>
      <w:proofErr w:type="spellEnd"/>
      <w:r w:rsidRPr="00E04174">
        <w:rPr>
          <w:rFonts w:cs="Arial"/>
          <w:sz w:val="26"/>
          <w:szCs w:val="26"/>
          <w:lang w:val="uk-UA"/>
        </w:rPr>
        <w:t xml:space="preserve"> </w:t>
      </w:r>
      <w:proofErr w:type="spellStart"/>
      <w:r w:rsidRPr="00E04174">
        <w:rPr>
          <w:rFonts w:cs="Arial"/>
          <w:sz w:val="26"/>
          <w:szCs w:val="26"/>
          <w:lang w:val="uk-UA"/>
        </w:rPr>
        <w:t>Management</w:t>
      </w:r>
      <w:proofErr w:type="spellEnd"/>
      <w:r w:rsidRPr="00E04174">
        <w:rPr>
          <w:rFonts w:cs="Arial"/>
          <w:sz w:val="26"/>
          <w:szCs w:val="26"/>
          <w:lang w:val="uk-UA"/>
        </w:rPr>
        <w:t xml:space="preserve">…» </w:t>
      </w:r>
      <w:r w:rsidRPr="00E04174">
        <w:rPr>
          <w:rFonts w:cs="Arial"/>
          <w:sz w:val="26"/>
          <w:szCs w:val="26"/>
          <w:lang w:val="uk-UA"/>
        </w:rPr>
        <w:fldChar w:fldCharType="begin"/>
      </w:r>
      <w:r w:rsidRPr="00E04174">
        <w:rPr>
          <w:rFonts w:cs="Arial"/>
          <w:sz w:val="26"/>
          <w:szCs w:val="26"/>
          <w:lang w:val="uk-UA"/>
        </w:rPr>
        <w:instrText xml:space="preserve"> REF _Ref13903345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/3/</w:t>
      </w:r>
      <w:r w:rsidRPr="00E04174">
        <w:rPr>
          <w:rFonts w:cs="Arial"/>
          <w:sz w:val="26"/>
          <w:szCs w:val="26"/>
          <w:lang w:val="uk-UA"/>
        </w:rPr>
        <w:fldChar w:fldCharType="end"/>
      </w:r>
      <w:r w:rsidRPr="00E04174">
        <w:rPr>
          <w:rFonts w:cs="Arial"/>
          <w:sz w:val="26"/>
          <w:szCs w:val="26"/>
          <w:lang w:val="uk-UA"/>
        </w:rPr>
        <w:t xml:space="preserve"> </w:t>
      </w:r>
      <w:r w:rsidR="006F2B21" w:rsidRPr="00E04174">
        <w:rPr>
          <w:rFonts w:cs="Arial"/>
          <w:sz w:val="26"/>
          <w:szCs w:val="26"/>
          <w:lang w:val="uk-UA"/>
        </w:rPr>
        <w:t>–</w:t>
      </w:r>
      <w:r w:rsidRPr="00E04174">
        <w:rPr>
          <w:rFonts w:cs="Arial"/>
          <w:sz w:val="26"/>
          <w:szCs w:val="26"/>
          <w:lang w:val="uk-UA"/>
        </w:rPr>
        <w:t xml:space="preserve"> «</w:t>
      </w:r>
      <w:proofErr w:type="spellStart"/>
      <w:r w:rsidRPr="00E04174">
        <w:rPr>
          <w:rFonts w:cs="Arial"/>
          <w:sz w:val="26"/>
          <w:szCs w:val="26"/>
          <w:lang w:val="uk-UA"/>
        </w:rPr>
        <w:t>The</w:t>
      </w:r>
      <w:proofErr w:type="spellEnd"/>
      <w:r w:rsidRPr="00E04174">
        <w:rPr>
          <w:rFonts w:cs="Arial"/>
          <w:sz w:val="26"/>
          <w:szCs w:val="26"/>
          <w:lang w:val="uk-UA"/>
        </w:rPr>
        <w:t xml:space="preserve"> </w:t>
      </w:r>
      <w:proofErr w:type="spellStart"/>
      <w:r w:rsidRPr="00E04174">
        <w:rPr>
          <w:rFonts w:cs="Arial"/>
          <w:sz w:val="26"/>
          <w:szCs w:val="26"/>
          <w:lang w:val="uk-UA"/>
        </w:rPr>
        <w:t>accuracy</w:t>
      </w:r>
      <w:proofErr w:type="spellEnd"/>
      <w:r w:rsidRPr="00E04174">
        <w:rPr>
          <w:rFonts w:cs="Arial"/>
          <w:sz w:val="26"/>
          <w:szCs w:val="26"/>
          <w:lang w:val="uk-UA"/>
        </w:rPr>
        <w:t xml:space="preserve"> </w:t>
      </w:r>
      <w:proofErr w:type="spellStart"/>
      <w:r w:rsidRPr="00E04174">
        <w:rPr>
          <w:rFonts w:cs="Arial"/>
          <w:sz w:val="26"/>
          <w:szCs w:val="26"/>
          <w:lang w:val="uk-UA"/>
        </w:rPr>
        <w:t>of</w:t>
      </w:r>
      <w:proofErr w:type="spellEnd"/>
      <w:r w:rsidRPr="00E04174">
        <w:rPr>
          <w:rFonts w:cs="Arial"/>
          <w:sz w:val="26"/>
          <w:szCs w:val="26"/>
          <w:lang w:val="uk-UA"/>
        </w:rPr>
        <w:t xml:space="preserve"> </w:t>
      </w:r>
      <w:proofErr w:type="spellStart"/>
      <w:r w:rsidRPr="00E04174">
        <w:rPr>
          <w:rFonts w:cs="Arial"/>
          <w:sz w:val="26"/>
          <w:szCs w:val="26"/>
          <w:lang w:val="uk-UA"/>
        </w:rPr>
        <w:t>the</w:t>
      </w:r>
      <w:proofErr w:type="spellEnd"/>
      <w:r w:rsidRPr="00E04174">
        <w:rPr>
          <w:rFonts w:cs="Arial"/>
          <w:sz w:val="26"/>
          <w:szCs w:val="26"/>
          <w:lang w:val="uk-UA"/>
        </w:rPr>
        <w:t xml:space="preserve"> </w:t>
      </w:r>
      <w:proofErr w:type="spellStart"/>
      <w:r w:rsidRPr="00E04174">
        <w:rPr>
          <w:rFonts w:cs="Arial"/>
          <w:sz w:val="26"/>
          <w:szCs w:val="26"/>
          <w:lang w:val="uk-UA"/>
        </w:rPr>
        <w:t>representation</w:t>
      </w:r>
      <w:proofErr w:type="spellEnd"/>
      <w:r w:rsidRPr="00E04174">
        <w:rPr>
          <w:rFonts w:cs="Arial"/>
          <w:sz w:val="26"/>
          <w:szCs w:val="26"/>
          <w:lang w:val="uk-UA"/>
        </w:rPr>
        <w:t xml:space="preserve"> </w:t>
      </w:r>
      <w:proofErr w:type="spellStart"/>
      <w:r w:rsidRPr="00E04174">
        <w:rPr>
          <w:rFonts w:cs="Arial"/>
          <w:sz w:val="26"/>
          <w:szCs w:val="26"/>
          <w:lang w:val="uk-UA"/>
        </w:rPr>
        <w:t>of</w:t>
      </w:r>
      <w:proofErr w:type="spellEnd"/>
      <w:r w:rsidRPr="00E04174">
        <w:rPr>
          <w:rFonts w:cs="Arial"/>
          <w:sz w:val="26"/>
          <w:szCs w:val="26"/>
          <w:lang w:val="uk-UA"/>
        </w:rPr>
        <w:t xml:space="preserve"> </w:t>
      </w:r>
      <w:proofErr w:type="spellStart"/>
      <w:r w:rsidRPr="00E04174">
        <w:rPr>
          <w:rFonts w:cs="Arial"/>
          <w:sz w:val="26"/>
          <w:szCs w:val="26"/>
          <w:lang w:val="uk-UA"/>
        </w:rPr>
        <w:t>the</w:t>
      </w:r>
      <w:proofErr w:type="spellEnd"/>
      <w:r w:rsidRPr="00E04174">
        <w:rPr>
          <w:rFonts w:cs="Arial"/>
          <w:sz w:val="26"/>
          <w:szCs w:val="26"/>
          <w:lang w:val="uk-UA"/>
        </w:rPr>
        <w:t xml:space="preserve"> </w:t>
      </w:r>
      <w:proofErr w:type="spellStart"/>
      <w:r w:rsidRPr="00E04174">
        <w:rPr>
          <w:rFonts w:cs="Arial"/>
          <w:sz w:val="26"/>
          <w:szCs w:val="26"/>
          <w:lang w:val="uk-UA"/>
        </w:rPr>
        <w:t>stressors</w:t>
      </w:r>
      <w:proofErr w:type="spellEnd"/>
      <w:r w:rsidRPr="00E04174">
        <w:rPr>
          <w:rFonts w:cs="Arial"/>
          <w:sz w:val="26"/>
          <w:szCs w:val="26"/>
          <w:lang w:val="uk-UA"/>
        </w:rPr>
        <w:t xml:space="preserve"> </w:t>
      </w:r>
      <w:proofErr w:type="spellStart"/>
      <w:r w:rsidRPr="00E04174">
        <w:rPr>
          <w:rFonts w:cs="Arial"/>
          <w:sz w:val="26"/>
          <w:szCs w:val="26"/>
          <w:lang w:val="uk-UA"/>
        </w:rPr>
        <w:t>used</w:t>
      </w:r>
      <w:proofErr w:type="spellEnd"/>
      <w:r w:rsidRPr="00E04174">
        <w:rPr>
          <w:rFonts w:cs="Arial"/>
          <w:sz w:val="26"/>
          <w:szCs w:val="26"/>
          <w:lang w:val="uk-UA"/>
        </w:rPr>
        <w:t xml:space="preserve"> </w:t>
      </w:r>
      <w:proofErr w:type="spellStart"/>
      <w:r w:rsidRPr="00E04174">
        <w:rPr>
          <w:rFonts w:cs="Arial"/>
          <w:sz w:val="26"/>
          <w:szCs w:val="26"/>
          <w:lang w:val="uk-UA"/>
        </w:rPr>
        <w:t>in</w:t>
      </w:r>
      <w:proofErr w:type="spellEnd"/>
      <w:r w:rsidRPr="00E04174">
        <w:rPr>
          <w:rFonts w:cs="Arial"/>
          <w:sz w:val="26"/>
          <w:szCs w:val="26"/>
          <w:lang w:val="uk-UA"/>
        </w:rPr>
        <w:t xml:space="preserve"> </w:t>
      </w:r>
      <w:proofErr w:type="spellStart"/>
      <w:r w:rsidRPr="00E04174">
        <w:rPr>
          <w:rFonts w:cs="Arial"/>
          <w:sz w:val="26"/>
          <w:szCs w:val="26"/>
          <w:lang w:val="uk-UA"/>
        </w:rPr>
        <w:t>the</w:t>
      </w:r>
      <w:proofErr w:type="spellEnd"/>
      <w:r w:rsidRPr="00E04174">
        <w:rPr>
          <w:rFonts w:cs="Arial"/>
          <w:sz w:val="26"/>
          <w:szCs w:val="26"/>
          <w:lang w:val="uk-UA"/>
        </w:rPr>
        <w:t xml:space="preserve"> </w:t>
      </w:r>
      <w:proofErr w:type="spellStart"/>
      <w:r w:rsidRPr="00E04174">
        <w:rPr>
          <w:rFonts w:cs="Arial"/>
          <w:sz w:val="26"/>
          <w:szCs w:val="26"/>
          <w:lang w:val="uk-UA"/>
        </w:rPr>
        <w:t>initial</w:t>
      </w:r>
      <w:proofErr w:type="spellEnd"/>
      <w:r w:rsidRPr="00E04174">
        <w:rPr>
          <w:rFonts w:cs="Arial"/>
          <w:sz w:val="26"/>
          <w:szCs w:val="26"/>
          <w:lang w:val="uk-UA"/>
        </w:rPr>
        <w:t xml:space="preserve"> </w:t>
      </w:r>
      <w:proofErr w:type="spellStart"/>
      <w:r w:rsidRPr="00E04174">
        <w:rPr>
          <w:rFonts w:cs="Arial"/>
          <w:sz w:val="26"/>
          <w:szCs w:val="26"/>
          <w:lang w:val="uk-UA"/>
        </w:rPr>
        <w:t>Environmental</w:t>
      </w:r>
      <w:proofErr w:type="spellEnd"/>
      <w:r w:rsidRPr="00E04174">
        <w:rPr>
          <w:rFonts w:cs="Arial"/>
          <w:sz w:val="26"/>
          <w:szCs w:val="26"/>
          <w:lang w:val="uk-UA"/>
        </w:rPr>
        <w:t xml:space="preserve"> </w:t>
      </w:r>
      <w:proofErr w:type="spellStart"/>
      <w:r w:rsidRPr="00E04174">
        <w:rPr>
          <w:rFonts w:cs="Arial"/>
          <w:sz w:val="26"/>
          <w:szCs w:val="26"/>
          <w:lang w:val="uk-UA"/>
        </w:rPr>
        <w:t>Qualification</w:t>
      </w:r>
      <w:proofErr w:type="spellEnd"/>
      <w:r w:rsidRPr="00E04174">
        <w:rPr>
          <w:rFonts w:cs="Arial"/>
          <w:sz w:val="26"/>
          <w:szCs w:val="26"/>
          <w:lang w:val="uk-UA"/>
        </w:rPr>
        <w:t xml:space="preserve"> </w:t>
      </w:r>
      <w:proofErr w:type="spellStart"/>
      <w:r w:rsidRPr="00E04174">
        <w:rPr>
          <w:rFonts w:cs="Arial"/>
          <w:sz w:val="26"/>
          <w:szCs w:val="26"/>
          <w:lang w:val="uk-UA"/>
        </w:rPr>
        <w:t>is</w:t>
      </w:r>
      <w:proofErr w:type="spellEnd"/>
      <w:r w:rsidRPr="00E04174">
        <w:rPr>
          <w:rFonts w:cs="Arial"/>
          <w:sz w:val="26"/>
          <w:szCs w:val="26"/>
          <w:lang w:val="uk-UA"/>
        </w:rPr>
        <w:t xml:space="preserve"> </w:t>
      </w:r>
      <w:proofErr w:type="spellStart"/>
      <w:r w:rsidRPr="00E04174">
        <w:rPr>
          <w:rFonts w:cs="Arial"/>
          <w:sz w:val="26"/>
          <w:szCs w:val="26"/>
          <w:lang w:val="uk-UA"/>
        </w:rPr>
        <w:t>assessed</w:t>
      </w:r>
      <w:proofErr w:type="spellEnd"/>
      <w:r w:rsidRPr="00E04174">
        <w:rPr>
          <w:rFonts w:cs="Arial"/>
          <w:sz w:val="26"/>
          <w:szCs w:val="26"/>
          <w:lang w:val="uk-UA"/>
        </w:rPr>
        <w:t xml:space="preserve"> </w:t>
      </w:r>
      <w:proofErr w:type="spellStart"/>
      <w:r w:rsidRPr="00E04174">
        <w:rPr>
          <w:rFonts w:cs="Arial"/>
          <w:sz w:val="26"/>
          <w:szCs w:val="26"/>
          <w:lang w:val="uk-UA"/>
        </w:rPr>
        <w:t>with</w:t>
      </w:r>
      <w:proofErr w:type="spellEnd"/>
      <w:r w:rsidRPr="00E04174">
        <w:rPr>
          <w:rFonts w:cs="Arial"/>
          <w:sz w:val="26"/>
          <w:szCs w:val="26"/>
          <w:lang w:val="uk-UA"/>
        </w:rPr>
        <w:t xml:space="preserve"> </w:t>
      </w:r>
      <w:proofErr w:type="spellStart"/>
      <w:r w:rsidRPr="00E04174">
        <w:rPr>
          <w:rFonts w:cs="Arial"/>
          <w:sz w:val="26"/>
          <w:szCs w:val="26"/>
          <w:lang w:val="uk-UA"/>
        </w:rPr>
        <w:t>regard</w:t>
      </w:r>
      <w:proofErr w:type="spellEnd"/>
      <w:r w:rsidRPr="00E04174">
        <w:rPr>
          <w:rFonts w:cs="Arial"/>
          <w:sz w:val="26"/>
          <w:szCs w:val="26"/>
          <w:lang w:val="uk-UA"/>
        </w:rPr>
        <w:t xml:space="preserve"> </w:t>
      </w:r>
      <w:proofErr w:type="spellStart"/>
      <w:r w:rsidRPr="00E04174">
        <w:rPr>
          <w:rFonts w:cs="Arial"/>
          <w:sz w:val="26"/>
          <w:szCs w:val="26"/>
          <w:lang w:val="uk-UA"/>
        </w:rPr>
        <w:t>to</w:t>
      </w:r>
      <w:proofErr w:type="spellEnd"/>
      <w:r w:rsidRPr="00E04174">
        <w:rPr>
          <w:rFonts w:cs="Arial"/>
          <w:sz w:val="26"/>
          <w:szCs w:val="26"/>
          <w:lang w:val="uk-UA"/>
        </w:rPr>
        <w:t xml:space="preserve"> </w:t>
      </w:r>
      <w:proofErr w:type="spellStart"/>
      <w:r w:rsidRPr="00E04174">
        <w:rPr>
          <w:rFonts w:cs="Arial"/>
          <w:sz w:val="26"/>
          <w:szCs w:val="26"/>
          <w:lang w:val="uk-UA"/>
        </w:rPr>
        <w:t>the</w:t>
      </w:r>
      <w:proofErr w:type="spellEnd"/>
      <w:r w:rsidRPr="00E04174">
        <w:rPr>
          <w:rFonts w:cs="Arial"/>
          <w:sz w:val="26"/>
          <w:szCs w:val="26"/>
          <w:lang w:val="uk-UA"/>
        </w:rPr>
        <w:t xml:space="preserve"> </w:t>
      </w:r>
      <w:proofErr w:type="spellStart"/>
      <w:r w:rsidRPr="00E04174">
        <w:rPr>
          <w:rFonts w:cs="Arial"/>
          <w:sz w:val="26"/>
          <w:szCs w:val="26"/>
          <w:lang w:val="uk-UA"/>
        </w:rPr>
        <w:t>expected</w:t>
      </w:r>
      <w:proofErr w:type="spellEnd"/>
      <w:r w:rsidRPr="00E04174">
        <w:rPr>
          <w:rFonts w:cs="Arial"/>
          <w:sz w:val="26"/>
          <w:szCs w:val="26"/>
          <w:lang w:val="uk-UA"/>
        </w:rPr>
        <w:t xml:space="preserve"> </w:t>
      </w:r>
      <w:proofErr w:type="spellStart"/>
      <w:r w:rsidRPr="00E04174">
        <w:rPr>
          <w:rFonts w:cs="Arial"/>
          <w:sz w:val="26"/>
          <w:szCs w:val="26"/>
          <w:lang w:val="uk-UA"/>
        </w:rPr>
        <w:t>stressors</w:t>
      </w:r>
      <w:proofErr w:type="spellEnd"/>
      <w:r w:rsidRPr="00E04174">
        <w:rPr>
          <w:rFonts w:cs="Arial"/>
          <w:sz w:val="26"/>
          <w:szCs w:val="26"/>
          <w:lang w:val="uk-UA"/>
        </w:rPr>
        <w:t xml:space="preserve"> </w:t>
      </w:r>
      <w:proofErr w:type="spellStart"/>
      <w:r w:rsidRPr="00E04174">
        <w:rPr>
          <w:rFonts w:cs="Arial"/>
          <w:sz w:val="26"/>
          <w:szCs w:val="26"/>
          <w:lang w:val="uk-UA"/>
        </w:rPr>
        <w:t>during</w:t>
      </w:r>
      <w:proofErr w:type="spellEnd"/>
      <w:r w:rsidRPr="00E04174">
        <w:rPr>
          <w:rFonts w:cs="Arial"/>
          <w:sz w:val="26"/>
          <w:szCs w:val="26"/>
          <w:lang w:val="uk-UA"/>
        </w:rPr>
        <w:t xml:space="preserve"> </w:t>
      </w:r>
      <w:proofErr w:type="spellStart"/>
      <w:r w:rsidRPr="00E04174">
        <w:rPr>
          <w:rFonts w:cs="Arial"/>
          <w:sz w:val="26"/>
          <w:szCs w:val="26"/>
          <w:lang w:val="uk-UA"/>
        </w:rPr>
        <w:t>normal</w:t>
      </w:r>
      <w:proofErr w:type="spellEnd"/>
      <w:r w:rsidRPr="00E04174">
        <w:rPr>
          <w:rFonts w:cs="Arial"/>
          <w:sz w:val="26"/>
          <w:szCs w:val="26"/>
          <w:lang w:val="uk-UA"/>
        </w:rPr>
        <w:t xml:space="preserve"> </w:t>
      </w:r>
      <w:proofErr w:type="spellStart"/>
      <w:r w:rsidRPr="00E04174">
        <w:rPr>
          <w:rFonts w:cs="Arial"/>
          <w:sz w:val="26"/>
          <w:szCs w:val="26"/>
          <w:lang w:val="uk-UA"/>
        </w:rPr>
        <w:t>operation</w:t>
      </w:r>
      <w:proofErr w:type="spellEnd"/>
      <w:r w:rsidRPr="00E04174">
        <w:rPr>
          <w:rFonts w:cs="Arial"/>
          <w:sz w:val="26"/>
          <w:szCs w:val="26"/>
          <w:lang w:val="uk-UA"/>
        </w:rPr>
        <w:t xml:space="preserve"> </w:t>
      </w:r>
      <w:proofErr w:type="spellStart"/>
      <w:r w:rsidRPr="00E04174">
        <w:rPr>
          <w:rFonts w:cs="Arial"/>
          <w:sz w:val="26"/>
          <w:szCs w:val="26"/>
          <w:lang w:val="uk-UA"/>
        </w:rPr>
        <w:t>and</w:t>
      </w:r>
      <w:proofErr w:type="spellEnd"/>
      <w:r w:rsidRPr="00E04174">
        <w:rPr>
          <w:rFonts w:cs="Arial"/>
          <w:sz w:val="26"/>
          <w:szCs w:val="26"/>
          <w:lang w:val="uk-UA"/>
        </w:rPr>
        <w:t xml:space="preserve"> </w:t>
      </w:r>
      <w:proofErr w:type="spellStart"/>
      <w:r w:rsidRPr="00E04174">
        <w:rPr>
          <w:rFonts w:cs="Arial"/>
          <w:sz w:val="26"/>
          <w:szCs w:val="26"/>
          <w:lang w:val="uk-UA"/>
        </w:rPr>
        <w:t>Design</w:t>
      </w:r>
      <w:proofErr w:type="spellEnd"/>
      <w:r w:rsidRPr="00E04174">
        <w:rPr>
          <w:rFonts w:cs="Arial"/>
          <w:sz w:val="26"/>
          <w:szCs w:val="26"/>
          <w:lang w:val="uk-UA"/>
        </w:rPr>
        <w:t xml:space="preserve"> </w:t>
      </w:r>
      <w:proofErr w:type="spellStart"/>
      <w:r w:rsidRPr="00E04174">
        <w:rPr>
          <w:rFonts w:cs="Arial"/>
          <w:sz w:val="26"/>
          <w:szCs w:val="26"/>
          <w:lang w:val="uk-UA"/>
        </w:rPr>
        <w:t>Basis</w:t>
      </w:r>
      <w:proofErr w:type="spellEnd"/>
      <w:r w:rsidRPr="00E04174">
        <w:rPr>
          <w:rFonts w:cs="Arial"/>
          <w:sz w:val="26"/>
          <w:szCs w:val="26"/>
          <w:lang w:val="uk-UA"/>
        </w:rPr>
        <w:t xml:space="preserve"> </w:t>
      </w:r>
      <w:proofErr w:type="spellStart"/>
      <w:r w:rsidRPr="00E04174">
        <w:rPr>
          <w:rFonts w:cs="Arial"/>
          <w:sz w:val="26"/>
          <w:szCs w:val="26"/>
          <w:lang w:val="uk-UA"/>
        </w:rPr>
        <w:t>Accidents</w:t>
      </w:r>
      <w:proofErr w:type="spellEnd"/>
      <w:r w:rsidRPr="00E04174">
        <w:rPr>
          <w:rFonts w:cs="Arial"/>
          <w:sz w:val="26"/>
          <w:szCs w:val="26"/>
          <w:lang w:val="uk-UA"/>
        </w:rPr>
        <w:t xml:space="preserve">» (Точність </w:t>
      </w:r>
      <w:r w:rsidR="000E648D" w:rsidRPr="00E04174">
        <w:rPr>
          <w:rFonts w:cs="Arial"/>
          <w:sz w:val="26"/>
          <w:szCs w:val="26"/>
          <w:lang w:val="uk-UA"/>
        </w:rPr>
        <w:t xml:space="preserve">надання </w:t>
      </w:r>
      <w:r w:rsidRPr="00E04174">
        <w:rPr>
          <w:rFonts w:cs="Arial"/>
          <w:sz w:val="26"/>
          <w:szCs w:val="26"/>
          <w:lang w:val="uk-UA"/>
        </w:rPr>
        <w:t xml:space="preserve">стрес-факторів, використаних </w:t>
      </w:r>
      <w:r w:rsidR="006F2B21" w:rsidRPr="00E04174">
        <w:rPr>
          <w:rFonts w:cs="Arial"/>
          <w:sz w:val="26"/>
          <w:szCs w:val="26"/>
          <w:lang w:val="uk-UA"/>
        </w:rPr>
        <w:t xml:space="preserve">під час вихідної </w:t>
      </w:r>
      <w:r w:rsidRPr="00E04174">
        <w:rPr>
          <w:rFonts w:cs="Arial"/>
          <w:sz w:val="26"/>
          <w:szCs w:val="26"/>
          <w:lang w:val="uk-UA"/>
        </w:rPr>
        <w:t xml:space="preserve">кваліфікації на умови навколишнього середовища, оцінюється з урахуванням очікуваних стрес-факторів </w:t>
      </w:r>
      <w:r w:rsidR="006F2B21" w:rsidRPr="00E04174">
        <w:rPr>
          <w:rFonts w:cs="Arial"/>
          <w:sz w:val="26"/>
          <w:szCs w:val="26"/>
          <w:lang w:val="uk-UA"/>
        </w:rPr>
        <w:t xml:space="preserve">за нормальної </w:t>
      </w:r>
      <w:r w:rsidRPr="00E04174">
        <w:rPr>
          <w:rFonts w:cs="Arial"/>
          <w:sz w:val="26"/>
          <w:szCs w:val="26"/>
          <w:lang w:val="uk-UA"/>
        </w:rPr>
        <w:t xml:space="preserve">експлуатації </w:t>
      </w:r>
      <w:r w:rsidR="006F2B21" w:rsidRPr="00E04174">
        <w:rPr>
          <w:rFonts w:cs="Arial"/>
          <w:sz w:val="26"/>
          <w:szCs w:val="26"/>
          <w:lang w:val="uk-UA"/>
        </w:rPr>
        <w:t xml:space="preserve">та </w:t>
      </w:r>
      <w:r w:rsidRPr="00E04174">
        <w:rPr>
          <w:rFonts w:cs="Arial"/>
          <w:sz w:val="26"/>
          <w:szCs w:val="26"/>
          <w:lang w:val="uk-UA"/>
        </w:rPr>
        <w:t>проектних аваріях).</w:t>
      </w:r>
    </w:p>
    <w:p w14:paraId="3995D4D1" w14:textId="6B6E6E8F" w:rsidR="006A4E14" w:rsidRPr="00E04174" w:rsidRDefault="00D873E4"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lastRenderedPageBreak/>
        <w:t xml:space="preserve">Вимоги до кваліфікації кабелів </w:t>
      </w:r>
      <w:r w:rsidR="006F2B21" w:rsidRPr="00E04174">
        <w:rPr>
          <w:rFonts w:cs="Arial"/>
          <w:sz w:val="26"/>
          <w:szCs w:val="26"/>
          <w:lang w:val="uk-UA"/>
        </w:rPr>
        <w:t xml:space="preserve">наведені </w:t>
      </w:r>
      <w:r w:rsidRPr="00E04174">
        <w:rPr>
          <w:rFonts w:cs="Arial"/>
          <w:sz w:val="26"/>
          <w:szCs w:val="26"/>
          <w:lang w:val="uk-UA"/>
        </w:rPr>
        <w:t xml:space="preserve">в документі ДП </w:t>
      </w:r>
      <w:r w:rsidR="006F2B21" w:rsidRPr="00E04174">
        <w:rPr>
          <w:rFonts w:cs="Arial"/>
          <w:sz w:val="26"/>
          <w:szCs w:val="26"/>
          <w:lang w:val="uk-UA"/>
        </w:rPr>
        <w:t>«</w:t>
      </w:r>
      <w:r w:rsidRPr="00E04174">
        <w:rPr>
          <w:rFonts w:cs="Arial"/>
          <w:sz w:val="26"/>
          <w:szCs w:val="26"/>
          <w:lang w:val="uk-UA"/>
        </w:rPr>
        <w:t>НАЕК «Енергоатом» СОУ НАЕК 179:2019 «Кваліфікація обладнання енергоблоків АЕС»</w:t>
      </w:r>
      <w:r w:rsidR="000E648D" w:rsidRPr="00E04174">
        <w:rPr>
          <w:rFonts w:cs="Arial"/>
          <w:sz w:val="26"/>
          <w:szCs w:val="26"/>
          <w:lang w:val="uk-UA"/>
        </w:rPr>
        <w:t xml:space="preserve"> </w:t>
      </w:r>
      <w:r w:rsidR="000E648D" w:rsidRPr="00E04174">
        <w:rPr>
          <w:rFonts w:cs="Arial"/>
          <w:sz w:val="26"/>
          <w:szCs w:val="26"/>
          <w:lang w:val="uk-UA"/>
        </w:rPr>
        <w:fldChar w:fldCharType="begin"/>
      </w:r>
      <w:r w:rsidR="000E648D" w:rsidRPr="00E04174">
        <w:rPr>
          <w:rFonts w:cs="Arial"/>
          <w:sz w:val="26"/>
          <w:szCs w:val="26"/>
          <w:lang w:val="uk-UA"/>
        </w:rPr>
        <w:instrText xml:space="preserve"> REF _Ref14353717 \r \h  \* MERGEFORMAT </w:instrText>
      </w:r>
      <w:r w:rsidR="000E648D" w:rsidRPr="00E04174">
        <w:rPr>
          <w:rFonts w:cs="Arial"/>
          <w:sz w:val="26"/>
          <w:szCs w:val="26"/>
          <w:lang w:val="uk-UA"/>
        </w:rPr>
      </w:r>
      <w:r w:rsidR="000E648D" w:rsidRPr="00E04174">
        <w:rPr>
          <w:rFonts w:cs="Arial"/>
          <w:sz w:val="26"/>
          <w:szCs w:val="26"/>
          <w:lang w:val="uk-UA"/>
        </w:rPr>
        <w:fldChar w:fldCharType="separate"/>
      </w:r>
      <w:r w:rsidR="008F5293" w:rsidRPr="00E04174">
        <w:rPr>
          <w:rFonts w:cs="Arial"/>
          <w:sz w:val="26"/>
          <w:szCs w:val="26"/>
          <w:lang w:val="uk-UA"/>
        </w:rPr>
        <w:t>/13/</w:t>
      </w:r>
      <w:r w:rsidR="000E648D" w:rsidRPr="00E04174">
        <w:rPr>
          <w:rFonts w:cs="Arial"/>
          <w:sz w:val="26"/>
          <w:szCs w:val="26"/>
          <w:lang w:val="uk-UA"/>
        </w:rPr>
        <w:fldChar w:fldCharType="end"/>
      </w:r>
      <w:r w:rsidRPr="00E04174">
        <w:rPr>
          <w:rFonts w:cs="Arial"/>
          <w:sz w:val="26"/>
          <w:szCs w:val="26"/>
          <w:lang w:val="uk-UA"/>
        </w:rPr>
        <w:t xml:space="preserve">, який постійно підтримується у актуальному стані та доповнюється з урахуванням набутого досвід, практик </w:t>
      </w:r>
      <w:r w:rsidR="006F2B21" w:rsidRPr="00E04174">
        <w:rPr>
          <w:rFonts w:cs="Arial"/>
          <w:sz w:val="26"/>
          <w:szCs w:val="26"/>
          <w:lang w:val="uk-UA"/>
        </w:rPr>
        <w:t xml:space="preserve">і </w:t>
      </w:r>
      <w:r w:rsidRPr="00E04174">
        <w:rPr>
          <w:rFonts w:cs="Arial"/>
          <w:sz w:val="26"/>
          <w:szCs w:val="26"/>
          <w:lang w:val="uk-UA"/>
        </w:rPr>
        <w:t>новітніх вимог МАГАТЕ.</w:t>
      </w:r>
    </w:p>
    <w:p w14:paraId="4412322A" w14:textId="06944DAD" w:rsidR="006A4E14" w:rsidRPr="00E04174" w:rsidRDefault="00D873E4"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Розробка цільових коригуючих заходів </w:t>
      </w:r>
      <w:r w:rsidR="006F2B21" w:rsidRPr="00E04174">
        <w:rPr>
          <w:rFonts w:cs="Arial"/>
          <w:sz w:val="26"/>
          <w:szCs w:val="26"/>
          <w:lang w:val="uk-UA"/>
        </w:rPr>
        <w:t xml:space="preserve">визнана </w:t>
      </w:r>
      <w:r w:rsidRPr="00E04174">
        <w:rPr>
          <w:rFonts w:cs="Arial"/>
          <w:sz w:val="26"/>
          <w:szCs w:val="26"/>
          <w:lang w:val="uk-UA"/>
        </w:rPr>
        <w:t>недоцільною.</w:t>
      </w:r>
    </w:p>
    <w:p w14:paraId="091B3FBD" w14:textId="77777777" w:rsidR="00CD5430" w:rsidRPr="00E04174" w:rsidRDefault="00154B54"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Заплановані заходи до втілення (за наявності)</w:t>
      </w:r>
    </w:p>
    <w:p w14:paraId="7568FE43" w14:textId="4972E8FB" w:rsidR="00CD5430" w:rsidRPr="00E04174" w:rsidRDefault="00D873E4"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Заплановані заходи до втілення – удосконалення </w:t>
      </w:r>
      <w:r w:rsidR="006F2B21" w:rsidRPr="00E04174">
        <w:rPr>
          <w:rFonts w:cs="Arial"/>
          <w:sz w:val="26"/>
          <w:szCs w:val="26"/>
          <w:lang w:val="uk-UA"/>
        </w:rPr>
        <w:t>ПУС</w:t>
      </w:r>
      <w:r w:rsidRPr="00E04174">
        <w:rPr>
          <w:rFonts w:cs="Arial"/>
          <w:sz w:val="26"/>
          <w:szCs w:val="26"/>
          <w:lang w:val="uk-UA"/>
        </w:rPr>
        <w:t xml:space="preserve"> кабелів відповідно до національного </w:t>
      </w:r>
      <w:r w:rsidR="006F2B21" w:rsidRPr="00E04174">
        <w:rPr>
          <w:rFonts w:cs="Arial"/>
          <w:sz w:val="26"/>
          <w:szCs w:val="26"/>
          <w:lang w:val="uk-UA"/>
        </w:rPr>
        <w:t xml:space="preserve">і </w:t>
      </w:r>
      <w:r w:rsidRPr="00E04174">
        <w:rPr>
          <w:rFonts w:cs="Arial"/>
          <w:sz w:val="26"/>
          <w:szCs w:val="26"/>
          <w:lang w:val="uk-UA"/>
        </w:rPr>
        <w:t>міжнародного досвіду та практики, новітніх рекомендацій МАГАТЕ, WENRA</w:t>
      </w:r>
      <w:r w:rsidR="00840A04" w:rsidRPr="00E04174">
        <w:rPr>
          <w:rFonts w:cs="Arial"/>
          <w:sz w:val="26"/>
          <w:szCs w:val="26"/>
          <w:lang w:val="uk-UA"/>
        </w:rPr>
        <w:t xml:space="preserve"> - виконано (див. п. 7 таблиці «Узагальнення запланованих дій»)).</w:t>
      </w:r>
    </w:p>
    <w:p w14:paraId="57EF50EA" w14:textId="0B04B2E3" w:rsidR="00CD5430" w:rsidRPr="00E04174" w:rsidRDefault="00BF5F35" w:rsidP="000E646A">
      <w:pPr>
        <w:pStyle w:val="2"/>
        <w:keepNext/>
        <w:keepLines/>
        <w:tabs>
          <w:tab w:val="left" w:pos="1134"/>
        </w:tabs>
        <w:suppressAutoHyphens/>
        <w:spacing w:before="120" w:after="120"/>
        <w:ind w:left="0" w:firstLine="567"/>
        <w:contextualSpacing w:val="0"/>
        <w:jc w:val="both"/>
        <w:rPr>
          <w:sz w:val="26"/>
          <w:szCs w:val="26"/>
          <w:lang w:val="uk-UA"/>
        </w:rPr>
      </w:pPr>
      <w:bookmarkStart w:id="44" w:name="_Toc79657028"/>
      <w:r w:rsidRPr="00E04174">
        <w:rPr>
          <w:sz w:val="26"/>
          <w:szCs w:val="26"/>
          <w:lang w:val="uk-UA"/>
        </w:rPr>
        <w:t>Очікуваний рівень виконання за результатами партнерської перевірки</w:t>
      </w:r>
      <w:r w:rsidR="00CD5430" w:rsidRPr="00E04174">
        <w:rPr>
          <w:sz w:val="26"/>
          <w:szCs w:val="26"/>
          <w:lang w:val="uk-UA"/>
        </w:rPr>
        <w:t xml:space="preserve">: </w:t>
      </w:r>
      <w:r w:rsidRPr="00E04174">
        <w:rPr>
          <w:sz w:val="26"/>
          <w:szCs w:val="26"/>
          <w:lang w:val="uk-UA"/>
        </w:rPr>
        <w:t>виконання кабелями свої функцій за наявності значних стресорів</w:t>
      </w:r>
      <w:bookmarkEnd w:id="44"/>
      <w:r w:rsidRPr="00E04174">
        <w:rPr>
          <w:sz w:val="26"/>
          <w:szCs w:val="26"/>
          <w:lang w:val="uk-UA"/>
        </w:rPr>
        <w:t xml:space="preserve"> </w:t>
      </w:r>
    </w:p>
    <w:p w14:paraId="13001586" w14:textId="77777777" w:rsidR="00CD5430" w:rsidRPr="00E04174" w:rsidRDefault="00271811"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Заходи, втілені країною</w:t>
      </w:r>
    </w:p>
    <w:p w14:paraId="05467A78" w14:textId="22D7A4A3" w:rsidR="00EB105C" w:rsidRPr="00E04174" w:rsidRDefault="00EB105C"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Відповідно до п. 5.2.3 </w:t>
      </w:r>
      <w:r w:rsidR="006F2B21" w:rsidRPr="00E04174">
        <w:rPr>
          <w:rFonts w:cs="Arial"/>
          <w:sz w:val="26"/>
          <w:szCs w:val="26"/>
          <w:lang w:val="uk-UA"/>
        </w:rPr>
        <w:t xml:space="preserve">Звіту </w:t>
      </w:r>
      <w:r w:rsidRPr="00E04174">
        <w:rPr>
          <w:rFonts w:cs="Arial"/>
          <w:sz w:val="26"/>
          <w:szCs w:val="26"/>
          <w:lang w:val="uk-UA"/>
        </w:rPr>
        <w:t xml:space="preserve">ENSREG «1st </w:t>
      </w:r>
      <w:proofErr w:type="spellStart"/>
      <w:r w:rsidRPr="00E04174">
        <w:rPr>
          <w:rFonts w:cs="Arial"/>
          <w:sz w:val="26"/>
          <w:szCs w:val="26"/>
          <w:lang w:val="uk-UA"/>
        </w:rPr>
        <w:t>Topical</w:t>
      </w:r>
      <w:proofErr w:type="spellEnd"/>
      <w:r w:rsidRPr="00E04174">
        <w:rPr>
          <w:rFonts w:cs="Arial"/>
          <w:sz w:val="26"/>
          <w:szCs w:val="26"/>
          <w:lang w:val="uk-UA"/>
        </w:rPr>
        <w:t xml:space="preserve"> </w:t>
      </w:r>
      <w:proofErr w:type="spellStart"/>
      <w:r w:rsidRPr="00E04174">
        <w:rPr>
          <w:rFonts w:cs="Arial"/>
          <w:sz w:val="26"/>
          <w:szCs w:val="26"/>
          <w:lang w:val="uk-UA"/>
        </w:rPr>
        <w:t>Peer</w:t>
      </w:r>
      <w:proofErr w:type="spellEnd"/>
      <w:r w:rsidRPr="00E04174">
        <w:rPr>
          <w:rFonts w:cs="Arial"/>
          <w:sz w:val="26"/>
          <w:szCs w:val="26"/>
          <w:lang w:val="uk-UA"/>
        </w:rPr>
        <w:t xml:space="preserve"> </w:t>
      </w:r>
      <w:proofErr w:type="spellStart"/>
      <w:r w:rsidRPr="00E04174">
        <w:rPr>
          <w:rFonts w:cs="Arial"/>
          <w:sz w:val="26"/>
          <w:szCs w:val="26"/>
          <w:lang w:val="uk-UA"/>
        </w:rPr>
        <w:t>Review</w:t>
      </w:r>
      <w:proofErr w:type="spellEnd"/>
      <w:r w:rsidRPr="00E04174">
        <w:rPr>
          <w:rFonts w:cs="Arial"/>
          <w:sz w:val="26"/>
          <w:szCs w:val="26"/>
          <w:lang w:val="uk-UA"/>
        </w:rPr>
        <w:t xml:space="preserve"> </w:t>
      </w:r>
      <w:proofErr w:type="spellStart"/>
      <w:r w:rsidRPr="00E04174">
        <w:rPr>
          <w:rFonts w:cs="Arial"/>
          <w:sz w:val="26"/>
          <w:szCs w:val="26"/>
          <w:lang w:val="uk-UA"/>
        </w:rPr>
        <w:t>Report</w:t>
      </w:r>
      <w:proofErr w:type="spellEnd"/>
      <w:r w:rsidRPr="00E04174">
        <w:rPr>
          <w:rFonts w:cs="Arial"/>
          <w:sz w:val="26"/>
          <w:szCs w:val="26"/>
          <w:lang w:val="uk-UA"/>
        </w:rPr>
        <w:t xml:space="preserve"> «</w:t>
      </w:r>
      <w:proofErr w:type="spellStart"/>
      <w:r w:rsidRPr="00E04174">
        <w:rPr>
          <w:rFonts w:cs="Arial"/>
          <w:sz w:val="26"/>
          <w:szCs w:val="26"/>
          <w:lang w:val="uk-UA"/>
        </w:rPr>
        <w:t>Ageing</w:t>
      </w:r>
      <w:proofErr w:type="spellEnd"/>
      <w:r w:rsidRPr="00E04174">
        <w:rPr>
          <w:rFonts w:cs="Arial"/>
          <w:sz w:val="26"/>
          <w:szCs w:val="26"/>
          <w:lang w:val="uk-UA"/>
        </w:rPr>
        <w:t xml:space="preserve"> </w:t>
      </w:r>
      <w:proofErr w:type="spellStart"/>
      <w:r w:rsidRPr="00E04174">
        <w:rPr>
          <w:rFonts w:cs="Arial"/>
          <w:sz w:val="26"/>
          <w:szCs w:val="26"/>
          <w:lang w:val="uk-UA"/>
        </w:rPr>
        <w:t>Management</w:t>
      </w:r>
      <w:proofErr w:type="spellEnd"/>
      <w:r w:rsidRPr="00E04174">
        <w:rPr>
          <w:rFonts w:cs="Arial"/>
          <w:sz w:val="26"/>
          <w:szCs w:val="26"/>
          <w:lang w:val="uk-UA"/>
        </w:rPr>
        <w:t xml:space="preserve">…» </w:t>
      </w:r>
      <w:r w:rsidRPr="00E04174">
        <w:rPr>
          <w:rFonts w:cs="Arial"/>
          <w:sz w:val="26"/>
          <w:szCs w:val="26"/>
          <w:lang w:val="uk-UA"/>
        </w:rPr>
        <w:fldChar w:fldCharType="begin"/>
      </w:r>
      <w:r w:rsidRPr="00E04174">
        <w:rPr>
          <w:rFonts w:cs="Arial"/>
          <w:sz w:val="26"/>
          <w:szCs w:val="26"/>
          <w:lang w:val="uk-UA"/>
        </w:rPr>
        <w:instrText xml:space="preserve"> REF _Ref13903345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/3/</w:t>
      </w:r>
      <w:r w:rsidRPr="00E04174">
        <w:rPr>
          <w:rFonts w:cs="Arial"/>
          <w:sz w:val="26"/>
          <w:szCs w:val="26"/>
          <w:lang w:val="uk-UA"/>
        </w:rPr>
        <w:fldChar w:fldCharType="end"/>
      </w:r>
      <w:r w:rsidRPr="00E04174">
        <w:rPr>
          <w:rFonts w:cs="Arial"/>
          <w:sz w:val="26"/>
          <w:szCs w:val="26"/>
          <w:lang w:val="uk-UA"/>
        </w:rPr>
        <w:t xml:space="preserve"> - «</w:t>
      </w:r>
      <w:proofErr w:type="spellStart"/>
      <w:r w:rsidRPr="00E04174">
        <w:rPr>
          <w:rFonts w:cs="Arial"/>
          <w:sz w:val="26"/>
          <w:szCs w:val="26"/>
          <w:lang w:val="uk-UA"/>
        </w:rPr>
        <w:t>Cables</w:t>
      </w:r>
      <w:proofErr w:type="spellEnd"/>
      <w:r w:rsidRPr="00E04174">
        <w:rPr>
          <w:rFonts w:cs="Arial"/>
          <w:sz w:val="26"/>
          <w:szCs w:val="26"/>
          <w:lang w:val="uk-UA"/>
        </w:rPr>
        <w:t xml:space="preserve"> </w:t>
      </w:r>
      <w:proofErr w:type="spellStart"/>
      <w:r w:rsidRPr="00E04174">
        <w:rPr>
          <w:rFonts w:cs="Arial"/>
          <w:sz w:val="26"/>
          <w:szCs w:val="26"/>
          <w:lang w:val="uk-UA"/>
        </w:rPr>
        <w:t>necessary</w:t>
      </w:r>
      <w:proofErr w:type="spellEnd"/>
      <w:r w:rsidRPr="00E04174">
        <w:rPr>
          <w:rFonts w:cs="Arial"/>
          <w:sz w:val="26"/>
          <w:szCs w:val="26"/>
          <w:lang w:val="uk-UA"/>
        </w:rPr>
        <w:t xml:space="preserve"> </w:t>
      </w:r>
      <w:proofErr w:type="spellStart"/>
      <w:r w:rsidRPr="00E04174">
        <w:rPr>
          <w:rFonts w:cs="Arial"/>
          <w:sz w:val="26"/>
          <w:szCs w:val="26"/>
          <w:lang w:val="uk-UA"/>
        </w:rPr>
        <w:t>for</w:t>
      </w:r>
      <w:proofErr w:type="spellEnd"/>
      <w:r w:rsidRPr="00E04174">
        <w:rPr>
          <w:rFonts w:cs="Arial"/>
          <w:sz w:val="26"/>
          <w:szCs w:val="26"/>
          <w:lang w:val="uk-UA"/>
        </w:rPr>
        <w:t xml:space="preserve"> </w:t>
      </w:r>
      <w:proofErr w:type="spellStart"/>
      <w:r w:rsidRPr="00E04174">
        <w:rPr>
          <w:rFonts w:cs="Arial"/>
          <w:sz w:val="26"/>
          <w:szCs w:val="26"/>
          <w:lang w:val="uk-UA"/>
        </w:rPr>
        <w:t>accident</w:t>
      </w:r>
      <w:proofErr w:type="spellEnd"/>
      <w:r w:rsidRPr="00E04174">
        <w:rPr>
          <w:rFonts w:cs="Arial"/>
          <w:sz w:val="26"/>
          <w:szCs w:val="26"/>
          <w:lang w:val="uk-UA"/>
        </w:rPr>
        <w:t xml:space="preserve"> </w:t>
      </w:r>
      <w:proofErr w:type="spellStart"/>
      <w:r w:rsidRPr="00E04174">
        <w:rPr>
          <w:rFonts w:cs="Arial"/>
          <w:sz w:val="26"/>
          <w:szCs w:val="26"/>
          <w:lang w:val="uk-UA"/>
        </w:rPr>
        <w:t>mitigation</w:t>
      </w:r>
      <w:proofErr w:type="spellEnd"/>
      <w:r w:rsidRPr="00E04174">
        <w:rPr>
          <w:rFonts w:cs="Arial"/>
          <w:sz w:val="26"/>
          <w:szCs w:val="26"/>
          <w:lang w:val="uk-UA"/>
        </w:rPr>
        <w:t xml:space="preserve"> </w:t>
      </w:r>
      <w:proofErr w:type="spellStart"/>
      <w:r w:rsidRPr="00E04174">
        <w:rPr>
          <w:rFonts w:cs="Arial"/>
          <w:sz w:val="26"/>
          <w:szCs w:val="26"/>
          <w:lang w:val="uk-UA"/>
        </w:rPr>
        <w:t>are</w:t>
      </w:r>
      <w:proofErr w:type="spellEnd"/>
      <w:r w:rsidRPr="00E04174">
        <w:rPr>
          <w:rFonts w:cs="Arial"/>
          <w:sz w:val="26"/>
          <w:szCs w:val="26"/>
          <w:lang w:val="uk-UA"/>
        </w:rPr>
        <w:t xml:space="preserve"> </w:t>
      </w:r>
      <w:proofErr w:type="spellStart"/>
      <w:r w:rsidRPr="00E04174">
        <w:rPr>
          <w:rFonts w:cs="Arial"/>
          <w:sz w:val="26"/>
          <w:szCs w:val="26"/>
          <w:lang w:val="uk-UA"/>
        </w:rPr>
        <w:t>tested</w:t>
      </w:r>
      <w:proofErr w:type="spellEnd"/>
      <w:r w:rsidRPr="00E04174">
        <w:rPr>
          <w:rFonts w:cs="Arial"/>
          <w:sz w:val="26"/>
          <w:szCs w:val="26"/>
          <w:lang w:val="uk-UA"/>
        </w:rPr>
        <w:t xml:space="preserve"> </w:t>
      </w:r>
      <w:proofErr w:type="spellStart"/>
      <w:r w:rsidRPr="00E04174">
        <w:rPr>
          <w:rFonts w:cs="Arial"/>
          <w:sz w:val="26"/>
          <w:szCs w:val="26"/>
          <w:lang w:val="uk-UA"/>
        </w:rPr>
        <w:t>to</w:t>
      </w:r>
      <w:proofErr w:type="spellEnd"/>
      <w:r w:rsidRPr="00E04174">
        <w:rPr>
          <w:rFonts w:cs="Arial"/>
          <w:sz w:val="26"/>
          <w:szCs w:val="26"/>
          <w:lang w:val="uk-UA"/>
        </w:rPr>
        <w:t xml:space="preserve"> </w:t>
      </w:r>
      <w:proofErr w:type="spellStart"/>
      <w:r w:rsidRPr="00E04174">
        <w:rPr>
          <w:rFonts w:cs="Arial"/>
          <w:sz w:val="26"/>
          <w:szCs w:val="26"/>
          <w:lang w:val="uk-UA"/>
        </w:rPr>
        <w:t>determine</w:t>
      </w:r>
      <w:proofErr w:type="spellEnd"/>
      <w:r w:rsidRPr="00E04174">
        <w:rPr>
          <w:rFonts w:cs="Arial"/>
          <w:sz w:val="26"/>
          <w:szCs w:val="26"/>
          <w:lang w:val="uk-UA"/>
        </w:rPr>
        <w:t xml:space="preserve"> </w:t>
      </w:r>
      <w:proofErr w:type="spellStart"/>
      <w:r w:rsidRPr="00E04174">
        <w:rPr>
          <w:rFonts w:cs="Arial"/>
          <w:sz w:val="26"/>
          <w:szCs w:val="26"/>
          <w:lang w:val="uk-UA"/>
        </w:rPr>
        <w:t>their</w:t>
      </w:r>
      <w:proofErr w:type="spellEnd"/>
      <w:r w:rsidRPr="00E04174">
        <w:rPr>
          <w:rFonts w:cs="Arial"/>
          <w:sz w:val="26"/>
          <w:szCs w:val="26"/>
          <w:lang w:val="uk-UA"/>
        </w:rPr>
        <w:t xml:space="preserve"> </w:t>
      </w:r>
      <w:proofErr w:type="spellStart"/>
      <w:r w:rsidRPr="00E04174">
        <w:rPr>
          <w:rFonts w:cs="Arial"/>
          <w:sz w:val="26"/>
          <w:szCs w:val="26"/>
          <w:lang w:val="uk-UA"/>
        </w:rPr>
        <w:t>capabilities</w:t>
      </w:r>
      <w:proofErr w:type="spellEnd"/>
      <w:r w:rsidRPr="00E04174">
        <w:rPr>
          <w:rFonts w:cs="Arial"/>
          <w:sz w:val="26"/>
          <w:szCs w:val="26"/>
          <w:lang w:val="uk-UA"/>
        </w:rPr>
        <w:t xml:space="preserve"> </w:t>
      </w:r>
      <w:proofErr w:type="spellStart"/>
      <w:r w:rsidRPr="00E04174">
        <w:rPr>
          <w:rFonts w:cs="Arial"/>
          <w:sz w:val="26"/>
          <w:szCs w:val="26"/>
          <w:lang w:val="uk-UA"/>
        </w:rPr>
        <w:t>to</w:t>
      </w:r>
      <w:proofErr w:type="spellEnd"/>
      <w:r w:rsidRPr="00E04174">
        <w:rPr>
          <w:rFonts w:cs="Arial"/>
          <w:sz w:val="26"/>
          <w:szCs w:val="26"/>
          <w:lang w:val="uk-UA"/>
        </w:rPr>
        <w:t xml:space="preserve"> </w:t>
      </w:r>
      <w:proofErr w:type="spellStart"/>
      <w:r w:rsidRPr="00E04174">
        <w:rPr>
          <w:rFonts w:cs="Arial"/>
          <w:sz w:val="26"/>
          <w:szCs w:val="26"/>
          <w:lang w:val="uk-UA"/>
        </w:rPr>
        <w:t>fulfil</w:t>
      </w:r>
      <w:proofErr w:type="spellEnd"/>
      <w:r w:rsidRPr="00E04174">
        <w:rPr>
          <w:rFonts w:cs="Arial"/>
          <w:sz w:val="26"/>
          <w:szCs w:val="26"/>
          <w:lang w:val="uk-UA"/>
        </w:rPr>
        <w:t xml:space="preserve"> </w:t>
      </w:r>
      <w:proofErr w:type="spellStart"/>
      <w:r w:rsidRPr="00E04174">
        <w:rPr>
          <w:rFonts w:cs="Arial"/>
          <w:sz w:val="26"/>
          <w:szCs w:val="26"/>
          <w:lang w:val="uk-UA"/>
        </w:rPr>
        <w:t>their</w:t>
      </w:r>
      <w:proofErr w:type="spellEnd"/>
      <w:r w:rsidRPr="00E04174">
        <w:rPr>
          <w:rFonts w:cs="Arial"/>
          <w:sz w:val="26"/>
          <w:szCs w:val="26"/>
          <w:lang w:val="uk-UA"/>
        </w:rPr>
        <w:t xml:space="preserve"> </w:t>
      </w:r>
      <w:proofErr w:type="spellStart"/>
      <w:r w:rsidRPr="00E04174">
        <w:rPr>
          <w:rFonts w:cs="Arial"/>
          <w:sz w:val="26"/>
          <w:szCs w:val="26"/>
          <w:lang w:val="uk-UA"/>
        </w:rPr>
        <w:t>functions</w:t>
      </w:r>
      <w:proofErr w:type="spellEnd"/>
      <w:r w:rsidRPr="00E04174">
        <w:rPr>
          <w:rFonts w:cs="Arial"/>
          <w:sz w:val="26"/>
          <w:szCs w:val="26"/>
          <w:lang w:val="uk-UA"/>
        </w:rPr>
        <w:t xml:space="preserve"> </w:t>
      </w:r>
      <w:proofErr w:type="spellStart"/>
      <w:r w:rsidRPr="00E04174">
        <w:rPr>
          <w:rFonts w:cs="Arial"/>
          <w:sz w:val="26"/>
          <w:szCs w:val="26"/>
          <w:lang w:val="uk-UA"/>
        </w:rPr>
        <w:t>under</w:t>
      </w:r>
      <w:proofErr w:type="spellEnd"/>
      <w:r w:rsidRPr="00E04174">
        <w:rPr>
          <w:rFonts w:cs="Arial"/>
          <w:sz w:val="26"/>
          <w:szCs w:val="26"/>
          <w:lang w:val="uk-UA"/>
        </w:rPr>
        <w:t xml:space="preserve"> </w:t>
      </w:r>
      <w:proofErr w:type="spellStart"/>
      <w:r w:rsidRPr="00E04174">
        <w:rPr>
          <w:rFonts w:cs="Arial"/>
          <w:sz w:val="26"/>
          <w:szCs w:val="26"/>
          <w:lang w:val="uk-UA"/>
        </w:rPr>
        <w:t>Design</w:t>
      </w:r>
      <w:proofErr w:type="spellEnd"/>
      <w:r w:rsidRPr="00E04174">
        <w:rPr>
          <w:rFonts w:cs="Arial"/>
          <w:sz w:val="26"/>
          <w:szCs w:val="26"/>
          <w:lang w:val="uk-UA"/>
        </w:rPr>
        <w:t xml:space="preserve"> </w:t>
      </w:r>
      <w:proofErr w:type="spellStart"/>
      <w:r w:rsidRPr="00E04174">
        <w:rPr>
          <w:rFonts w:cs="Arial"/>
          <w:sz w:val="26"/>
          <w:szCs w:val="26"/>
          <w:lang w:val="uk-UA"/>
        </w:rPr>
        <w:t>Extension</w:t>
      </w:r>
      <w:proofErr w:type="spellEnd"/>
      <w:r w:rsidRPr="00E04174">
        <w:rPr>
          <w:rFonts w:cs="Arial"/>
          <w:sz w:val="26"/>
          <w:szCs w:val="26"/>
          <w:lang w:val="uk-UA"/>
        </w:rPr>
        <w:t xml:space="preserve"> </w:t>
      </w:r>
      <w:proofErr w:type="spellStart"/>
      <w:r w:rsidRPr="00E04174">
        <w:rPr>
          <w:rFonts w:cs="Arial"/>
          <w:sz w:val="26"/>
          <w:szCs w:val="26"/>
          <w:lang w:val="uk-UA"/>
        </w:rPr>
        <w:t>Conditions</w:t>
      </w:r>
      <w:proofErr w:type="spellEnd"/>
      <w:r w:rsidRPr="00E04174">
        <w:rPr>
          <w:rFonts w:cs="Arial"/>
          <w:sz w:val="26"/>
          <w:szCs w:val="26"/>
          <w:lang w:val="uk-UA"/>
        </w:rPr>
        <w:t xml:space="preserve"> </w:t>
      </w:r>
      <w:proofErr w:type="spellStart"/>
      <w:r w:rsidRPr="00E04174">
        <w:rPr>
          <w:rFonts w:cs="Arial"/>
          <w:sz w:val="26"/>
          <w:szCs w:val="26"/>
          <w:lang w:val="uk-UA"/>
        </w:rPr>
        <w:t>and</w:t>
      </w:r>
      <w:proofErr w:type="spellEnd"/>
      <w:r w:rsidRPr="00E04174">
        <w:rPr>
          <w:rFonts w:cs="Arial"/>
          <w:sz w:val="26"/>
          <w:szCs w:val="26"/>
          <w:lang w:val="uk-UA"/>
        </w:rPr>
        <w:t xml:space="preserve"> </w:t>
      </w:r>
      <w:proofErr w:type="spellStart"/>
      <w:r w:rsidRPr="00E04174">
        <w:rPr>
          <w:rFonts w:cs="Arial"/>
          <w:sz w:val="26"/>
          <w:szCs w:val="26"/>
          <w:lang w:val="uk-UA"/>
        </w:rPr>
        <w:t>throughout</w:t>
      </w:r>
      <w:proofErr w:type="spellEnd"/>
      <w:r w:rsidRPr="00E04174">
        <w:rPr>
          <w:rFonts w:cs="Arial"/>
          <w:sz w:val="26"/>
          <w:szCs w:val="26"/>
          <w:lang w:val="uk-UA"/>
        </w:rPr>
        <w:t xml:space="preserve"> </w:t>
      </w:r>
      <w:proofErr w:type="spellStart"/>
      <w:r w:rsidRPr="00E04174">
        <w:rPr>
          <w:rFonts w:cs="Arial"/>
          <w:sz w:val="26"/>
          <w:szCs w:val="26"/>
          <w:lang w:val="uk-UA"/>
        </w:rPr>
        <w:t>their</w:t>
      </w:r>
      <w:proofErr w:type="spellEnd"/>
      <w:r w:rsidRPr="00E04174">
        <w:rPr>
          <w:rFonts w:cs="Arial"/>
          <w:sz w:val="26"/>
          <w:szCs w:val="26"/>
          <w:lang w:val="uk-UA"/>
        </w:rPr>
        <w:t xml:space="preserve"> </w:t>
      </w:r>
      <w:proofErr w:type="spellStart"/>
      <w:r w:rsidRPr="00E04174">
        <w:rPr>
          <w:rFonts w:cs="Arial"/>
          <w:sz w:val="26"/>
          <w:szCs w:val="26"/>
          <w:lang w:val="uk-UA"/>
        </w:rPr>
        <w:t>expected</w:t>
      </w:r>
      <w:proofErr w:type="spellEnd"/>
      <w:r w:rsidRPr="00E04174">
        <w:rPr>
          <w:rFonts w:cs="Arial"/>
          <w:sz w:val="26"/>
          <w:szCs w:val="26"/>
          <w:lang w:val="uk-UA"/>
        </w:rPr>
        <w:t xml:space="preserve"> </w:t>
      </w:r>
      <w:proofErr w:type="spellStart"/>
      <w:r w:rsidRPr="00E04174">
        <w:rPr>
          <w:rFonts w:cs="Arial"/>
          <w:sz w:val="26"/>
          <w:szCs w:val="26"/>
          <w:lang w:val="uk-UA"/>
        </w:rPr>
        <w:t>lifetime</w:t>
      </w:r>
      <w:proofErr w:type="spellEnd"/>
      <w:r w:rsidRPr="00E04174">
        <w:rPr>
          <w:rFonts w:cs="Arial"/>
          <w:sz w:val="26"/>
          <w:szCs w:val="26"/>
          <w:lang w:val="uk-UA"/>
        </w:rPr>
        <w:t xml:space="preserve">» (Кабелі, які є необхідними для </w:t>
      </w:r>
      <w:r w:rsidR="000E648D" w:rsidRPr="00E04174">
        <w:rPr>
          <w:rFonts w:cs="Arial"/>
          <w:sz w:val="26"/>
          <w:szCs w:val="26"/>
          <w:lang w:val="uk-UA"/>
        </w:rPr>
        <w:t xml:space="preserve">запобігання </w:t>
      </w:r>
      <w:r w:rsidRPr="00E04174">
        <w:rPr>
          <w:rFonts w:cs="Arial"/>
          <w:sz w:val="26"/>
          <w:szCs w:val="26"/>
          <w:lang w:val="uk-UA"/>
        </w:rPr>
        <w:t>аварій, перевіряються для визначення їх здатності виконувати свої функції в умовах, які не передбачені проектом і протягом всього строку служби).</w:t>
      </w:r>
    </w:p>
    <w:p w14:paraId="7BD4F753" w14:textId="3F2FEE75" w:rsidR="00271811" w:rsidRPr="00E04174" w:rsidRDefault="00EB105C"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Кабелі, які є необхідними для </w:t>
      </w:r>
      <w:r w:rsidR="000E648D" w:rsidRPr="00E04174">
        <w:rPr>
          <w:rFonts w:cs="Arial"/>
          <w:sz w:val="26"/>
          <w:szCs w:val="26"/>
          <w:lang w:val="uk-UA"/>
        </w:rPr>
        <w:t xml:space="preserve">запобігання </w:t>
      </w:r>
      <w:r w:rsidRPr="00E04174">
        <w:rPr>
          <w:rFonts w:cs="Arial"/>
          <w:sz w:val="26"/>
          <w:szCs w:val="26"/>
          <w:lang w:val="uk-UA"/>
        </w:rPr>
        <w:t>аварій, відповідно до результатів кваліфікації</w:t>
      </w:r>
      <w:r w:rsidR="00271811" w:rsidRPr="00E04174">
        <w:rPr>
          <w:rFonts w:cs="Arial"/>
          <w:sz w:val="26"/>
          <w:szCs w:val="26"/>
          <w:lang w:val="uk-UA"/>
        </w:rPr>
        <w:t xml:space="preserve">, що проведена на </w:t>
      </w:r>
      <w:r w:rsidR="006F2B21" w:rsidRPr="00E04174">
        <w:rPr>
          <w:rFonts w:cs="Arial"/>
          <w:sz w:val="26"/>
          <w:szCs w:val="26"/>
          <w:lang w:val="uk-UA"/>
        </w:rPr>
        <w:t xml:space="preserve">АЕС </w:t>
      </w:r>
      <w:r w:rsidR="00271811" w:rsidRPr="00E04174">
        <w:rPr>
          <w:rFonts w:cs="Arial"/>
          <w:sz w:val="26"/>
          <w:szCs w:val="26"/>
          <w:lang w:val="uk-UA"/>
        </w:rPr>
        <w:t>України,</w:t>
      </w:r>
      <w:r w:rsidRPr="00E04174">
        <w:rPr>
          <w:rFonts w:cs="Arial"/>
          <w:sz w:val="26"/>
          <w:szCs w:val="26"/>
          <w:lang w:val="uk-UA"/>
        </w:rPr>
        <w:t xml:space="preserve"> виконують свої функції </w:t>
      </w:r>
      <w:r w:rsidR="006F2B21" w:rsidRPr="00E04174">
        <w:rPr>
          <w:rFonts w:cs="Arial"/>
          <w:sz w:val="26"/>
          <w:szCs w:val="26"/>
          <w:lang w:val="uk-UA"/>
        </w:rPr>
        <w:t>під час ДСЕ</w:t>
      </w:r>
      <w:r w:rsidRPr="00E04174">
        <w:rPr>
          <w:rFonts w:cs="Arial"/>
          <w:sz w:val="26"/>
          <w:szCs w:val="26"/>
          <w:lang w:val="uk-UA"/>
        </w:rPr>
        <w:t xml:space="preserve"> протягом </w:t>
      </w:r>
      <w:r w:rsidR="006F2B21" w:rsidRPr="00E04174">
        <w:rPr>
          <w:rFonts w:cs="Arial"/>
          <w:sz w:val="26"/>
          <w:szCs w:val="26"/>
          <w:lang w:val="uk-UA"/>
        </w:rPr>
        <w:t xml:space="preserve">усього </w:t>
      </w:r>
      <w:r w:rsidRPr="00E04174">
        <w:rPr>
          <w:rFonts w:cs="Arial"/>
          <w:sz w:val="26"/>
          <w:szCs w:val="26"/>
          <w:lang w:val="uk-UA"/>
        </w:rPr>
        <w:t>терміну служби</w:t>
      </w:r>
      <w:r w:rsidR="001E6E19" w:rsidRPr="00E04174">
        <w:rPr>
          <w:rFonts w:cs="Arial"/>
          <w:sz w:val="26"/>
          <w:szCs w:val="26"/>
          <w:lang w:val="uk-UA"/>
        </w:rPr>
        <w:t>, що підтверджується результатами кваліфікації кабелів на умови навколишнього середовища.</w:t>
      </w:r>
      <w:r w:rsidRPr="00E04174">
        <w:rPr>
          <w:rFonts w:cs="Arial"/>
          <w:sz w:val="26"/>
          <w:szCs w:val="26"/>
          <w:lang w:val="uk-UA"/>
        </w:rPr>
        <w:t xml:space="preserve"> Вимоги до них </w:t>
      </w:r>
      <w:r w:rsidR="006F2B21" w:rsidRPr="00E04174">
        <w:rPr>
          <w:rFonts w:cs="Arial"/>
          <w:sz w:val="26"/>
          <w:szCs w:val="26"/>
          <w:lang w:val="uk-UA"/>
        </w:rPr>
        <w:t xml:space="preserve">встановлені </w:t>
      </w:r>
      <w:r w:rsidRPr="00E04174">
        <w:rPr>
          <w:rFonts w:cs="Arial"/>
          <w:sz w:val="26"/>
          <w:szCs w:val="26"/>
          <w:lang w:val="uk-UA"/>
        </w:rPr>
        <w:t>в СОУ НАЕК 179:2019 «Кваліфікація обладнання енергоблоків АЕС «НАЕК «Енергоатом»</w:t>
      </w:r>
      <w:r w:rsidR="00FD02D1" w:rsidRPr="00E04174">
        <w:rPr>
          <w:rFonts w:cs="Arial"/>
          <w:sz w:val="26"/>
          <w:szCs w:val="26"/>
          <w:lang w:val="uk-UA"/>
        </w:rPr>
        <w:t xml:space="preserve"> </w:t>
      </w:r>
      <w:r w:rsidR="00FD02D1" w:rsidRPr="00E04174">
        <w:rPr>
          <w:rFonts w:cs="Arial"/>
          <w:sz w:val="26"/>
          <w:szCs w:val="26"/>
          <w:lang w:val="uk-UA"/>
        </w:rPr>
        <w:fldChar w:fldCharType="begin"/>
      </w:r>
      <w:r w:rsidR="00FD02D1" w:rsidRPr="00E04174">
        <w:rPr>
          <w:rFonts w:cs="Arial"/>
          <w:sz w:val="26"/>
          <w:szCs w:val="26"/>
          <w:lang w:val="uk-UA"/>
        </w:rPr>
        <w:instrText xml:space="preserve"> REF _Ref14353717 \w \h  \* MERGEFORMAT </w:instrText>
      </w:r>
      <w:r w:rsidR="00FD02D1" w:rsidRPr="00E04174">
        <w:rPr>
          <w:rFonts w:cs="Arial"/>
          <w:sz w:val="26"/>
          <w:szCs w:val="26"/>
          <w:lang w:val="uk-UA"/>
        </w:rPr>
      </w:r>
      <w:r w:rsidR="00FD02D1" w:rsidRPr="00E04174">
        <w:rPr>
          <w:rFonts w:cs="Arial"/>
          <w:sz w:val="26"/>
          <w:szCs w:val="26"/>
          <w:lang w:val="uk-UA"/>
        </w:rPr>
        <w:fldChar w:fldCharType="separate"/>
      </w:r>
      <w:r w:rsidR="008F5293" w:rsidRPr="00E04174">
        <w:rPr>
          <w:rFonts w:cs="Arial"/>
          <w:sz w:val="26"/>
          <w:szCs w:val="26"/>
          <w:lang w:val="uk-UA"/>
        </w:rPr>
        <w:t>/13/</w:t>
      </w:r>
      <w:r w:rsidR="00FD02D1" w:rsidRPr="00E04174">
        <w:rPr>
          <w:rFonts w:cs="Arial"/>
          <w:sz w:val="26"/>
          <w:szCs w:val="26"/>
          <w:lang w:val="uk-UA"/>
        </w:rPr>
        <w:fldChar w:fldCharType="end"/>
      </w:r>
      <w:r w:rsidR="00FD02D1" w:rsidRPr="00E04174">
        <w:rPr>
          <w:rFonts w:cs="Arial"/>
          <w:sz w:val="26"/>
          <w:szCs w:val="26"/>
          <w:lang w:val="uk-UA"/>
        </w:rPr>
        <w:t xml:space="preserve"> </w:t>
      </w:r>
      <w:r w:rsidRPr="00E04174">
        <w:rPr>
          <w:rFonts w:cs="Arial"/>
          <w:sz w:val="26"/>
          <w:szCs w:val="26"/>
          <w:lang w:val="uk-UA"/>
        </w:rPr>
        <w:t xml:space="preserve">та у </w:t>
      </w:r>
      <w:r w:rsidR="006F2B21" w:rsidRPr="00E04174">
        <w:rPr>
          <w:rFonts w:cs="Arial"/>
          <w:sz w:val="26"/>
          <w:szCs w:val="26"/>
          <w:lang w:val="uk-UA"/>
        </w:rPr>
        <w:t xml:space="preserve">документі </w:t>
      </w:r>
      <w:r w:rsidRPr="00E04174">
        <w:rPr>
          <w:rFonts w:cs="Arial"/>
          <w:sz w:val="26"/>
          <w:szCs w:val="26"/>
          <w:lang w:val="uk-UA"/>
        </w:rPr>
        <w:t>«</w:t>
      </w:r>
      <w:proofErr w:type="spellStart"/>
      <w:r w:rsidR="006F2B21" w:rsidRPr="00E04174">
        <w:rPr>
          <w:rFonts w:cs="Arial"/>
          <w:sz w:val="26"/>
          <w:szCs w:val="26"/>
          <w:lang w:val="uk-UA"/>
        </w:rPr>
        <w:t>Программа</w:t>
      </w:r>
      <w:proofErr w:type="spellEnd"/>
      <w:r w:rsidR="006F2B21" w:rsidRPr="00E04174">
        <w:rPr>
          <w:rFonts w:cs="Arial"/>
          <w:sz w:val="26"/>
          <w:szCs w:val="26"/>
          <w:lang w:val="uk-UA"/>
        </w:rPr>
        <w:t xml:space="preserve"> </w:t>
      </w:r>
      <w:proofErr w:type="spellStart"/>
      <w:r w:rsidRPr="00E04174">
        <w:rPr>
          <w:rFonts w:cs="Arial"/>
          <w:sz w:val="26"/>
          <w:szCs w:val="26"/>
          <w:lang w:val="uk-UA"/>
        </w:rPr>
        <w:t>управления</w:t>
      </w:r>
      <w:proofErr w:type="spellEnd"/>
      <w:r w:rsidRPr="00E04174">
        <w:rPr>
          <w:rFonts w:cs="Arial"/>
          <w:sz w:val="26"/>
          <w:szCs w:val="26"/>
          <w:lang w:val="uk-UA"/>
        </w:rPr>
        <w:t xml:space="preserve"> </w:t>
      </w:r>
      <w:proofErr w:type="spellStart"/>
      <w:r w:rsidRPr="00E04174">
        <w:rPr>
          <w:rFonts w:cs="Arial"/>
          <w:sz w:val="26"/>
          <w:szCs w:val="26"/>
          <w:lang w:val="uk-UA"/>
        </w:rPr>
        <w:t>старением</w:t>
      </w:r>
      <w:proofErr w:type="spellEnd"/>
      <w:r w:rsidRPr="00E04174">
        <w:rPr>
          <w:rFonts w:cs="Arial"/>
          <w:sz w:val="26"/>
          <w:szCs w:val="26"/>
          <w:lang w:val="uk-UA"/>
        </w:rPr>
        <w:t xml:space="preserve"> </w:t>
      </w:r>
      <w:proofErr w:type="spellStart"/>
      <w:r w:rsidRPr="00E04174">
        <w:rPr>
          <w:rFonts w:cs="Arial"/>
          <w:sz w:val="26"/>
          <w:szCs w:val="26"/>
          <w:lang w:val="uk-UA"/>
        </w:rPr>
        <w:t>кабелей</w:t>
      </w:r>
      <w:proofErr w:type="spellEnd"/>
      <w:r w:rsidRPr="00E04174">
        <w:rPr>
          <w:rFonts w:cs="Arial"/>
          <w:sz w:val="26"/>
          <w:szCs w:val="26"/>
          <w:lang w:val="uk-UA"/>
        </w:rPr>
        <w:t xml:space="preserve"> АЭС. ПМ-Т.0.08.121-14»</w:t>
      </w:r>
      <w:r w:rsidR="00FD02D1" w:rsidRPr="00E04174">
        <w:rPr>
          <w:rFonts w:cs="Arial"/>
          <w:sz w:val="26"/>
          <w:szCs w:val="26"/>
          <w:lang w:val="uk-UA"/>
        </w:rPr>
        <w:t xml:space="preserve"> </w:t>
      </w:r>
      <w:r w:rsidR="00FD02D1" w:rsidRPr="00E04174">
        <w:rPr>
          <w:rFonts w:cs="Arial"/>
          <w:sz w:val="26"/>
          <w:szCs w:val="26"/>
          <w:lang w:val="uk-UA"/>
        </w:rPr>
        <w:fldChar w:fldCharType="begin"/>
      </w:r>
      <w:r w:rsidR="00FD02D1" w:rsidRPr="00E04174">
        <w:rPr>
          <w:rFonts w:cs="Arial"/>
          <w:sz w:val="26"/>
          <w:szCs w:val="26"/>
          <w:lang w:val="uk-UA"/>
        </w:rPr>
        <w:instrText xml:space="preserve"> REF _Ref14353708 \w \h  \* MERGEFORMAT </w:instrText>
      </w:r>
      <w:r w:rsidR="00FD02D1" w:rsidRPr="00E04174">
        <w:rPr>
          <w:rFonts w:cs="Arial"/>
          <w:sz w:val="26"/>
          <w:szCs w:val="26"/>
          <w:lang w:val="uk-UA"/>
        </w:rPr>
      </w:r>
      <w:r w:rsidR="00FD02D1" w:rsidRPr="00E04174">
        <w:rPr>
          <w:rFonts w:cs="Arial"/>
          <w:sz w:val="26"/>
          <w:szCs w:val="26"/>
          <w:lang w:val="uk-UA"/>
        </w:rPr>
        <w:fldChar w:fldCharType="separate"/>
      </w:r>
      <w:r w:rsidR="008F5293" w:rsidRPr="00E04174">
        <w:rPr>
          <w:rFonts w:cs="Arial"/>
          <w:sz w:val="26"/>
          <w:szCs w:val="26"/>
          <w:lang w:val="uk-UA"/>
        </w:rPr>
        <w:t>/14/</w:t>
      </w:r>
      <w:r w:rsidR="00FD02D1" w:rsidRPr="00E04174">
        <w:rPr>
          <w:rFonts w:cs="Arial"/>
          <w:sz w:val="26"/>
          <w:szCs w:val="26"/>
          <w:lang w:val="uk-UA"/>
        </w:rPr>
        <w:fldChar w:fldCharType="end"/>
      </w:r>
      <w:r w:rsidR="00FD02D1" w:rsidRPr="00E04174">
        <w:rPr>
          <w:rFonts w:cs="Arial"/>
          <w:sz w:val="26"/>
          <w:szCs w:val="26"/>
          <w:lang w:val="uk-UA"/>
        </w:rPr>
        <w:t xml:space="preserve">. </w:t>
      </w:r>
      <w:r w:rsidRPr="00E04174">
        <w:rPr>
          <w:rFonts w:cs="Arial"/>
          <w:sz w:val="26"/>
          <w:szCs w:val="26"/>
          <w:lang w:val="uk-UA"/>
        </w:rPr>
        <w:t xml:space="preserve">Цими документами передбачено збереження кваліфікації протягом </w:t>
      </w:r>
      <w:r w:rsidR="006F2B21" w:rsidRPr="00E04174">
        <w:rPr>
          <w:rFonts w:cs="Arial"/>
          <w:sz w:val="26"/>
          <w:szCs w:val="26"/>
          <w:lang w:val="uk-UA"/>
        </w:rPr>
        <w:t xml:space="preserve">усього </w:t>
      </w:r>
      <w:r w:rsidRPr="00E04174">
        <w:rPr>
          <w:rFonts w:cs="Arial"/>
          <w:sz w:val="26"/>
          <w:szCs w:val="26"/>
          <w:lang w:val="uk-UA"/>
        </w:rPr>
        <w:t xml:space="preserve">терміну служби. </w:t>
      </w:r>
    </w:p>
    <w:p w14:paraId="34213206" w14:textId="51BDE292" w:rsidR="00EB105C" w:rsidRPr="00E04174" w:rsidRDefault="00271811"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Розробка цільових </w:t>
      </w:r>
      <w:r w:rsidR="006F2B21" w:rsidRPr="00E04174">
        <w:rPr>
          <w:rFonts w:cs="Arial"/>
          <w:sz w:val="26"/>
          <w:szCs w:val="26"/>
          <w:lang w:val="uk-UA"/>
        </w:rPr>
        <w:t xml:space="preserve">коригувальних </w:t>
      </w:r>
      <w:r w:rsidRPr="00E04174">
        <w:rPr>
          <w:rFonts w:cs="Arial"/>
          <w:sz w:val="26"/>
          <w:szCs w:val="26"/>
          <w:lang w:val="uk-UA"/>
        </w:rPr>
        <w:t xml:space="preserve">заходів </w:t>
      </w:r>
      <w:r w:rsidR="006F2B21" w:rsidRPr="00E04174">
        <w:rPr>
          <w:rFonts w:cs="Arial"/>
          <w:sz w:val="26"/>
          <w:szCs w:val="26"/>
          <w:lang w:val="uk-UA"/>
        </w:rPr>
        <w:t xml:space="preserve">визнана </w:t>
      </w:r>
      <w:r w:rsidRPr="00E04174">
        <w:rPr>
          <w:rFonts w:cs="Arial"/>
          <w:sz w:val="26"/>
          <w:szCs w:val="26"/>
          <w:lang w:val="uk-UA"/>
        </w:rPr>
        <w:t>недоцільною</w:t>
      </w:r>
      <w:r w:rsidR="00FD02D1" w:rsidRPr="00E04174">
        <w:rPr>
          <w:rFonts w:cs="Arial"/>
          <w:sz w:val="26"/>
          <w:szCs w:val="26"/>
          <w:lang w:val="uk-UA"/>
        </w:rPr>
        <w:t>.</w:t>
      </w:r>
    </w:p>
    <w:p w14:paraId="37419698" w14:textId="77777777" w:rsidR="00CD5430" w:rsidRPr="00E04174" w:rsidRDefault="00BF5F35"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Заплановані заходи до втілення (за наявності)</w:t>
      </w:r>
    </w:p>
    <w:p w14:paraId="6A3B0E92" w14:textId="09630C02" w:rsidR="00BF5F35" w:rsidRPr="00E04174" w:rsidRDefault="00BF5F35"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Заплановані заходи до втілення – удосконалення </w:t>
      </w:r>
      <w:r w:rsidR="006F2B21" w:rsidRPr="00E04174">
        <w:rPr>
          <w:rFonts w:cs="Arial"/>
          <w:sz w:val="26"/>
          <w:szCs w:val="26"/>
          <w:lang w:val="uk-UA"/>
        </w:rPr>
        <w:t>ПУС</w:t>
      </w:r>
      <w:r w:rsidRPr="00E04174">
        <w:rPr>
          <w:rFonts w:cs="Arial"/>
          <w:sz w:val="26"/>
          <w:szCs w:val="26"/>
          <w:lang w:val="uk-UA"/>
        </w:rPr>
        <w:t xml:space="preserve"> кабелів відповідно до національного </w:t>
      </w:r>
      <w:r w:rsidR="006F2B21" w:rsidRPr="00E04174">
        <w:rPr>
          <w:rFonts w:cs="Arial"/>
          <w:sz w:val="26"/>
          <w:szCs w:val="26"/>
          <w:lang w:val="uk-UA"/>
        </w:rPr>
        <w:t xml:space="preserve">і </w:t>
      </w:r>
      <w:r w:rsidRPr="00E04174">
        <w:rPr>
          <w:rFonts w:cs="Arial"/>
          <w:sz w:val="26"/>
          <w:szCs w:val="26"/>
          <w:lang w:val="uk-UA"/>
        </w:rPr>
        <w:t>міжнародного досвіду та практики, новітніх рекомендацій МАГАТЕ, WENRA</w:t>
      </w:r>
      <w:r w:rsidR="00840A04" w:rsidRPr="00E04174">
        <w:rPr>
          <w:rFonts w:cs="Arial"/>
          <w:sz w:val="26"/>
          <w:szCs w:val="26"/>
          <w:lang w:val="uk-UA"/>
        </w:rPr>
        <w:t xml:space="preserve"> - виконано (див. п. 7 таблиці «Узагальнення запланованих дій»))</w:t>
      </w:r>
    </w:p>
    <w:p w14:paraId="16DC02B5" w14:textId="7A011D3B" w:rsidR="00CD5430" w:rsidRPr="00E04174" w:rsidRDefault="00BF5F35" w:rsidP="000E646A">
      <w:pPr>
        <w:pStyle w:val="2"/>
        <w:keepNext/>
        <w:keepLines/>
        <w:tabs>
          <w:tab w:val="left" w:pos="1134"/>
        </w:tabs>
        <w:suppressAutoHyphens/>
        <w:spacing w:before="120" w:after="120"/>
        <w:ind w:left="0" w:firstLine="567"/>
        <w:contextualSpacing w:val="0"/>
        <w:jc w:val="both"/>
        <w:rPr>
          <w:sz w:val="26"/>
          <w:szCs w:val="26"/>
          <w:lang w:val="uk-UA"/>
        </w:rPr>
      </w:pPr>
      <w:bookmarkStart w:id="45" w:name="_Toc18493412"/>
      <w:bookmarkStart w:id="46" w:name="_Ref14360415"/>
      <w:bookmarkStart w:id="47" w:name="_Toc79657029"/>
      <w:bookmarkEnd w:id="45"/>
      <w:r w:rsidRPr="00E04174">
        <w:rPr>
          <w:sz w:val="26"/>
          <w:szCs w:val="26"/>
          <w:lang w:val="uk-UA"/>
        </w:rPr>
        <w:lastRenderedPageBreak/>
        <w:t>Очікуваний рівень виконання за результатами партнерської перевірки:</w:t>
      </w:r>
      <w:r w:rsidR="00CD5430" w:rsidRPr="00E04174">
        <w:rPr>
          <w:sz w:val="26"/>
          <w:szCs w:val="26"/>
          <w:lang w:val="uk-UA"/>
        </w:rPr>
        <w:t xml:space="preserve"> </w:t>
      </w:r>
      <w:r w:rsidR="004C27CC" w:rsidRPr="00E04174">
        <w:rPr>
          <w:sz w:val="26"/>
          <w:szCs w:val="26"/>
          <w:lang w:val="uk-UA"/>
        </w:rPr>
        <w:t>технології для визначення деградації в недоступних для огляду кабелях</w:t>
      </w:r>
      <w:bookmarkEnd w:id="46"/>
      <w:bookmarkEnd w:id="47"/>
    </w:p>
    <w:p w14:paraId="1160A25D" w14:textId="77777777" w:rsidR="00CD5430" w:rsidRPr="00E04174" w:rsidRDefault="004C27CC"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Заходи, втілені країною</w:t>
      </w:r>
    </w:p>
    <w:p w14:paraId="43417DA3" w14:textId="02700EFD" w:rsidR="004C27CC" w:rsidRPr="00E04174" w:rsidRDefault="004C27CC"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Відповідно до п. 5.2.3 </w:t>
      </w:r>
      <w:r w:rsidR="006F2B21" w:rsidRPr="00E04174">
        <w:rPr>
          <w:rFonts w:cs="Arial"/>
          <w:sz w:val="26"/>
          <w:szCs w:val="26"/>
          <w:lang w:val="uk-UA"/>
        </w:rPr>
        <w:t xml:space="preserve">Звіту </w:t>
      </w:r>
      <w:r w:rsidRPr="00E04174">
        <w:rPr>
          <w:rFonts w:cs="Arial"/>
          <w:sz w:val="26"/>
          <w:szCs w:val="26"/>
          <w:lang w:val="uk-UA"/>
        </w:rPr>
        <w:t xml:space="preserve">ENSREG «1st </w:t>
      </w:r>
      <w:proofErr w:type="spellStart"/>
      <w:r w:rsidRPr="00E04174">
        <w:rPr>
          <w:rFonts w:cs="Arial"/>
          <w:sz w:val="26"/>
          <w:szCs w:val="26"/>
          <w:lang w:val="uk-UA"/>
        </w:rPr>
        <w:t>Topical</w:t>
      </w:r>
      <w:proofErr w:type="spellEnd"/>
      <w:r w:rsidRPr="00E04174">
        <w:rPr>
          <w:rFonts w:cs="Arial"/>
          <w:sz w:val="26"/>
          <w:szCs w:val="26"/>
          <w:lang w:val="uk-UA"/>
        </w:rPr>
        <w:t xml:space="preserve"> </w:t>
      </w:r>
      <w:proofErr w:type="spellStart"/>
      <w:r w:rsidRPr="00E04174">
        <w:rPr>
          <w:rFonts w:cs="Arial"/>
          <w:sz w:val="26"/>
          <w:szCs w:val="26"/>
          <w:lang w:val="uk-UA"/>
        </w:rPr>
        <w:t>Peer</w:t>
      </w:r>
      <w:proofErr w:type="spellEnd"/>
      <w:r w:rsidRPr="00E04174">
        <w:rPr>
          <w:rFonts w:cs="Arial"/>
          <w:sz w:val="26"/>
          <w:szCs w:val="26"/>
          <w:lang w:val="uk-UA"/>
        </w:rPr>
        <w:t xml:space="preserve"> </w:t>
      </w:r>
      <w:proofErr w:type="spellStart"/>
      <w:r w:rsidRPr="00E04174">
        <w:rPr>
          <w:rFonts w:cs="Arial"/>
          <w:sz w:val="26"/>
          <w:szCs w:val="26"/>
          <w:lang w:val="uk-UA"/>
        </w:rPr>
        <w:t>Review</w:t>
      </w:r>
      <w:proofErr w:type="spellEnd"/>
      <w:r w:rsidRPr="00E04174">
        <w:rPr>
          <w:rFonts w:cs="Arial"/>
          <w:sz w:val="26"/>
          <w:szCs w:val="26"/>
          <w:lang w:val="uk-UA"/>
        </w:rPr>
        <w:t xml:space="preserve"> </w:t>
      </w:r>
      <w:proofErr w:type="spellStart"/>
      <w:r w:rsidRPr="00E04174">
        <w:rPr>
          <w:rFonts w:cs="Arial"/>
          <w:sz w:val="26"/>
          <w:szCs w:val="26"/>
          <w:lang w:val="uk-UA"/>
        </w:rPr>
        <w:t>Report</w:t>
      </w:r>
      <w:proofErr w:type="spellEnd"/>
      <w:r w:rsidRPr="00E04174">
        <w:rPr>
          <w:rFonts w:cs="Arial"/>
          <w:sz w:val="26"/>
          <w:szCs w:val="26"/>
          <w:lang w:val="uk-UA"/>
        </w:rPr>
        <w:t xml:space="preserve"> «</w:t>
      </w:r>
      <w:proofErr w:type="spellStart"/>
      <w:r w:rsidRPr="00E04174">
        <w:rPr>
          <w:rFonts w:cs="Arial"/>
          <w:sz w:val="26"/>
          <w:szCs w:val="26"/>
          <w:lang w:val="uk-UA"/>
        </w:rPr>
        <w:t>Ageing</w:t>
      </w:r>
      <w:proofErr w:type="spellEnd"/>
      <w:r w:rsidRPr="00E04174">
        <w:rPr>
          <w:rFonts w:cs="Arial"/>
          <w:sz w:val="26"/>
          <w:szCs w:val="26"/>
          <w:lang w:val="uk-UA"/>
        </w:rPr>
        <w:t xml:space="preserve"> </w:t>
      </w:r>
      <w:proofErr w:type="spellStart"/>
      <w:r w:rsidRPr="00E04174">
        <w:rPr>
          <w:rFonts w:cs="Arial"/>
          <w:sz w:val="26"/>
          <w:szCs w:val="26"/>
          <w:lang w:val="uk-UA"/>
        </w:rPr>
        <w:t>Management</w:t>
      </w:r>
      <w:proofErr w:type="spellEnd"/>
      <w:r w:rsidRPr="00E04174">
        <w:rPr>
          <w:rFonts w:cs="Arial"/>
          <w:sz w:val="26"/>
          <w:szCs w:val="26"/>
          <w:lang w:val="uk-UA"/>
        </w:rPr>
        <w:t xml:space="preserve">…» </w:t>
      </w:r>
      <w:r w:rsidRPr="00E04174">
        <w:rPr>
          <w:rFonts w:cs="Arial"/>
          <w:sz w:val="26"/>
          <w:szCs w:val="26"/>
          <w:lang w:val="uk-UA"/>
        </w:rPr>
        <w:fldChar w:fldCharType="begin"/>
      </w:r>
      <w:r w:rsidRPr="00E04174">
        <w:rPr>
          <w:rFonts w:cs="Arial"/>
          <w:sz w:val="26"/>
          <w:szCs w:val="26"/>
          <w:lang w:val="uk-UA"/>
        </w:rPr>
        <w:instrText xml:space="preserve"> REF _Ref13903345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/3/</w:t>
      </w:r>
      <w:r w:rsidRPr="00E04174">
        <w:rPr>
          <w:rFonts w:cs="Arial"/>
          <w:sz w:val="26"/>
          <w:szCs w:val="26"/>
          <w:lang w:val="uk-UA"/>
        </w:rPr>
        <w:fldChar w:fldCharType="end"/>
      </w:r>
      <w:r w:rsidR="003753D7" w:rsidRPr="00E04174">
        <w:rPr>
          <w:rFonts w:cs="Arial"/>
          <w:sz w:val="26"/>
          <w:szCs w:val="26"/>
          <w:lang w:val="uk-UA"/>
        </w:rPr>
        <w:t xml:space="preserve"> </w:t>
      </w:r>
      <w:r w:rsidR="006F2B21" w:rsidRPr="00E04174">
        <w:rPr>
          <w:rFonts w:cs="Arial"/>
          <w:sz w:val="26"/>
          <w:szCs w:val="26"/>
          <w:lang w:val="uk-UA"/>
        </w:rPr>
        <w:t>–</w:t>
      </w:r>
      <w:r w:rsidR="003753D7" w:rsidRPr="00E04174">
        <w:rPr>
          <w:rFonts w:cs="Arial"/>
          <w:sz w:val="26"/>
          <w:szCs w:val="26"/>
          <w:lang w:val="uk-UA"/>
        </w:rPr>
        <w:t xml:space="preserve"> «</w:t>
      </w:r>
      <w:proofErr w:type="spellStart"/>
      <w:r w:rsidR="003753D7" w:rsidRPr="00E04174">
        <w:rPr>
          <w:rFonts w:cs="Arial"/>
          <w:sz w:val="26"/>
          <w:szCs w:val="26"/>
          <w:lang w:val="uk-UA"/>
        </w:rPr>
        <w:t>Вased</w:t>
      </w:r>
      <w:proofErr w:type="spellEnd"/>
      <w:r w:rsidR="003753D7" w:rsidRPr="00E04174">
        <w:rPr>
          <w:rFonts w:cs="Arial"/>
          <w:sz w:val="26"/>
          <w:szCs w:val="26"/>
          <w:lang w:val="uk-UA"/>
        </w:rPr>
        <w:t xml:space="preserve"> </w:t>
      </w:r>
      <w:proofErr w:type="spellStart"/>
      <w:r w:rsidR="003753D7" w:rsidRPr="00E04174">
        <w:rPr>
          <w:rFonts w:cs="Arial"/>
          <w:sz w:val="26"/>
          <w:szCs w:val="26"/>
          <w:lang w:val="uk-UA"/>
        </w:rPr>
        <w:t>on</w:t>
      </w:r>
      <w:proofErr w:type="spellEnd"/>
      <w:r w:rsidR="003753D7" w:rsidRPr="00E04174">
        <w:rPr>
          <w:rFonts w:cs="Arial"/>
          <w:sz w:val="26"/>
          <w:szCs w:val="26"/>
          <w:lang w:val="uk-UA"/>
        </w:rPr>
        <w:t xml:space="preserve"> </w:t>
      </w:r>
      <w:proofErr w:type="spellStart"/>
      <w:r w:rsidR="003753D7" w:rsidRPr="00E04174">
        <w:rPr>
          <w:rFonts w:cs="Arial"/>
          <w:sz w:val="26"/>
          <w:szCs w:val="26"/>
          <w:lang w:val="uk-UA"/>
        </w:rPr>
        <w:t>international</w:t>
      </w:r>
      <w:proofErr w:type="spellEnd"/>
      <w:r w:rsidR="003753D7" w:rsidRPr="00E04174">
        <w:rPr>
          <w:rFonts w:cs="Arial"/>
          <w:sz w:val="26"/>
          <w:szCs w:val="26"/>
          <w:lang w:val="uk-UA"/>
        </w:rPr>
        <w:t xml:space="preserve"> </w:t>
      </w:r>
      <w:proofErr w:type="spellStart"/>
      <w:r w:rsidR="003753D7" w:rsidRPr="00E04174">
        <w:rPr>
          <w:rFonts w:cs="Arial"/>
          <w:sz w:val="26"/>
          <w:szCs w:val="26"/>
          <w:lang w:val="uk-UA"/>
        </w:rPr>
        <w:t>experience</w:t>
      </w:r>
      <w:proofErr w:type="spellEnd"/>
      <w:r w:rsidR="003753D7" w:rsidRPr="00E04174">
        <w:rPr>
          <w:rFonts w:cs="Arial"/>
          <w:sz w:val="26"/>
          <w:szCs w:val="26"/>
          <w:lang w:val="uk-UA"/>
        </w:rPr>
        <w:t xml:space="preserve">, </w:t>
      </w:r>
      <w:proofErr w:type="spellStart"/>
      <w:r w:rsidR="003753D7" w:rsidRPr="00E04174">
        <w:rPr>
          <w:rFonts w:cs="Arial"/>
          <w:sz w:val="26"/>
          <w:szCs w:val="26"/>
          <w:lang w:val="uk-UA"/>
        </w:rPr>
        <w:t>appropriate</w:t>
      </w:r>
      <w:proofErr w:type="spellEnd"/>
      <w:r w:rsidR="003753D7" w:rsidRPr="00E04174">
        <w:rPr>
          <w:rFonts w:cs="Arial"/>
          <w:sz w:val="26"/>
          <w:szCs w:val="26"/>
          <w:lang w:val="uk-UA"/>
        </w:rPr>
        <w:t xml:space="preserve"> </w:t>
      </w:r>
      <w:proofErr w:type="spellStart"/>
      <w:r w:rsidR="003753D7" w:rsidRPr="00E04174">
        <w:rPr>
          <w:rFonts w:cs="Arial"/>
          <w:sz w:val="26"/>
          <w:szCs w:val="26"/>
          <w:lang w:val="uk-UA"/>
        </w:rPr>
        <w:t>techniques</w:t>
      </w:r>
      <w:proofErr w:type="spellEnd"/>
      <w:r w:rsidR="003753D7" w:rsidRPr="00E04174">
        <w:rPr>
          <w:rFonts w:cs="Arial"/>
          <w:sz w:val="26"/>
          <w:szCs w:val="26"/>
          <w:lang w:val="uk-UA"/>
        </w:rPr>
        <w:t xml:space="preserve"> </w:t>
      </w:r>
      <w:proofErr w:type="spellStart"/>
      <w:r w:rsidR="003753D7" w:rsidRPr="00E04174">
        <w:rPr>
          <w:rFonts w:cs="Arial"/>
          <w:sz w:val="26"/>
          <w:szCs w:val="26"/>
          <w:lang w:val="uk-UA"/>
        </w:rPr>
        <w:t>are</w:t>
      </w:r>
      <w:proofErr w:type="spellEnd"/>
      <w:r w:rsidR="003753D7" w:rsidRPr="00E04174">
        <w:rPr>
          <w:rFonts w:cs="Arial"/>
          <w:sz w:val="26"/>
          <w:szCs w:val="26"/>
          <w:lang w:val="uk-UA"/>
        </w:rPr>
        <w:t xml:space="preserve"> </w:t>
      </w:r>
      <w:proofErr w:type="spellStart"/>
      <w:r w:rsidR="003753D7" w:rsidRPr="00E04174">
        <w:rPr>
          <w:rFonts w:cs="Arial"/>
          <w:sz w:val="26"/>
          <w:szCs w:val="26"/>
          <w:lang w:val="uk-UA"/>
        </w:rPr>
        <w:t>used</w:t>
      </w:r>
      <w:proofErr w:type="spellEnd"/>
      <w:r w:rsidR="003753D7" w:rsidRPr="00E04174">
        <w:rPr>
          <w:rFonts w:cs="Arial"/>
          <w:sz w:val="26"/>
          <w:szCs w:val="26"/>
          <w:lang w:val="uk-UA"/>
        </w:rPr>
        <w:t xml:space="preserve"> </w:t>
      </w:r>
      <w:proofErr w:type="spellStart"/>
      <w:r w:rsidR="003753D7" w:rsidRPr="00E04174">
        <w:rPr>
          <w:rFonts w:cs="Arial"/>
          <w:sz w:val="26"/>
          <w:szCs w:val="26"/>
          <w:lang w:val="uk-UA"/>
        </w:rPr>
        <w:t>to</w:t>
      </w:r>
      <w:proofErr w:type="spellEnd"/>
      <w:r w:rsidR="003753D7" w:rsidRPr="00E04174">
        <w:rPr>
          <w:rFonts w:cs="Arial"/>
          <w:sz w:val="26"/>
          <w:szCs w:val="26"/>
          <w:lang w:val="uk-UA"/>
        </w:rPr>
        <w:t xml:space="preserve"> </w:t>
      </w:r>
      <w:proofErr w:type="spellStart"/>
      <w:r w:rsidR="003753D7" w:rsidRPr="00E04174">
        <w:rPr>
          <w:rFonts w:cs="Arial"/>
          <w:sz w:val="26"/>
          <w:szCs w:val="26"/>
          <w:lang w:val="uk-UA"/>
        </w:rPr>
        <w:t>detected</w:t>
      </w:r>
      <w:proofErr w:type="spellEnd"/>
      <w:r w:rsidR="003753D7" w:rsidRPr="00E04174">
        <w:rPr>
          <w:rFonts w:cs="Arial"/>
          <w:sz w:val="26"/>
          <w:szCs w:val="26"/>
          <w:lang w:val="uk-UA"/>
        </w:rPr>
        <w:t xml:space="preserve"> </w:t>
      </w:r>
      <w:proofErr w:type="spellStart"/>
      <w:r w:rsidR="003753D7" w:rsidRPr="00E04174">
        <w:rPr>
          <w:rFonts w:cs="Arial"/>
          <w:sz w:val="26"/>
          <w:szCs w:val="26"/>
          <w:lang w:val="uk-UA"/>
        </w:rPr>
        <w:t>degradation</w:t>
      </w:r>
      <w:proofErr w:type="spellEnd"/>
      <w:r w:rsidR="003753D7" w:rsidRPr="00E04174">
        <w:rPr>
          <w:rFonts w:cs="Arial"/>
          <w:sz w:val="26"/>
          <w:szCs w:val="26"/>
          <w:lang w:val="uk-UA"/>
        </w:rPr>
        <w:t xml:space="preserve"> </w:t>
      </w:r>
      <w:proofErr w:type="spellStart"/>
      <w:r w:rsidR="003753D7" w:rsidRPr="00E04174">
        <w:rPr>
          <w:rFonts w:cs="Arial"/>
          <w:sz w:val="26"/>
          <w:szCs w:val="26"/>
          <w:lang w:val="uk-UA"/>
        </w:rPr>
        <w:t>of</w:t>
      </w:r>
      <w:proofErr w:type="spellEnd"/>
      <w:r w:rsidR="003753D7" w:rsidRPr="00E04174">
        <w:rPr>
          <w:rFonts w:cs="Arial"/>
          <w:sz w:val="26"/>
          <w:szCs w:val="26"/>
          <w:lang w:val="uk-UA"/>
        </w:rPr>
        <w:t xml:space="preserve"> </w:t>
      </w:r>
      <w:proofErr w:type="spellStart"/>
      <w:r w:rsidR="003753D7" w:rsidRPr="00E04174">
        <w:rPr>
          <w:rFonts w:cs="Arial"/>
          <w:sz w:val="26"/>
          <w:szCs w:val="26"/>
          <w:lang w:val="uk-UA"/>
        </w:rPr>
        <w:t>inaccessible</w:t>
      </w:r>
      <w:proofErr w:type="spellEnd"/>
      <w:r w:rsidR="003753D7" w:rsidRPr="00E04174">
        <w:rPr>
          <w:rFonts w:cs="Arial"/>
          <w:sz w:val="26"/>
          <w:szCs w:val="26"/>
          <w:lang w:val="uk-UA"/>
        </w:rPr>
        <w:t xml:space="preserve"> </w:t>
      </w:r>
      <w:proofErr w:type="spellStart"/>
      <w:r w:rsidR="003753D7" w:rsidRPr="00E04174">
        <w:rPr>
          <w:rFonts w:cs="Arial"/>
          <w:sz w:val="26"/>
          <w:szCs w:val="26"/>
          <w:lang w:val="uk-UA"/>
        </w:rPr>
        <w:t>cables</w:t>
      </w:r>
      <w:proofErr w:type="spellEnd"/>
      <w:r w:rsidR="003753D7" w:rsidRPr="00E04174">
        <w:rPr>
          <w:rFonts w:cs="Arial"/>
          <w:sz w:val="26"/>
          <w:szCs w:val="26"/>
          <w:lang w:val="uk-UA"/>
        </w:rPr>
        <w:t>» (</w:t>
      </w:r>
      <w:r w:rsidR="000E648D" w:rsidRPr="00E04174">
        <w:rPr>
          <w:rFonts w:cs="Arial"/>
          <w:sz w:val="26"/>
          <w:szCs w:val="26"/>
          <w:lang w:val="uk-UA"/>
        </w:rPr>
        <w:t xml:space="preserve">Ґрунтуючись </w:t>
      </w:r>
      <w:r w:rsidR="003753D7" w:rsidRPr="00E04174">
        <w:rPr>
          <w:rFonts w:cs="Arial"/>
          <w:sz w:val="26"/>
          <w:szCs w:val="26"/>
          <w:lang w:val="uk-UA"/>
        </w:rPr>
        <w:t>на міжнародному досвіді для виявлення деградації кабелів, що знаходяться у недосяжних для огляду місцях</w:t>
      </w:r>
      <w:r w:rsidR="00A752CC" w:rsidRPr="00E04174">
        <w:rPr>
          <w:rFonts w:cs="Arial"/>
          <w:sz w:val="26"/>
          <w:szCs w:val="26"/>
          <w:lang w:val="uk-UA"/>
        </w:rPr>
        <w:t>,</w:t>
      </w:r>
      <w:r w:rsidR="003753D7" w:rsidRPr="00E04174">
        <w:rPr>
          <w:rFonts w:cs="Arial"/>
          <w:sz w:val="26"/>
          <w:szCs w:val="26"/>
          <w:lang w:val="uk-UA"/>
        </w:rPr>
        <w:t xml:space="preserve"> мають використовуватись відповідні методи та технології).</w:t>
      </w:r>
    </w:p>
    <w:p w14:paraId="427DA45D" w14:textId="486AC915" w:rsidR="003753D7" w:rsidRPr="00E04174" w:rsidRDefault="003753D7"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Зазначений аспект потребує покращення експлуатаційної практики </w:t>
      </w:r>
      <w:r w:rsidR="00A752CC" w:rsidRPr="00E04174">
        <w:rPr>
          <w:rFonts w:cs="Arial"/>
          <w:sz w:val="26"/>
          <w:szCs w:val="26"/>
          <w:lang w:val="uk-UA"/>
        </w:rPr>
        <w:t>стосовно</w:t>
      </w:r>
      <w:r w:rsidRPr="00E04174">
        <w:rPr>
          <w:rFonts w:cs="Arial"/>
          <w:sz w:val="26"/>
          <w:szCs w:val="26"/>
          <w:lang w:val="uk-UA"/>
        </w:rPr>
        <w:t xml:space="preserve"> того, що для кабелів, які знаходяться в недосяжних для огляду місцях мають застосуватись відповідні технології. Рекомендацію визнано слушною </w:t>
      </w:r>
      <w:r w:rsidR="00A752CC" w:rsidRPr="00E04174">
        <w:rPr>
          <w:rFonts w:cs="Arial"/>
          <w:sz w:val="26"/>
          <w:szCs w:val="26"/>
          <w:lang w:val="uk-UA"/>
        </w:rPr>
        <w:t xml:space="preserve">та </w:t>
      </w:r>
      <w:r w:rsidRPr="00E04174">
        <w:rPr>
          <w:rFonts w:cs="Arial"/>
          <w:sz w:val="26"/>
          <w:szCs w:val="26"/>
          <w:lang w:val="uk-UA"/>
        </w:rPr>
        <w:t xml:space="preserve">зазначений аспект буде враховано під час перегляду </w:t>
      </w:r>
      <w:r w:rsidR="00A752CC" w:rsidRPr="00E04174">
        <w:rPr>
          <w:rFonts w:cs="Arial"/>
          <w:sz w:val="26"/>
          <w:szCs w:val="26"/>
          <w:lang w:val="uk-UA"/>
        </w:rPr>
        <w:t>ПУС</w:t>
      </w:r>
      <w:r w:rsidRPr="00E04174">
        <w:rPr>
          <w:rFonts w:cs="Arial"/>
          <w:sz w:val="26"/>
          <w:szCs w:val="26"/>
          <w:lang w:val="uk-UA"/>
        </w:rPr>
        <w:t xml:space="preserve"> кабелів. Термін перегляду – 2020 рік</w:t>
      </w:r>
      <w:r w:rsidR="00A752CC" w:rsidRPr="00E04174">
        <w:rPr>
          <w:rFonts w:cs="Arial"/>
          <w:sz w:val="26"/>
          <w:szCs w:val="26"/>
          <w:lang w:val="uk-UA"/>
        </w:rPr>
        <w:t>.</w:t>
      </w:r>
    </w:p>
    <w:p w14:paraId="69176EEE" w14:textId="77777777" w:rsidR="003753D7" w:rsidRPr="00E04174" w:rsidRDefault="003753D7"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Заплановані заходи до втілення (за наявності)</w:t>
      </w:r>
    </w:p>
    <w:p w14:paraId="430796EC" w14:textId="26690BD6" w:rsidR="00CD5430" w:rsidRPr="00E04174" w:rsidRDefault="00EE0114"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Заплановані заходи до втілення – удосконалення </w:t>
      </w:r>
      <w:r w:rsidR="00A752CC" w:rsidRPr="00E04174">
        <w:rPr>
          <w:rFonts w:cs="Arial"/>
          <w:sz w:val="26"/>
          <w:szCs w:val="26"/>
          <w:lang w:val="uk-UA"/>
        </w:rPr>
        <w:t>ПУС</w:t>
      </w:r>
      <w:r w:rsidRPr="00E04174">
        <w:rPr>
          <w:rFonts w:cs="Arial"/>
          <w:sz w:val="26"/>
          <w:szCs w:val="26"/>
          <w:lang w:val="uk-UA"/>
        </w:rPr>
        <w:t xml:space="preserve"> кабелів, відповідно до національного </w:t>
      </w:r>
      <w:r w:rsidR="00A752CC" w:rsidRPr="00E04174">
        <w:rPr>
          <w:rFonts w:cs="Arial"/>
          <w:sz w:val="26"/>
          <w:szCs w:val="26"/>
          <w:lang w:val="uk-UA"/>
        </w:rPr>
        <w:t xml:space="preserve">і </w:t>
      </w:r>
      <w:r w:rsidRPr="00E04174">
        <w:rPr>
          <w:rFonts w:cs="Arial"/>
          <w:sz w:val="26"/>
          <w:szCs w:val="26"/>
          <w:lang w:val="uk-UA"/>
        </w:rPr>
        <w:t>міжнародного досвіду та практики, нові</w:t>
      </w:r>
      <w:r w:rsidR="00840A04" w:rsidRPr="00E04174">
        <w:rPr>
          <w:rFonts w:cs="Arial"/>
          <w:sz w:val="26"/>
          <w:szCs w:val="26"/>
          <w:lang w:val="uk-UA"/>
        </w:rPr>
        <w:t>тніх рекомендацій МАГАТЕ, WENRA - виконано (див. п. 7 таблиці «Узагальнення запланованих дій»)).</w:t>
      </w:r>
    </w:p>
    <w:p w14:paraId="1535BC3F" w14:textId="6F37AB97" w:rsidR="00EE0114" w:rsidRPr="00E04174" w:rsidRDefault="00EE0114" w:rsidP="000E646A">
      <w:pPr>
        <w:pStyle w:val="3"/>
        <w:keepNext/>
        <w:keepLines/>
        <w:tabs>
          <w:tab w:val="left" w:pos="1418"/>
        </w:tabs>
        <w:suppressAutoHyphens/>
        <w:spacing w:before="120" w:after="120"/>
        <w:ind w:left="0" w:firstLine="567"/>
        <w:contextualSpacing w:val="0"/>
        <w:jc w:val="both"/>
        <w:rPr>
          <w:sz w:val="26"/>
          <w:szCs w:val="26"/>
          <w:lang w:val="uk-UA"/>
        </w:rPr>
      </w:pPr>
      <w:r w:rsidRPr="00E04174">
        <w:rPr>
          <w:i w:val="0"/>
          <w:sz w:val="26"/>
          <w:szCs w:val="26"/>
          <w:lang w:val="uk-UA"/>
        </w:rPr>
        <w:t>Сформовані заходи для включення у національний план для покращення процесів управління старінням кабелів</w:t>
      </w:r>
    </w:p>
    <w:p w14:paraId="49836E90" w14:textId="07E3FFEE" w:rsidR="00EE0114" w:rsidRPr="00E04174" w:rsidRDefault="00EE0114"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 урахуванням аналізу відомостей, </w:t>
      </w:r>
      <w:r w:rsidR="00A752CC" w:rsidRPr="00E04174">
        <w:rPr>
          <w:rFonts w:cs="Arial"/>
          <w:sz w:val="26"/>
          <w:szCs w:val="26"/>
          <w:lang w:val="uk-UA"/>
        </w:rPr>
        <w:t xml:space="preserve">наведених </w:t>
      </w:r>
      <w:r w:rsidRPr="00E04174">
        <w:rPr>
          <w:rFonts w:cs="Arial"/>
          <w:sz w:val="26"/>
          <w:szCs w:val="26"/>
          <w:lang w:val="uk-UA"/>
        </w:rPr>
        <w:t xml:space="preserve">у пунктах </w:t>
      </w:r>
      <w:r w:rsidRPr="00E04174">
        <w:rPr>
          <w:rFonts w:cs="Arial"/>
          <w:sz w:val="26"/>
          <w:szCs w:val="26"/>
          <w:lang w:val="uk-UA"/>
        </w:rPr>
        <w:fldChar w:fldCharType="begin"/>
      </w:r>
      <w:r w:rsidRPr="00E04174">
        <w:rPr>
          <w:rFonts w:cs="Arial"/>
          <w:sz w:val="26"/>
          <w:szCs w:val="26"/>
          <w:lang w:val="uk-UA"/>
        </w:rPr>
        <w:instrText xml:space="preserve"> REF _Ref14360409 \w \h </w:instrText>
      </w:r>
      <w:r w:rsidR="004132EE" w:rsidRPr="00E04174">
        <w:rPr>
          <w:rFonts w:cs="Arial"/>
          <w:sz w:val="26"/>
          <w:szCs w:val="26"/>
          <w:lang w:val="uk-UA"/>
        </w:rPr>
        <w:instrText xml:space="preserve">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3.1</w:t>
      </w:r>
      <w:r w:rsidRPr="00E04174">
        <w:rPr>
          <w:rFonts w:cs="Arial"/>
          <w:sz w:val="26"/>
          <w:szCs w:val="26"/>
          <w:lang w:val="uk-UA"/>
        </w:rPr>
        <w:fldChar w:fldCharType="end"/>
      </w:r>
      <w:r w:rsidRPr="00E04174">
        <w:rPr>
          <w:rFonts w:cs="Arial"/>
          <w:sz w:val="26"/>
          <w:szCs w:val="26"/>
          <w:lang w:val="uk-UA"/>
        </w:rPr>
        <w:t>-</w:t>
      </w:r>
      <w:r w:rsidRPr="00E04174">
        <w:rPr>
          <w:rFonts w:cs="Arial"/>
          <w:sz w:val="26"/>
          <w:szCs w:val="26"/>
          <w:lang w:val="uk-UA"/>
        </w:rPr>
        <w:fldChar w:fldCharType="begin"/>
      </w:r>
      <w:r w:rsidRPr="00E04174">
        <w:rPr>
          <w:rFonts w:cs="Arial"/>
          <w:sz w:val="26"/>
          <w:szCs w:val="26"/>
          <w:lang w:val="uk-UA"/>
        </w:rPr>
        <w:instrText xml:space="preserve"> REF _Ref14360415 \w \h </w:instrText>
      </w:r>
      <w:r w:rsidR="004132EE" w:rsidRPr="00E04174">
        <w:rPr>
          <w:rFonts w:cs="Arial"/>
          <w:sz w:val="26"/>
          <w:szCs w:val="26"/>
          <w:lang w:val="uk-UA"/>
        </w:rPr>
        <w:instrText xml:space="preserve">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3.8</w:t>
      </w:r>
      <w:r w:rsidRPr="00E04174">
        <w:rPr>
          <w:rFonts w:cs="Arial"/>
          <w:sz w:val="26"/>
          <w:szCs w:val="26"/>
          <w:lang w:val="uk-UA"/>
        </w:rPr>
        <w:fldChar w:fldCharType="end"/>
      </w:r>
      <w:r w:rsidR="00A752CC" w:rsidRPr="00E04174">
        <w:rPr>
          <w:rFonts w:cs="Arial"/>
          <w:sz w:val="26"/>
          <w:szCs w:val="26"/>
          <w:lang w:val="uk-UA"/>
        </w:rPr>
        <w:t>,</w:t>
      </w:r>
      <w:r w:rsidRPr="00E04174">
        <w:rPr>
          <w:rFonts w:cs="Arial"/>
          <w:sz w:val="26"/>
          <w:szCs w:val="26"/>
          <w:lang w:val="uk-UA"/>
        </w:rPr>
        <w:t xml:space="preserve"> сформовано </w:t>
      </w:r>
      <w:r w:rsidR="00A752CC" w:rsidRPr="00E04174">
        <w:rPr>
          <w:rFonts w:cs="Arial"/>
          <w:sz w:val="26"/>
          <w:szCs w:val="26"/>
          <w:lang w:val="uk-UA"/>
        </w:rPr>
        <w:t xml:space="preserve">такі </w:t>
      </w:r>
      <w:r w:rsidRPr="00E04174">
        <w:rPr>
          <w:rFonts w:cs="Arial"/>
          <w:sz w:val="26"/>
          <w:szCs w:val="26"/>
          <w:lang w:val="uk-UA"/>
        </w:rPr>
        <w:t xml:space="preserve">підходи до покращення експлуатаційної практики </w:t>
      </w:r>
      <w:r w:rsidR="00A752CC" w:rsidRPr="00E04174">
        <w:rPr>
          <w:rFonts w:cs="Arial"/>
          <w:sz w:val="26"/>
          <w:szCs w:val="26"/>
          <w:lang w:val="uk-UA"/>
        </w:rPr>
        <w:t>стосовно</w:t>
      </w:r>
      <w:r w:rsidRPr="00E04174">
        <w:rPr>
          <w:rFonts w:cs="Arial"/>
          <w:sz w:val="26"/>
          <w:szCs w:val="26"/>
          <w:lang w:val="uk-UA"/>
        </w:rPr>
        <w:t xml:space="preserve"> </w:t>
      </w:r>
      <w:r w:rsidR="00A752CC" w:rsidRPr="00E04174">
        <w:rPr>
          <w:rFonts w:cs="Arial"/>
          <w:sz w:val="26"/>
          <w:szCs w:val="26"/>
          <w:lang w:val="uk-UA"/>
        </w:rPr>
        <w:t>УС</w:t>
      </w:r>
      <w:r w:rsidR="00492E3D" w:rsidRPr="00E04174">
        <w:rPr>
          <w:rFonts w:cs="Arial"/>
          <w:sz w:val="26"/>
          <w:szCs w:val="26"/>
          <w:lang w:val="uk-UA"/>
        </w:rPr>
        <w:t xml:space="preserve"> кабелів.</w:t>
      </w:r>
    </w:p>
    <w:p w14:paraId="5235748F" w14:textId="76F98FB4" w:rsidR="00492E3D" w:rsidRPr="00E04174" w:rsidRDefault="00492E3D" w:rsidP="000E646A">
      <w:pPr>
        <w:pStyle w:val="Text"/>
        <w:keepN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Таблиця </w:t>
      </w:r>
      <w:r w:rsidR="00EF49DC" w:rsidRPr="00E04174">
        <w:rPr>
          <w:rFonts w:cs="Arial"/>
          <w:sz w:val="26"/>
          <w:szCs w:val="26"/>
          <w:lang w:val="uk-UA"/>
        </w:rPr>
        <w:t>3</w:t>
      </w:r>
      <w:r w:rsidRPr="00E04174">
        <w:rPr>
          <w:rFonts w:cs="Arial"/>
          <w:sz w:val="26"/>
          <w:szCs w:val="26"/>
          <w:lang w:val="uk-UA"/>
        </w:rPr>
        <w:t xml:space="preserve">.1 </w:t>
      </w:r>
    </w:p>
    <w:tbl>
      <w:tblPr>
        <w:tblStyle w:val="af"/>
        <w:tblW w:w="9498" w:type="dxa"/>
        <w:tblInd w:w="-5" w:type="dxa"/>
        <w:tblLayout w:type="fixed"/>
        <w:tblLook w:val="04A0" w:firstRow="1" w:lastRow="0" w:firstColumn="1" w:lastColumn="0" w:noHBand="0" w:noVBand="1"/>
      </w:tblPr>
      <w:tblGrid>
        <w:gridCol w:w="709"/>
        <w:gridCol w:w="1559"/>
        <w:gridCol w:w="3828"/>
        <w:gridCol w:w="1843"/>
        <w:gridCol w:w="1559"/>
      </w:tblGrid>
      <w:tr w:rsidR="00EC69D1" w:rsidRPr="00E04174" w14:paraId="7B6CE1E1" w14:textId="77777777" w:rsidTr="000E646A">
        <w:trPr>
          <w:cantSplit/>
        </w:trPr>
        <w:tc>
          <w:tcPr>
            <w:tcW w:w="709" w:type="dxa"/>
          </w:tcPr>
          <w:p w14:paraId="67C58184" w14:textId="77777777" w:rsidR="00EE0114" w:rsidRPr="00E04174" w:rsidRDefault="00EE0114" w:rsidP="000E646A">
            <w:pPr>
              <w:keepNext/>
              <w:keepLines/>
              <w:suppressAutoHyphens/>
              <w:spacing w:after="0" w:line="240" w:lineRule="auto"/>
              <w:jc w:val="center"/>
              <w:rPr>
                <w:rFonts w:ascii="Arial" w:hAnsi="Arial" w:cs="Arial"/>
                <w:b/>
                <w:sz w:val="24"/>
                <w:szCs w:val="24"/>
                <w:lang w:val="uk-UA"/>
              </w:rPr>
            </w:pPr>
            <w:r w:rsidRPr="00E04174">
              <w:rPr>
                <w:rFonts w:ascii="Arial" w:hAnsi="Arial" w:cs="Arial"/>
                <w:b/>
                <w:sz w:val="24"/>
                <w:szCs w:val="24"/>
                <w:lang w:val="uk-UA"/>
              </w:rPr>
              <w:t>№ п/п</w:t>
            </w:r>
          </w:p>
        </w:tc>
        <w:tc>
          <w:tcPr>
            <w:tcW w:w="1559" w:type="dxa"/>
          </w:tcPr>
          <w:p w14:paraId="1F06908D" w14:textId="77777777" w:rsidR="00EE0114" w:rsidRPr="00E04174" w:rsidRDefault="00EE0114" w:rsidP="000E646A">
            <w:pPr>
              <w:keepNext/>
              <w:keepLines/>
              <w:suppressAutoHyphens/>
              <w:spacing w:after="0" w:line="240" w:lineRule="auto"/>
              <w:jc w:val="center"/>
              <w:rPr>
                <w:rFonts w:ascii="Arial" w:hAnsi="Arial" w:cs="Arial"/>
                <w:b/>
                <w:sz w:val="24"/>
                <w:szCs w:val="24"/>
                <w:lang w:val="uk-UA"/>
              </w:rPr>
            </w:pPr>
            <w:r w:rsidRPr="00E04174">
              <w:rPr>
                <w:rFonts w:ascii="Arial" w:hAnsi="Arial" w:cs="Arial"/>
                <w:b/>
                <w:sz w:val="24"/>
                <w:szCs w:val="24"/>
                <w:lang w:val="uk-UA"/>
              </w:rPr>
              <w:t>Тематика</w:t>
            </w:r>
          </w:p>
        </w:tc>
        <w:tc>
          <w:tcPr>
            <w:tcW w:w="3828" w:type="dxa"/>
          </w:tcPr>
          <w:p w14:paraId="59E444C4" w14:textId="77777777" w:rsidR="00EE0114" w:rsidRPr="00E04174" w:rsidRDefault="00EE0114" w:rsidP="000E646A">
            <w:pPr>
              <w:keepNext/>
              <w:keepLines/>
              <w:suppressAutoHyphens/>
              <w:spacing w:after="0" w:line="240" w:lineRule="auto"/>
              <w:jc w:val="center"/>
              <w:rPr>
                <w:rFonts w:ascii="Arial" w:hAnsi="Arial" w:cs="Arial"/>
                <w:b/>
                <w:sz w:val="24"/>
                <w:szCs w:val="24"/>
                <w:lang w:val="uk-UA"/>
              </w:rPr>
            </w:pPr>
            <w:r w:rsidRPr="00E04174">
              <w:rPr>
                <w:rFonts w:ascii="Arial" w:hAnsi="Arial" w:cs="Arial"/>
                <w:b/>
                <w:sz w:val="24"/>
                <w:szCs w:val="24"/>
                <w:lang w:val="uk-UA"/>
              </w:rPr>
              <w:t>Висновок</w:t>
            </w:r>
          </w:p>
        </w:tc>
        <w:tc>
          <w:tcPr>
            <w:tcW w:w="1843" w:type="dxa"/>
          </w:tcPr>
          <w:p w14:paraId="252F015A" w14:textId="77777777" w:rsidR="00EE0114" w:rsidRPr="00E04174" w:rsidRDefault="00EE0114" w:rsidP="000E646A">
            <w:pPr>
              <w:keepNext/>
              <w:keepLines/>
              <w:suppressAutoHyphens/>
              <w:spacing w:after="0" w:line="240" w:lineRule="auto"/>
              <w:jc w:val="center"/>
              <w:rPr>
                <w:rFonts w:ascii="Arial" w:hAnsi="Arial" w:cs="Arial"/>
                <w:b/>
                <w:sz w:val="24"/>
                <w:szCs w:val="24"/>
                <w:lang w:val="uk-UA"/>
              </w:rPr>
            </w:pPr>
            <w:r w:rsidRPr="00E04174">
              <w:rPr>
                <w:rFonts w:ascii="Arial" w:hAnsi="Arial" w:cs="Arial"/>
                <w:b/>
                <w:sz w:val="24"/>
                <w:szCs w:val="24"/>
                <w:lang w:val="uk-UA"/>
              </w:rPr>
              <w:t>Захід</w:t>
            </w:r>
          </w:p>
        </w:tc>
        <w:tc>
          <w:tcPr>
            <w:tcW w:w="1559" w:type="dxa"/>
          </w:tcPr>
          <w:p w14:paraId="17538DA0" w14:textId="77777777" w:rsidR="00EE0114" w:rsidRPr="00E04174" w:rsidRDefault="00EE0114" w:rsidP="000E646A">
            <w:pPr>
              <w:keepNext/>
              <w:keepLines/>
              <w:suppressAutoHyphens/>
              <w:spacing w:after="0" w:line="240" w:lineRule="auto"/>
              <w:jc w:val="center"/>
              <w:rPr>
                <w:rFonts w:ascii="Arial" w:hAnsi="Arial" w:cs="Arial"/>
                <w:b/>
                <w:sz w:val="24"/>
                <w:szCs w:val="24"/>
                <w:lang w:val="uk-UA"/>
              </w:rPr>
            </w:pPr>
            <w:r w:rsidRPr="00E04174">
              <w:rPr>
                <w:rFonts w:ascii="Arial" w:hAnsi="Arial" w:cs="Arial"/>
                <w:b/>
                <w:sz w:val="24"/>
                <w:szCs w:val="24"/>
                <w:lang w:val="uk-UA"/>
              </w:rPr>
              <w:t>Термін реалізації</w:t>
            </w:r>
          </w:p>
        </w:tc>
      </w:tr>
      <w:tr w:rsidR="00EC69D1" w:rsidRPr="00E04174" w14:paraId="3DDBEE51" w14:textId="77777777" w:rsidTr="000E646A">
        <w:trPr>
          <w:cantSplit/>
        </w:trPr>
        <w:tc>
          <w:tcPr>
            <w:tcW w:w="709" w:type="dxa"/>
          </w:tcPr>
          <w:p w14:paraId="1B225BC4" w14:textId="77777777" w:rsidR="00EE0114" w:rsidRPr="00E04174" w:rsidRDefault="00492E3D" w:rsidP="000E646A">
            <w:pPr>
              <w:keepLines/>
              <w:suppressAutoHyphens/>
              <w:spacing w:after="0" w:line="240" w:lineRule="auto"/>
              <w:jc w:val="both"/>
              <w:rPr>
                <w:rFonts w:ascii="Arial" w:hAnsi="Arial" w:cs="Arial"/>
                <w:bCs/>
                <w:sz w:val="24"/>
                <w:szCs w:val="24"/>
                <w:lang w:val="uk-UA"/>
              </w:rPr>
            </w:pPr>
            <w:r w:rsidRPr="00E04174">
              <w:rPr>
                <w:rFonts w:ascii="Arial" w:hAnsi="Arial" w:cs="Arial"/>
                <w:bCs/>
                <w:sz w:val="24"/>
                <w:szCs w:val="24"/>
                <w:lang w:val="uk-UA"/>
              </w:rPr>
              <w:t>1</w:t>
            </w:r>
          </w:p>
        </w:tc>
        <w:tc>
          <w:tcPr>
            <w:tcW w:w="1559" w:type="dxa"/>
          </w:tcPr>
          <w:p w14:paraId="10273EC1" w14:textId="77777777" w:rsidR="00EE0114" w:rsidRPr="00E04174" w:rsidRDefault="00EE0114" w:rsidP="000E646A">
            <w:pPr>
              <w:keepLines/>
              <w:suppressAutoHyphens/>
              <w:spacing w:after="0" w:line="240" w:lineRule="auto"/>
              <w:jc w:val="both"/>
              <w:rPr>
                <w:rFonts w:ascii="Arial" w:hAnsi="Arial" w:cs="Arial"/>
                <w:bCs/>
                <w:sz w:val="24"/>
                <w:szCs w:val="24"/>
                <w:lang w:val="uk-UA"/>
              </w:rPr>
            </w:pPr>
            <w:r w:rsidRPr="00E04174">
              <w:rPr>
                <w:rFonts w:ascii="Arial" w:hAnsi="Arial" w:cs="Arial"/>
                <w:sz w:val="24"/>
                <w:szCs w:val="24"/>
                <w:lang w:val="uk-UA"/>
              </w:rPr>
              <w:t>Електричні кабелі</w:t>
            </w:r>
          </w:p>
        </w:tc>
        <w:tc>
          <w:tcPr>
            <w:tcW w:w="3828" w:type="dxa"/>
          </w:tcPr>
          <w:p w14:paraId="4C9F2FB4" w14:textId="77777777" w:rsidR="00492E3D" w:rsidRPr="00E04174" w:rsidRDefault="00492E3D" w:rsidP="000E646A">
            <w:pPr>
              <w:keepLines/>
              <w:suppressAutoHyphens/>
              <w:spacing w:after="0" w:line="240" w:lineRule="auto"/>
              <w:jc w:val="both"/>
              <w:rPr>
                <w:rFonts w:ascii="Arial" w:hAnsi="Arial" w:cs="Arial"/>
                <w:bCs/>
                <w:sz w:val="24"/>
                <w:szCs w:val="24"/>
                <w:lang w:val="uk-UA"/>
              </w:rPr>
            </w:pPr>
            <w:r w:rsidRPr="00E04174">
              <w:rPr>
                <w:rFonts w:ascii="Arial" w:hAnsi="Arial" w:cs="Arial"/>
                <w:bCs/>
                <w:sz w:val="24"/>
                <w:szCs w:val="24"/>
                <w:lang w:val="uk-UA"/>
              </w:rPr>
              <w:t>У ПУСК необхідно додати вимоги та положення до врахування наступних аспектів:</w:t>
            </w:r>
          </w:p>
          <w:p w14:paraId="11F5F212" w14:textId="5F0AD237" w:rsidR="00492E3D" w:rsidRPr="00E04174" w:rsidRDefault="0090368A" w:rsidP="000E646A">
            <w:pPr>
              <w:pStyle w:val="a0"/>
              <w:keepLines/>
              <w:numPr>
                <w:ilvl w:val="0"/>
                <w:numId w:val="29"/>
              </w:numPr>
              <w:suppressAutoHyphens/>
              <w:spacing w:after="0" w:line="240" w:lineRule="auto"/>
              <w:ind w:left="34" w:hanging="1"/>
              <w:contextualSpacing w:val="0"/>
              <w:jc w:val="both"/>
              <w:rPr>
                <w:rFonts w:ascii="Arial" w:hAnsi="Arial" w:cs="Arial"/>
                <w:sz w:val="24"/>
                <w:szCs w:val="24"/>
                <w:lang w:val="uk-UA"/>
              </w:rPr>
            </w:pPr>
            <w:r w:rsidRPr="00E04174">
              <w:rPr>
                <w:rFonts w:ascii="Arial" w:hAnsi="Arial" w:cs="Arial"/>
                <w:sz w:val="24"/>
                <w:szCs w:val="24"/>
                <w:lang w:val="uk-UA"/>
              </w:rPr>
              <w:t xml:space="preserve">застосування </w:t>
            </w:r>
            <w:r w:rsidR="00492E3D" w:rsidRPr="00E04174">
              <w:rPr>
                <w:rFonts w:ascii="Arial" w:hAnsi="Arial" w:cs="Arial"/>
                <w:sz w:val="24"/>
                <w:szCs w:val="24"/>
                <w:lang w:val="uk-UA"/>
              </w:rPr>
              <w:t>відповідних технологій для оцінки технічного стану і кваліфікації кабелів, що знаходяться в недосяжних для огляду місцях;</w:t>
            </w:r>
          </w:p>
          <w:p w14:paraId="235462AD" w14:textId="3D2F827D" w:rsidR="00EE0114" w:rsidRPr="00E04174" w:rsidRDefault="0090368A" w:rsidP="000E646A">
            <w:pPr>
              <w:pStyle w:val="a0"/>
              <w:keepLines/>
              <w:numPr>
                <w:ilvl w:val="0"/>
                <w:numId w:val="29"/>
              </w:numPr>
              <w:suppressAutoHyphens/>
              <w:spacing w:after="0" w:line="240" w:lineRule="auto"/>
              <w:ind w:left="34" w:hanging="1"/>
              <w:contextualSpacing w:val="0"/>
              <w:jc w:val="both"/>
              <w:rPr>
                <w:rFonts w:ascii="Arial" w:hAnsi="Arial" w:cs="Arial"/>
                <w:bCs/>
                <w:sz w:val="24"/>
                <w:szCs w:val="24"/>
                <w:lang w:val="uk-UA"/>
              </w:rPr>
            </w:pPr>
            <w:r w:rsidRPr="00E04174">
              <w:rPr>
                <w:rFonts w:ascii="Arial" w:hAnsi="Arial" w:cs="Arial"/>
                <w:sz w:val="24"/>
                <w:szCs w:val="24"/>
                <w:lang w:val="uk-UA"/>
              </w:rPr>
              <w:t xml:space="preserve">встановлення </w:t>
            </w:r>
            <w:r w:rsidR="00EC69D1" w:rsidRPr="00E04174">
              <w:rPr>
                <w:rFonts w:ascii="Arial" w:hAnsi="Arial" w:cs="Arial"/>
                <w:sz w:val="24"/>
                <w:szCs w:val="24"/>
                <w:lang w:val="uk-UA"/>
              </w:rPr>
              <w:t xml:space="preserve">вимог, критеріїв та розробка заходів щодо мінімізації </w:t>
            </w:r>
            <w:r w:rsidR="00492E3D" w:rsidRPr="00E04174">
              <w:rPr>
                <w:rFonts w:ascii="Arial" w:hAnsi="Arial" w:cs="Arial"/>
                <w:sz w:val="24"/>
                <w:szCs w:val="24"/>
                <w:lang w:val="uk-UA"/>
              </w:rPr>
              <w:t>наявн</w:t>
            </w:r>
            <w:r w:rsidR="00EC69D1" w:rsidRPr="00E04174">
              <w:rPr>
                <w:rFonts w:ascii="Arial" w:hAnsi="Arial" w:cs="Arial"/>
                <w:sz w:val="24"/>
                <w:szCs w:val="24"/>
                <w:lang w:val="uk-UA"/>
              </w:rPr>
              <w:t xml:space="preserve">ості </w:t>
            </w:r>
            <w:r w:rsidR="00492E3D" w:rsidRPr="00E04174">
              <w:rPr>
                <w:rFonts w:ascii="Arial" w:hAnsi="Arial" w:cs="Arial"/>
                <w:sz w:val="24"/>
                <w:szCs w:val="24"/>
                <w:lang w:val="uk-UA"/>
              </w:rPr>
              <w:t xml:space="preserve">води в кабелях з полімерною ізоляцією </w:t>
            </w:r>
          </w:p>
        </w:tc>
        <w:tc>
          <w:tcPr>
            <w:tcW w:w="1843" w:type="dxa"/>
          </w:tcPr>
          <w:p w14:paraId="775A3AEB" w14:textId="77777777" w:rsidR="00EE0114" w:rsidRPr="00E04174" w:rsidRDefault="00EE0114" w:rsidP="000E646A">
            <w:pPr>
              <w:keepLines/>
              <w:suppressAutoHyphens/>
              <w:spacing w:after="0" w:line="240" w:lineRule="auto"/>
              <w:jc w:val="both"/>
              <w:rPr>
                <w:rFonts w:ascii="Arial" w:hAnsi="Arial" w:cs="Arial"/>
                <w:bCs/>
                <w:sz w:val="24"/>
                <w:szCs w:val="24"/>
                <w:lang w:val="uk-UA"/>
              </w:rPr>
            </w:pPr>
            <w:r w:rsidRPr="00E04174">
              <w:rPr>
                <w:rFonts w:ascii="Arial" w:hAnsi="Arial" w:cs="Arial"/>
                <w:bCs/>
                <w:sz w:val="24"/>
                <w:szCs w:val="24"/>
                <w:lang w:val="uk-UA"/>
              </w:rPr>
              <w:t xml:space="preserve">Внесення змін до програми управління старінням кабелів та погодження з </w:t>
            </w:r>
            <w:proofErr w:type="spellStart"/>
            <w:r w:rsidRPr="00E04174">
              <w:rPr>
                <w:rFonts w:ascii="Arial" w:hAnsi="Arial" w:cs="Arial"/>
                <w:bCs/>
                <w:sz w:val="24"/>
                <w:szCs w:val="24"/>
                <w:lang w:val="uk-UA"/>
              </w:rPr>
              <w:t>Держатомрегулювання</w:t>
            </w:r>
            <w:proofErr w:type="spellEnd"/>
          </w:p>
        </w:tc>
        <w:tc>
          <w:tcPr>
            <w:tcW w:w="1559" w:type="dxa"/>
          </w:tcPr>
          <w:p w14:paraId="5B9352CA" w14:textId="77777777" w:rsidR="00EE0114" w:rsidRPr="00E04174" w:rsidRDefault="00EE0114" w:rsidP="000E646A">
            <w:pPr>
              <w:keepLines/>
              <w:suppressAutoHyphens/>
              <w:spacing w:after="0" w:line="240" w:lineRule="auto"/>
              <w:jc w:val="both"/>
              <w:rPr>
                <w:rFonts w:ascii="Arial" w:hAnsi="Arial" w:cs="Arial"/>
                <w:bCs/>
                <w:sz w:val="24"/>
                <w:szCs w:val="24"/>
                <w:lang w:val="uk-UA"/>
              </w:rPr>
            </w:pPr>
            <w:r w:rsidRPr="00E04174">
              <w:rPr>
                <w:rFonts w:ascii="Arial" w:hAnsi="Arial" w:cs="Arial"/>
                <w:bCs/>
                <w:sz w:val="24"/>
                <w:szCs w:val="24"/>
                <w:lang w:val="uk-UA"/>
              </w:rPr>
              <w:t>31.12.2020</w:t>
            </w:r>
          </w:p>
        </w:tc>
      </w:tr>
    </w:tbl>
    <w:p w14:paraId="39527896" w14:textId="22B22084" w:rsidR="00EE0114" w:rsidRPr="00E04174" w:rsidRDefault="00840A04"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Зазначені заходи виконані, про що </w:t>
      </w:r>
      <w:proofErr w:type="spellStart"/>
      <w:r w:rsidRPr="00E04174">
        <w:rPr>
          <w:rFonts w:cs="Arial"/>
          <w:sz w:val="26"/>
          <w:szCs w:val="26"/>
          <w:lang w:val="uk-UA"/>
        </w:rPr>
        <w:t>відмічено</w:t>
      </w:r>
      <w:proofErr w:type="spellEnd"/>
      <w:r w:rsidRPr="00E04174">
        <w:rPr>
          <w:rFonts w:cs="Arial"/>
          <w:sz w:val="26"/>
          <w:szCs w:val="26"/>
          <w:lang w:val="uk-UA"/>
        </w:rPr>
        <w:t xml:space="preserve"> у п. 7 таблиці «Узагальнення запланованих дій».</w:t>
      </w:r>
    </w:p>
    <w:p w14:paraId="2BE8E032" w14:textId="4E97252B" w:rsidR="00CD5430" w:rsidRPr="00E04174" w:rsidRDefault="006B3003" w:rsidP="000E646A">
      <w:pPr>
        <w:pStyle w:val="1"/>
        <w:ind w:left="0" w:firstLine="567"/>
      </w:pPr>
      <w:bookmarkStart w:id="48" w:name="_Toc79657030"/>
      <w:r w:rsidRPr="00E04174">
        <w:lastRenderedPageBreak/>
        <w:t>ІНШІ ЗАГАЛЬНІ РЕЗУЛЬТАТИ</w:t>
      </w:r>
      <w:bookmarkEnd w:id="48"/>
    </w:p>
    <w:p w14:paraId="1FED9F81" w14:textId="76D01553" w:rsidR="00CD5430" w:rsidRPr="00E04174" w:rsidRDefault="005C3FF0" w:rsidP="000E646A">
      <w:pPr>
        <w:pStyle w:val="2"/>
        <w:keepNext/>
        <w:keepLines/>
        <w:tabs>
          <w:tab w:val="left" w:pos="1134"/>
        </w:tabs>
        <w:suppressAutoHyphens/>
        <w:spacing w:before="120" w:after="120"/>
        <w:ind w:left="0" w:firstLine="567"/>
        <w:contextualSpacing w:val="0"/>
        <w:jc w:val="both"/>
        <w:rPr>
          <w:sz w:val="26"/>
          <w:szCs w:val="26"/>
          <w:lang w:val="uk-UA"/>
        </w:rPr>
      </w:pPr>
      <w:bookmarkStart w:id="49" w:name="_Toc79657031"/>
      <w:r w:rsidRPr="00E04174">
        <w:rPr>
          <w:sz w:val="26"/>
          <w:szCs w:val="26"/>
          <w:lang w:val="uk-UA"/>
        </w:rPr>
        <w:t>Загальна програма управління старінням</w:t>
      </w:r>
      <w:bookmarkEnd w:id="49"/>
    </w:p>
    <w:p w14:paraId="7A0CDA52" w14:textId="77777777" w:rsidR="00CD5430" w:rsidRPr="00E04174" w:rsidRDefault="005C3FF0"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Гарна практика</w:t>
      </w:r>
      <w:r w:rsidR="00CD5430" w:rsidRPr="00E04174">
        <w:rPr>
          <w:i w:val="0"/>
          <w:sz w:val="26"/>
          <w:szCs w:val="26"/>
          <w:lang w:val="uk-UA"/>
        </w:rPr>
        <w:t xml:space="preserve">: </w:t>
      </w:r>
      <w:r w:rsidRPr="00E04174">
        <w:rPr>
          <w:i w:val="0"/>
          <w:sz w:val="26"/>
          <w:szCs w:val="26"/>
          <w:lang w:val="uk-UA"/>
        </w:rPr>
        <w:t>Зовнішнє оцінювання</w:t>
      </w:r>
    </w:p>
    <w:p w14:paraId="5A208069" w14:textId="38DE4533" w:rsidR="005C3FF0" w:rsidRPr="00E04174" w:rsidRDefault="005C3FF0"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Практика проведення зовнішнього незалежного оцінювання безпеки енергоблоків АС (наприклад таких місій як </w:t>
      </w:r>
      <w:r w:rsidR="00CD5430" w:rsidRPr="00E04174">
        <w:rPr>
          <w:rFonts w:cs="Arial"/>
          <w:sz w:val="26"/>
          <w:szCs w:val="26"/>
          <w:lang w:val="uk-UA"/>
        </w:rPr>
        <w:t>SALTO, OSART-LTO, INSARR-</w:t>
      </w:r>
      <w:proofErr w:type="spellStart"/>
      <w:r w:rsidR="00CD5430" w:rsidRPr="00E04174">
        <w:rPr>
          <w:rFonts w:cs="Arial"/>
          <w:sz w:val="26"/>
          <w:szCs w:val="26"/>
          <w:lang w:val="uk-UA"/>
        </w:rPr>
        <w:t>Ageing</w:t>
      </w:r>
      <w:proofErr w:type="spellEnd"/>
      <w:r w:rsidR="00CD5430" w:rsidRPr="00E04174">
        <w:rPr>
          <w:rFonts w:cs="Arial"/>
          <w:sz w:val="26"/>
          <w:szCs w:val="26"/>
          <w:lang w:val="uk-UA"/>
        </w:rPr>
        <w:t xml:space="preserve">) </w:t>
      </w:r>
      <w:r w:rsidRPr="00E04174">
        <w:rPr>
          <w:rFonts w:cs="Arial"/>
          <w:sz w:val="26"/>
          <w:szCs w:val="26"/>
          <w:lang w:val="uk-UA"/>
        </w:rPr>
        <w:t xml:space="preserve">поширена у всьому світі </w:t>
      </w:r>
      <w:r w:rsidR="00A752CC" w:rsidRPr="00E04174">
        <w:rPr>
          <w:rFonts w:cs="Arial"/>
          <w:sz w:val="26"/>
          <w:szCs w:val="26"/>
          <w:lang w:val="uk-UA"/>
        </w:rPr>
        <w:t xml:space="preserve">та </w:t>
      </w:r>
      <w:r w:rsidRPr="00E04174">
        <w:rPr>
          <w:rFonts w:cs="Arial"/>
          <w:sz w:val="26"/>
          <w:szCs w:val="26"/>
          <w:lang w:val="uk-UA"/>
        </w:rPr>
        <w:t>також використовується в Україні. На</w:t>
      </w:r>
      <w:r w:rsidR="00253D1C" w:rsidRPr="00E04174">
        <w:rPr>
          <w:rFonts w:cs="Arial"/>
          <w:sz w:val="26"/>
          <w:szCs w:val="26"/>
          <w:lang w:val="uk-UA"/>
        </w:rPr>
        <w:t xml:space="preserve"> енергоблоці № 3 ВП ЮУАЕС у 2018</w:t>
      </w:r>
      <w:r w:rsidRPr="00E04174">
        <w:rPr>
          <w:rFonts w:cs="Arial"/>
          <w:sz w:val="26"/>
          <w:szCs w:val="26"/>
          <w:lang w:val="uk-UA"/>
        </w:rPr>
        <w:t xml:space="preserve"> році проведено попередню місію SALTO. Безпосередньо сама місія SALTO запланована на 202</w:t>
      </w:r>
      <w:r w:rsidR="00840A04" w:rsidRPr="00E04174">
        <w:rPr>
          <w:rFonts w:cs="Arial"/>
          <w:sz w:val="26"/>
          <w:szCs w:val="26"/>
          <w:lang w:val="uk-UA"/>
        </w:rPr>
        <w:t>2</w:t>
      </w:r>
      <w:r w:rsidRPr="00E04174">
        <w:rPr>
          <w:rFonts w:cs="Arial"/>
          <w:sz w:val="26"/>
          <w:szCs w:val="26"/>
          <w:lang w:val="uk-UA"/>
        </w:rPr>
        <w:t xml:space="preserve"> рік</w:t>
      </w:r>
      <w:r w:rsidR="00840A04" w:rsidRPr="00E04174">
        <w:rPr>
          <w:rFonts w:cs="Arial"/>
          <w:sz w:val="26"/>
          <w:szCs w:val="26"/>
          <w:lang w:val="uk-UA"/>
        </w:rPr>
        <w:t xml:space="preserve"> (мала відбутись у 2020 році але була скасована через карантинні заходи для нерозповсюдження </w:t>
      </w:r>
      <w:r w:rsidR="00840A04" w:rsidRPr="00E04174">
        <w:rPr>
          <w:rFonts w:cs="Arial"/>
          <w:sz w:val="26"/>
          <w:szCs w:val="26"/>
          <w:lang w:val="en-US"/>
        </w:rPr>
        <w:t>SARS</w:t>
      </w:r>
      <w:r w:rsidR="00840A04" w:rsidRPr="00E04174">
        <w:rPr>
          <w:rFonts w:cs="Arial"/>
          <w:sz w:val="26"/>
          <w:szCs w:val="26"/>
          <w:lang w:val="ru-RU"/>
        </w:rPr>
        <w:t>-</w:t>
      </w:r>
      <w:proofErr w:type="spellStart"/>
      <w:r w:rsidR="00840A04" w:rsidRPr="00E04174">
        <w:rPr>
          <w:rFonts w:cs="Arial"/>
          <w:sz w:val="26"/>
          <w:szCs w:val="26"/>
          <w:lang w:val="en-US"/>
        </w:rPr>
        <w:t>Cov</w:t>
      </w:r>
      <w:proofErr w:type="spellEnd"/>
      <w:r w:rsidR="00840A04" w:rsidRPr="00E04174">
        <w:rPr>
          <w:rFonts w:cs="Arial"/>
          <w:sz w:val="26"/>
          <w:szCs w:val="26"/>
          <w:lang w:val="ru-RU"/>
        </w:rPr>
        <w:t>-2019</w:t>
      </w:r>
      <w:r w:rsidR="00840A04" w:rsidRPr="00E04174">
        <w:rPr>
          <w:rFonts w:cs="Arial"/>
          <w:sz w:val="26"/>
          <w:szCs w:val="26"/>
          <w:lang w:val="uk-UA"/>
        </w:rPr>
        <w:t>)</w:t>
      </w:r>
      <w:r w:rsidRPr="00E04174">
        <w:rPr>
          <w:rFonts w:cs="Arial"/>
          <w:sz w:val="26"/>
          <w:szCs w:val="26"/>
          <w:lang w:val="uk-UA"/>
        </w:rPr>
        <w:t>.</w:t>
      </w:r>
    </w:p>
    <w:p w14:paraId="2BEB2977" w14:textId="77777777" w:rsidR="00CD5430" w:rsidRPr="00E04174" w:rsidRDefault="005319ED"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Очікуваний рівень виконання за результатами партнерської перевірки</w:t>
      </w:r>
      <w:r w:rsidR="00CD5430" w:rsidRPr="00E04174">
        <w:rPr>
          <w:i w:val="0"/>
          <w:sz w:val="26"/>
          <w:szCs w:val="26"/>
          <w:lang w:val="uk-UA"/>
        </w:rPr>
        <w:t xml:space="preserve">: </w:t>
      </w:r>
      <w:r w:rsidRPr="00E04174">
        <w:rPr>
          <w:i w:val="0"/>
          <w:sz w:val="26"/>
          <w:szCs w:val="26"/>
          <w:lang w:val="uk-UA"/>
        </w:rPr>
        <w:t>збір даних</w:t>
      </w:r>
      <w:r w:rsidR="00CD5430" w:rsidRPr="00E04174">
        <w:rPr>
          <w:i w:val="0"/>
          <w:sz w:val="26"/>
          <w:szCs w:val="26"/>
          <w:lang w:val="uk-UA"/>
        </w:rPr>
        <w:t xml:space="preserve">, </w:t>
      </w:r>
      <w:r w:rsidRPr="00E04174">
        <w:rPr>
          <w:i w:val="0"/>
          <w:sz w:val="26"/>
          <w:szCs w:val="26"/>
          <w:lang w:val="uk-UA"/>
        </w:rPr>
        <w:t>документування та міжнародне співробітництво</w:t>
      </w:r>
      <w:r w:rsidR="00CD5430" w:rsidRPr="00E04174">
        <w:rPr>
          <w:i w:val="0"/>
          <w:sz w:val="26"/>
          <w:szCs w:val="26"/>
          <w:lang w:val="uk-UA"/>
        </w:rPr>
        <w:t xml:space="preserve"> </w:t>
      </w:r>
    </w:p>
    <w:p w14:paraId="77A29497" w14:textId="519CB94B" w:rsidR="00FD5663" w:rsidRPr="00E04174" w:rsidRDefault="00FD5663"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Україна активно </w:t>
      </w:r>
      <w:r w:rsidR="00A752CC" w:rsidRPr="00E04174">
        <w:rPr>
          <w:rFonts w:cs="Arial"/>
          <w:sz w:val="26"/>
          <w:szCs w:val="26"/>
          <w:lang w:val="uk-UA"/>
        </w:rPr>
        <w:t xml:space="preserve">бере </w:t>
      </w:r>
      <w:r w:rsidRPr="00E04174">
        <w:rPr>
          <w:rFonts w:cs="Arial"/>
          <w:sz w:val="26"/>
          <w:szCs w:val="26"/>
          <w:lang w:val="uk-UA"/>
        </w:rPr>
        <w:t xml:space="preserve">участь у міжнародних проектах з </w:t>
      </w:r>
      <w:r w:rsidR="00A752CC" w:rsidRPr="00E04174">
        <w:rPr>
          <w:rFonts w:cs="Arial"/>
          <w:sz w:val="26"/>
          <w:szCs w:val="26"/>
          <w:lang w:val="uk-UA"/>
        </w:rPr>
        <w:t>УС</w:t>
      </w:r>
      <w:r w:rsidRPr="00E04174">
        <w:rPr>
          <w:rFonts w:cs="Arial"/>
          <w:sz w:val="26"/>
          <w:szCs w:val="26"/>
          <w:lang w:val="uk-UA"/>
        </w:rPr>
        <w:t xml:space="preserve"> та </w:t>
      </w:r>
      <w:r w:rsidR="00A752CC" w:rsidRPr="00E04174">
        <w:rPr>
          <w:rFonts w:cs="Arial"/>
          <w:sz w:val="26"/>
          <w:szCs w:val="26"/>
          <w:lang w:val="uk-UA"/>
        </w:rPr>
        <w:t>ДСЕ</w:t>
      </w:r>
      <w:r w:rsidRPr="00E04174">
        <w:rPr>
          <w:rFonts w:cs="Arial"/>
          <w:sz w:val="26"/>
          <w:szCs w:val="26"/>
          <w:lang w:val="uk-UA"/>
        </w:rPr>
        <w:t xml:space="preserve"> енергоблоків АЕС. Зокрема, фахівці </w:t>
      </w:r>
      <w:r w:rsidR="00A752CC" w:rsidRPr="00E04174">
        <w:rPr>
          <w:rFonts w:cs="Arial"/>
          <w:sz w:val="26"/>
          <w:szCs w:val="26"/>
          <w:lang w:val="uk-UA"/>
        </w:rPr>
        <w:t xml:space="preserve">ЕО </w:t>
      </w:r>
      <w:r w:rsidRPr="00E04174">
        <w:rPr>
          <w:rFonts w:cs="Arial"/>
          <w:sz w:val="26"/>
          <w:szCs w:val="26"/>
          <w:lang w:val="uk-UA"/>
        </w:rPr>
        <w:t xml:space="preserve">та </w:t>
      </w:r>
      <w:proofErr w:type="spellStart"/>
      <w:r w:rsidRPr="00E04174">
        <w:rPr>
          <w:rFonts w:cs="Arial"/>
          <w:sz w:val="26"/>
          <w:szCs w:val="26"/>
          <w:lang w:val="uk-UA"/>
        </w:rPr>
        <w:t>Держатомрегулювання</w:t>
      </w:r>
      <w:proofErr w:type="spellEnd"/>
      <w:r w:rsidRPr="00E04174">
        <w:rPr>
          <w:rFonts w:cs="Arial"/>
          <w:sz w:val="26"/>
          <w:szCs w:val="26"/>
          <w:lang w:val="uk-UA"/>
        </w:rPr>
        <w:t xml:space="preserve"> </w:t>
      </w:r>
      <w:r w:rsidR="00A752CC" w:rsidRPr="00E04174">
        <w:rPr>
          <w:rFonts w:cs="Arial"/>
          <w:sz w:val="26"/>
          <w:szCs w:val="26"/>
          <w:lang w:val="uk-UA"/>
        </w:rPr>
        <w:t xml:space="preserve">беруть </w:t>
      </w:r>
      <w:r w:rsidRPr="00E04174">
        <w:rPr>
          <w:rFonts w:cs="Arial"/>
          <w:sz w:val="26"/>
          <w:szCs w:val="26"/>
          <w:lang w:val="uk-UA"/>
        </w:rPr>
        <w:t xml:space="preserve">участь у проекті МАГАТЕ з вивчення уроків </w:t>
      </w:r>
      <w:r w:rsidR="00A752CC" w:rsidRPr="00E04174">
        <w:rPr>
          <w:rFonts w:cs="Arial"/>
          <w:sz w:val="26"/>
          <w:szCs w:val="26"/>
          <w:lang w:val="uk-UA"/>
        </w:rPr>
        <w:t>УС</w:t>
      </w:r>
      <w:r w:rsidRPr="00E04174">
        <w:rPr>
          <w:rFonts w:cs="Arial"/>
          <w:sz w:val="26"/>
          <w:szCs w:val="26"/>
          <w:lang w:val="uk-UA"/>
        </w:rPr>
        <w:t xml:space="preserve"> (проект IGALL). Отриманий досвід використовується під час розробки документів з </w:t>
      </w:r>
      <w:r w:rsidR="00A752CC" w:rsidRPr="00E04174">
        <w:rPr>
          <w:rFonts w:cs="Arial"/>
          <w:sz w:val="26"/>
          <w:szCs w:val="26"/>
          <w:lang w:val="uk-UA"/>
        </w:rPr>
        <w:t>УС</w:t>
      </w:r>
      <w:r w:rsidRPr="00E04174">
        <w:rPr>
          <w:rFonts w:cs="Arial"/>
          <w:sz w:val="26"/>
          <w:szCs w:val="26"/>
          <w:lang w:val="uk-UA"/>
        </w:rPr>
        <w:t xml:space="preserve">. </w:t>
      </w:r>
    </w:p>
    <w:p w14:paraId="332B674F" w14:textId="1B56531F" w:rsidR="00CD5430" w:rsidRPr="00E04174" w:rsidRDefault="00FD5663"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 метою підвищення ефективності </w:t>
      </w:r>
      <w:r w:rsidR="00A752CC" w:rsidRPr="00E04174">
        <w:rPr>
          <w:rFonts w:cs="Arial"/>
          <w:sz w:val="26"/>
          <w:szCs w:val="26"/>
          <w:lang w:val="uk-UA"/>
        </w:rPr>
        <w:t>УС</w:t>
      </w:r>
      <w:r w:rsidRPr="00E04174">
        <w:rPr>
          <w:rFonts w:cs="Arial"/>
          <w:sz w:val="26"/>
          <w:szCs w:val="26"/>
          <w:lang w:val="uk-UA"/>
        </w:rPr>
        <w:t xml:space="preserve"> розроблена вітчизняна </w:t>
      </w:r>
      <w:r w:rsidR="00A752CC" w:rsidRPr="00E04174">
        <w:rPr>
          <w:rFonts w:cs="Arial"/>
          <w:sz w:val="26"/>
          <w:szCs w:val="26"/>
          <w:lang w:val="uk-UA"/>
        </w:rPr>
        <w:t>БД</w:t>
      </w:r>
      <w:r w:rsidRPr="00E04174">
        <w:rPr>
          <w:rFonts w:cs="Arial"/>
          <w:sz w:val="26"/>
          <w:szCs w:val="26"/>
          <w:lang w:val="uk-UA"/>
        </w:rPr>
        <w:t xml:space="preserve"> з </w:t>
      </w:r>
      <w:r w:rsidR="00A752CC" w:rsidRPr="00E04174">
        <w:rPr>
          <w:rFonts w:cs="Arial"/>
          <w:sz w:val="26"/>
          <w:szCs w:val="26"/>
          <w:lang w:val="uk-UA"/>
        </w:rPr>
        <w:t>УС і</w:t>
      </w:r>
      <w:r w:rsidRPr="00E04174">
        <w:rPr>
          <w:rFonts w:cs="Arial"/>
          <w:sz w:val="26"/>
          <w:szCs w:val="26"/>
          <w:lang w:val="uk-UA"/>
        </w:rPr>
        <w:t xml:space="preserve">з використанням міжнародної </w:t>
      </w:r>
      <w:r w:rsidR="00A752CC" w:rsidRPr="00E04174">
        <w:rPr>
          <w:rFonts w:cs="Arial"/>
          <w:sz w:val="26"/>
          <w:szCs w:val="26"/>
          <w:lang w:val="uk-UA"/>
        </w:rPr>
        <w:t>БД</w:t>
      </w:r>
      <w:r w:rsidRPr="00E04174">
        <w:rPr>
          <w:rFonts w:cs="Arial"/>
          <w:sz w:val="26"/>
          <w:szCs w:val="26"/>
          <w:lang w:val="uk-UA"/>
        </w:rPr>
        <w:t xml:space="preserve">, що розроблена в </w:t>
      </w:r>
      <w:r w:rsidR="00A752CC" w:rsidRPr="00E04174">
        <w:rPr>
          <w:rFonts w:cs="Arial"/>
          <w:sz w:val="26"/>
          <w:szCs w:val="26"/>
          <w:lang w:val="uk-UA"/>
        </w:rPr>
        <w:t xml:space="preserve">межах </w:t>
      </w:r>
      <w:r w:rsidRPr="00E04174">
        <w:rPr>
          <w:rFonts w:cs="Arial"/>
          <w:sz w:val="26"/>
          <w:szCs w:val="26"/>
          <w:lang w:val="uk-UA"/>
        </w:rPr>
        <w:t>проекту МАГАТЕ IGALL.</w:t>
      </w:r>
    </w:p>
    <w:p w14:paraId="2326FE51" w14:textId="59BF95EA" w:rsidR="00CD5430" w:rsidRPr="00E04174" w:rsidRDefault="005319ED"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Очікуваний рівень виконання за результатами партнерської перевірки:</w:t>
      </w:r>
      <w:r w:rsidR="00CD5430" w:rsidRPr="00E04174">
        <w:rPr>
          <w:i w:val="0"/>
          <w:sz w:val="26"/>
          <w:szCs w:val="26"/>
          <w:lang w:val="uk-UA"/>
        </w:rPr>
        <w:t xml:space="preserve"> </w:t>
      </w:r>
      <w:r w:rsidRPr="00E04174">
        <w:rPr>
          <w:i w:val="0"/>
          <w:sz w:val="26"/>
          <w:szCs w:val="26"/>
          <w:lang w:val="uk-UA"/>
        </w:rPr>
        <w:t xml:space="preserve">методологія відбору елементів і конструкцій для включення в програму управління старінням </w:t>
      </w:r>
    </w:p>
    <w:p w14:paraId="29F7413E" w14:textId="27BA1E50" w:rsidR="005319ED" w:rsidRPr="00E04174" w:rsidRDefault="00A752CC"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ПУС</w:t>
      </w:r>
      <w:r w:rsidR="005319ED" w:rsidRPr="00E04174">
        <w:rPr>
          <w:rFonts w:cs="Arial"/>
          <w:sz w:val="26"/>
          <w:szCs w:val="26"/>
          <w:lang w:val="uk-UA"/>
        </w:rPr>
        <w:t xml:space="preserve">, що розроблена ДП </w:t>
      </w:r>
      <w:r w:rsidRPr="00E04174">
        <w:rPr>
          <w:rFonts w:cs="Arial"/>
          <w:sz w:val="26"/>
          <w:szCs w:val="26"/>
          <w:lang w:val="uk-UA"/>
        </w:rPr>
        <w:t>«</w:t>
      </w:r>
      <w:r w:rsidR="005319ED" w:rsidRPr="00E04174">
        <w:rPr>
          <w:rFonts w:cs="Arial"/>
          <w:sz w:val="26"/>
          <w:szCs w:val="26"/>
          <w:lang w:val="uk-UA"/>
        </w:rPr>
        <w:t xml:space="preserve">НАЕК «Енергоатом» і погоджена </w:t>
      </w:r>
      <w:proofErr w:type="spellStart"/>
      <w:r w:rsidR="005319ED" w:rsidRPr="00E04174">
        <w:rPr>
          <w:rFonts w:cs="Arial"/>
          <w:sz w:val="26"/>
          <w:szCs w:val="26"/>
          <w:lang w:val="uk-UA"/>
        </w:rPr>
        <w:t>Держатомрегулюванням</w:t>
      </w:r>
      <w:proofErr w:type="spellEnd"/>
      <w:r w:rsidRPr="00E04174">
        <w:rPr>
          <w:rFonts w:cs="Arial"/>
          <w:sz w:val="26"/>
          <w:szCs w:val="26"/>
          <w:lang w:val="uk-UA"/>
        </w:rPr>
        <w:t>,</w:t>
      </w:r>
      <w:r w:rsidR="005319ED" w:rsidRPr="00E04174">
        <w:rPr>
          <w:rFonts w:cs="Arial"/>
          <w:sz w:val="26"/>
          <w:szCs w:val="26"/>
          <w:lang w:val="uk-UA"/>
        </w:rPr>
        <w:t xml:space="preserve"> підтримується в актуальному стані </w:t>
      </w:r>
      <w:r w:rsidRPr="00E04174">
        <w:rPr>
          <w:rFonts w:cs="Arial"/>
          <w:sz w:val="26"/>
          <w:szCs w:val="26"/>
          <w:lang w:val="uk-UA"/>
        </w:rPr>
        <w:t xml:space="preserve">й </w:t>
      </w:r>
      <w:r w:rsidR="005319ED" w:rsidRPr="00E04174">
        <w:rPr>
          <w:rFonts w:cs="Arial"/>
          <w:sz w:val="26"/>
          <w:szCs w:val="26"/>
          <w:lang w:val="uk-UA"/>
        </w:rPr>
        <w:t>оновлюється відповідно до новітніх вимог МАГАТЕ</w:t>
      </w:r>
      <w:r w:rsidRPr="00E04174">
        <w:rPr>
          <w:rFonts w:cs="Arial"/>
          <w:sz w:val="26"/>
          <w:szCs w:val="26"/>
          <w:lang w:val="uk-UA"/>
        </w:rPr>
        <w:t xml:space="preserve"> та </w:t>
      </w:r>
      <w:r w:rsidR="005319ED" w:rsidRPr="00E04174">
        <w:rPr>
          <w:rFonts w:cs="Arial"/>
          <w:sz w:val="26"/>
          <w:szCs w:val="26"/>
          <w:lang w:val="uk-UA"/>
        </w:rPr>
        <w:t>WENRA</w:t>
      </w:r>
      <w:r w:rsidRPr="00E04174">
        <w:rPr>
          <w:rFonts w:cs="Arial"/>
          <w:sz w:val="26"/>
          <w:szCs w:val="26"/>
          <w:lang w:val="uk-UA"/>
        </w:rPr>
        <w:t>,</w:t>
      </w:r>
      <w:r w:rsidR="005319ED" w:rsidRPr="00E04174">
        <w:rPr>
          <w:rFonts w:cs="Arial"/>
          <w:sz w:val="26"/>
          <w:szCs w:val="26"/>
          <w:lang w:val="uk-UA"/>
        </w:rPr>
        <w:t xml:space="preserve"> найкращого міжнародного досвіду та практики. </w:t>
      </w:r>
    </w:p>
    <w:p w14:paraId="0D8EBCDF" w14:textId="64FEE57B" w:rsidR="00FD5663" w:rsidRPr="00E04174" w:rsidRDefault="00FD5663"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Наразі, з урахуванням документів МАГАТЕ</w:t>
      </w:r>
      <w:r w:rsidR="00840A04" w:rsidRPr="00E04174">
        <w:rPr>
          <w:rFonts w:cs="Arial"/>
          <w:sz w:val="26"/>
          <w:szCs w:val="26"/>
          <w:lang w:val="uk-UA"/>
        </w:rPr>
        <w:t xml:space="preserve"> та WENRA</w:t>
      </w:r>
      <w:r w:rsidR="00840A04" w:rsidRPr="00E04174">
        <w:rPr>
          <w:rFonts w:cs="Arial"/>
          <w:sz w:val="26"/>
          <w:szCs w:val="26"/>
          <w:lang w:val="ru-RU"/>
        </w:rPr>
        <w:t xml:space="preserve"> </w:t>
      </w:r>
      <w:r w:rsidR="00840A04" w:rsidRPr="00E04174">
        <w:rPr>
          <w:rFonts w:cs="Arial"/>
          <w:sz w:val="26"/>
          <w:szCs w:val="26"/>
          <w:lang w:val="uk-UA"/>
        </w:rPr>
        <w:t xml:space="preserve">ЕО актуалізовано і оновлено документ СОУ НАЕК 141:2017  </w:t>
      </w:r>
      <w:r w:rsidR="00840A04" w:rsidRPr="00E04174">
        <w:rPr>
          <w:rFonts w:cs="Arial"/>
          <w:sz w:val="26"/>
          <w:szCs w:val="26"/>
          <w:lang w:val="uk-UA"/>
        </w:rPr>
        <w:fldChar w:fldCharType="begin"/>
      </w:r>
      <w:r w:rsidR="00840A04" w:rsidRPr="00E04174">
        <w:rPr>
          <w:rFonts w:cs="Arial"/>
          <w:sz w:val="26"/>
          <w:szCs w:val="26"/>
          <w:lang w:val="uk-UA"/>
        </w:rPr>
        <w:instrText xml:space="preserve"> REF _Ref498682194 \r \h  \* MERGEFORMAT </w:instrText>
      </w:r>
      <w:r w:rsidR="00840A04" w:rsidRPr="00E04174">
        <w:rPr>
          <w:rFonts w:cs="Arial"/>
          <w:sz w:val="26"/>
          <w:szCs w:val="26"/>
          <w:lang w:val="uk-UA"/>
        </w:rPr>
      </w:r>
      <w:r w:rsidR="00840A04" w:rsidRPr="00E04174">
        <w:rPr>
          <w:rFonts w:cs="Arial"/>
          <w:sz w:val="26"/>
          <w:szCs w:val="26"/>
          <w:lang w:val="uk-UA"/>
        </w:rPr>
        <w:fldChar w:fldCharType="separate"/>
      </w:r>
      <w:r w:rsidR="00840A04" w:rsidRPr="00E04174">
        <w:rPr>
          <w:rFonts w:cs="Arial"/>
          <w:sz w:val="26"/>
          <w:szCs w:val="26"/>
          <w:lang w:val="uk-UA"/>
        </w:rPr>
        <w:t>/8/</w:t>
      </w:r>
      <w:r w:rsidR="00840A04" w:rsidRPr="00E04174">
        <w:rPr>
          <w:rFonts w:cs="Arial"/>
          <w:sz w:val="26"/>
          <w:szCs w:val="26"/>
          <w:lang w:val="uk-UA"/>
        </w:rPr>
        <w:fldChar w:fldCharType="end"/>
      </w:r>
      <w:r w:rsidR="00840A04" w:rsidRPr="00E04174">
        <w:rPr>
          <w:rFonts w:cs="Arial"/>
          <w:sz w:val="26"/>
          <w:szCs w:val="26"/>
          <w:lang w:val="uk-UA"/>
        </w:rPr>
        <w:t xml:space="preserve"> і розроблено СОУ-Н НАЕК 135:2021, який направлено на погодження в </w:t>
      </w:r>
      <w:proofErr w:type="spellStart"/>
      <w:r w:rsidR="00840A04" w:rsidRPr="00E04174">
        <w:rPr>
          <w:rFonts w:cs="Arial"/>
          <w:sz w:val="26"/>
          <w:szCs w:val="26"/>
          <w:lang w:val="uk-UA"/>
        </w:rPr>
        <w:t>Держатомрегулювання</w:t>
      </w:r>
      <w:proofErr w:type="spellEnd"/>
      <w:r w:rsidR="00840A04" w:rsidRPr="00E04174">
        <w:rPr>
          <w:rFonts w:cs="Arial"/>
          <w:sz w:val="26"/>
          <w:szCs w:val="26"/>
          <w:lang w:val="uk-UA"/>
        </w:rPr>
        <w:t>.</w:t>
      </w:r>
    </w:p>
    <w:p w14:paraId="34537110" w14:textId="77777777" w:rsidR="00CD5430" w:rsidRPr="00E04174" w:rsidRDefault="005319ED"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lastRenderedPageBreak/>
        <w:t>Очікуваний рівень виконання за результатами партнерської перевірки:</w:t>
      </w:r>
      <w:r w:rsidR="00CD5430" w:rsidRPr="00E04174">
        <w:rPr>
          <w:i w:val="0"/>
          <w:sz w:val="26"/>
          <w:szCs w:val="26"/>
          <w:lang w:val="uk-UA"/>
        </w:rPr>
        <w:t xml:space="preserve"> </w:t>
      </w:r>
      <w:r w:rsidRPr="00E04174">
        <w:rPr>
          <w:i w:val="0"/>
          <w:sz w:val="26"/>
          <w:szCs w:val="26"/>
          <w:lang w:val="uk-UA"/>
        </w:rPr>
        <w:t>тривале будівництво і зупинка енергоблоку</w:t>
      </w:r>
    </w:p>
    <w:p w14:paraId="002535A7" w14:textId="0A499D32" w:rsidR="00684088" w:rsidRPr="00E04174" w:rsidRDefault="006A0061"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Під час будівництва </w:t>
      </w:r>
      <w:r w:rsidR="00AA6E62" w:rsidRPr="00E04174">
        <w:rPr>
          <w:rFonts w:cs="Arial"/>
          <w:sz w:val="26"/>
          <w:szCs w:val="26"/>
          <w:lang w:val="uk-UA"/>
        </w:rPr>
        <w:t xml:space="preserve">енергоблоку через різні об’єктивні або суб’єктивні фактори можливі варіанти припинення будівництва на невизначений термін і в цьому випадку потребується втілення певних заходів з </w:t>
      </w:r>
      <w:r w:rsidRPr="00E04174">
        <w:rPr>
          <w:rFonts w:cs="Arial"/>
          <w:sz w:val="26"/>
          <w:szCs w:val="26"/>
          <w:lang w:val="uk-UA"/>
        </w:rPr>
        <w:t>УС</w:t>
      </w:r>
      <w:r w:rsidR="00AA6E62" w:rsidRPr="00E04174">
        <w:rPr>
          <w:rFonts w:cs="Arial"/>
          <w:sz w:val="26"/>
          <w:szCs w:val="26"/>
          <w:lang w:val="uk-UA"/>
        </w:rPr>
        <w:t xml:space="preserve"> для недопущення деградації та </w:t>
      </w:r>
      <w:r w:rsidR="0090368A" w:rsidRPr="00E04174">
        <w:rPr>
          <w:rFonts w:cs="Arial"/>
          <w:sz w:val="26"/>
          <w:szCs w:val="26"/>
          <w:lang w:val="uk-UA"/>
        </w:rPr>
        <w:t>погіршення</w:t>
      </w:r>
      <w:r w:rsidR="00AA6E62" w:rsidRPr="00E04174">
        <w:rPr>
          <w:rFonts w:cs="Arial"/>
          <w:sz w:val="26"/>
          <w:szCs w:val="26"/>
          <w:lang w:val="uk-UA"/>
        </w:rPr>
        <w:t xml:space="preserve"> властивостей у часі для елементів та конструкцій, будівництво яких призупинено. </w:t>
      </w:r>
      <w:r w:rsidR="00684088" w:rsidRPr="00E04174">
        <w:rPr>
          <w:rFonts w:cs="Arial"/>
          <w:sz w:val="26"/>
          <w:szCs w:val="26"/>
          <w:lang w:val="uk-UA"/>
        </w:rPr>
        <w:t>Вимога щодо необхідності контролю за технічним станом елементів та конструкцій з метою виявлення можливих механізмів деградації та впровадження відповідних заходів щодо пом’якшення деградації під час тривалого будівництва і зупинок енергоблоків АЕС (</w:t>
      </w:r>
      <w:r w:rsidRPr="00E04174">
        <w:rPr>
          <w:rFonts w:cs="Arial"/>
          <w:sz w:val="26"/>
          <w:szCs w:val="26"/>
          <w:lang w:val="uk-UA"/>
        </w:rPr>
        <w:t xml:space="preserve">за </w:t>
      </w:r>
      <w:r w:rsidR="00684088" w:rsidRPr="00E04174">
        <w:rPr>
          <w:rFonts w:cs="Arial"/>
          <w:sz w:val="26"/>
          <w:szCs w:val="26"/>
          <w:lang w:val="uk-UA"/>
        </w:rPr>
        <w:t>необхідності) зазначена у СОУ НАЕК 141:2017</w:t>
      </w:r>
      <w:r w:rsidR="009F6602" w:rsidRPr="00E04174">
        <w:rPr>
          <w:rFonts w:cs="Arial"/>
          <w:sz w:val="26"/>
          <w:szCs w:val="26"/>
          <w:lang w:val="uk-UA"/>
        </w:rPr>
        <w:t xml:space="preserve"> </w:t>
      </w:r>
      <w:r w:rsidR="009F6602" w:rsidRPr="00E04174">
        <w:rPr>
          <w:rFonts w:cs="Arial"/>
          <w:sz w:val="26"/>
          <w:szCs w:val="26"/>
          <w:lang w:val="uk-UA"/>
        </w:rPr>
        <w:fldChar w:fldCharType="begin"/>
      </w:r>
      <w:r w:rsidR="009F6602" w:rsidRPr="00E04174">
        <w:rPr>
          <w:rFonts w:cs="Arial"/>
          <w:sz w:val="26"/>
          <w:szCs w:val="26"/>
          <w:lang w:val="uk-UA"/>
        </w:rPr>
        <w:instrText xml:space="preserve"> REF _Ref498682194 \r \h  \* MERGEFORMAT </w:instrText>
      </w:r>
      <w:r w:rsidR="009F6602" w:rsidRPr="00E04174">
        <w:rPr>
          <w:rFonts w:cs="Arial"/>
          <w:sz w:val="26"/>
          <w:szCs w:val="26"/>
          <w:lang w:val="uk-UA"/>
        </w:rPr>
      </w:r>
      <w:r w:rsidR="009F6602" w:rsidRPr="00E04174">
        <w:rPr>
          <w:rFonts w:cs="Arial"/>
          <w:sz w:val="26"/>
          <w:szCs w:val="26"/>
          <w:lang w:val="uk-UA"/>
        </w:rPr>
        <w:fldChar w:fldCharType="separate"/>
      </w:r>
      <w:r w:rsidR="00840A04" w:rsidRPr="00E04174">
        <w:rPr>
          <w:rFonts w:cs="Arial"/>
          <w:sz w:val="26"/>
          <w:szCs w:val="26"/>
          <w:lang w:val="uk-UA"/>
        </w:rPr>
        <w:t>/8/</w:t>
      </w:r>
      <w:r w:rsidR="009F6602" w:rsidRPr="00E04174">
        <w:rPr>
          <w:rFonts w:cs="Arial"/>
          <w:sz w:val="26"/>
          <w:szCs w:val="26"/>
          <w:lang w:val="uk-UA"/>
        </w:rPr>
        <w:fldChar w:fldCharType="end"/>
      </w:r>
      <w:r w:rsidR="00684088" w:rsidRPr="00E04174">
        <w:rPr>
          <w:rFonts w:cs="Arial"/>
          <w:sz w:val="26"/>
          <w:szCs w:val="26"/>
          <w:lang w:val="uk-UA"/>
        </w:rPr>
        <w:t xml:space="preserve">. </w:t>
      </w:r>
      <w:r w:rsidR="00AA6E62" w:rsidRPr="00E04174">
        <w:rPr>
          <w:rFonts w:cs="Arial"/>
          <w:sz w:val="26"/>
          <w:szCs w:val="26"/>
          <w:lang w:val="uk-UA"/>
        </w:rPr>
        <w:t xml:space="preserve">Відповідний захід </w:t>
      </w:r>
      <w:r w:rsidR="00840A04" w:rsidRPr="00E04174">
        <w:rPr>
          <w:rFonts w:cs="Arial"/>
          <w:sz w:val="26"/>
          <w:szCs w:val="26"/>
          <w:lang w:val="uk-UA"/>
        </w:rPr>
        <w:t>виконано.</w:t>
      </w:r>
    </w:p>
    <w:p w14:paraId="31DD0A90" w14:textId="77777777" w:rsidR="00CD5430" w:rsidRPr="00E04174" w:rsidRDefault="00321FC1"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Очікуваний рівень виконання за результатами партнерської перевірки</w:t>
      </w:r>
      <w:r w:rsidR="00CD5430" w:rsidRPr="00E04174">
        <w:rPr>
          <w:i w:val="0"/>
          <w:sz w:val="26"/>
          <w:szCs w:val="26"/>
          <w:lang w:val="uk-UA"/>
        </w:rPr>
        <w:t xml:space="preserve">: </w:t>
      </w:r>
      <w:r w:rsidRPr="00E04174">
        <w:rPr>
          <w:i w:val="0"/>
          <w:sz w:val="26"/>
          <w:szCs w:val="26"/>
          <w:lang w:val="uk-UA"/>
        </w:rPr>
        <w:t xml:space="preserve">загальна програма управління старінням дослідницьких реакторів </w:t>
      </w:r>
      <w:r w:rsidR="00CD5430" w:rsidRPr="00E04174">
        <w:rPr>
          <w:i w:val="0"/>
          <w:sz w:val="26"/>
          <w:szCs w:val="26"/>
          <w:lang w:val="uk-UA"/>
        </w:rPr>
        <w:t xml:space="preserve"> </w:t>
      </w:r>
    </w:p>
    <w:p w14:paraId="07EB1301" w14:textId="48F89BAD" w:rsidR="00CD5430" w:rsidRPr="00E04174" w:rsidRDefault="00321FC1"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Відповідно до </w:t>
      </w:r>
      <w:r w:rsidR="006A0061" w:rsidRPr="00E04174">
        <w:rPr>
          <w:rFonts w:cs="Arial"/>
          <w:sz w:val="26"/>
          <w:szCs w:val="26"/>
          <w:lang w:val="uk-UA"/>
        </w:rPr>
        <w:t xml:space="preserve">Звіту </w:t>
      </w:r>
      <w:r w:rsidRPr="00E04174">
        <w:rPr>
          <w:rFonts w:cs="Arial"/>
          <w:sz w:val="26"/>
          <w:szCs w:val="26"/>
          <w:lang w:val="uk-UA"/>
        </w:rPr>
        <w:t xml:space="preserve">ENSREG «1st </w:t>
      </w:r>
      <w:proofErr w:type="spellStart"/>
      <w:r w:rsidRPr="00E04174">
        <w:rPr>
          <w:rFonts w:cs="Arial"/>
          <w:sz w:val="26"/>
          <w:szCs w:val="26"/>
          <w:lang w:val="uk-UA"/>
        </w:rPr>
        <w:t>Topical</w:t>
      </w:r>
      <w:proofErr w:type="spellEnd"/>
      <w:r w:rsidRPr="00E04174">
        <w:rPr>
          <w:rFonts w:cs="Arial"/>
          <w:sz w:val="26"/>
          <w:szCs w:val="26"/>
          <w:lang w:val="uk-UA"/>
        </w:rPr>
        <w:t xml:space="preserve"> </w:t>
      </w:r>
      <w:proofErr w:type="spellStart"/>
      <w:r w:rsidRPr="00E04174">
        <w:rPr>
          <w:rFonts w:cs="Arial"/>
          <w:sz w:val="26"/>
          <w:szCs w:val="26"/>
          <w:lang w:val="uk-UA"/>
        </w:rPr>
        <w:t>Peer</w:t>
      </w:r>
      <w:proofErr w:type="spellEnd"/>
      <w:r w:rsidRPr="00E04174">
        <w:rPr>
          <w:rFonts w:cs="Arial"/>
          <w:sz w:val="26"/>
          <w:szCs w:val="26"/>
          <w:lang w:val="uk-UA"/>
        </w:rPr>
        <w:t xml:space="preserve"> </w:t>
      </w:r>
      <w:proofErr w:type="spellStart"/>
      <w:r w:rsidRPr="00E04174">
        <w:rPr>
          <w:rFonts w:cs="Arial"/>
          <w:sz w:val="26"/>
          <w:szCs w:val="26"/>
          <w:lang w:val="uk-UA"/>
        </w:rPr>
        <w:t>Review</w:t>
      </w:r>
      <w:proofErr w:type="spellEnd"/>
      <w:r w:rsidRPr="00E04174">
        <w:rPr>
          <w:rFonts w:cs="Arial"/>
          <w:sz w:val="26"/>
          <w:szCs w:val="26"/>
          <w:lang w:val="uk-UA"/>
        </w:rPr>
        <w:t xml:space="preserve"> </w:t>
      </w:r>
      <w:proofErr w:type="spellStart"/>
      <w:r w:rsidRPr="00E04174">
        <w:rPr>
          <w:rFonts w:cs="Arial"/>
          <w:sz w:val="26"/>
          <w:szCs w:val="26"/>
          <w:lang w:val="uk-UA"/>
        </w:rPr>
        <w:t>Report</w:t>
      </w:r>
      <w:proofErr w:type="spellEnd"/>
      <w:r w:rsidRPr="00E04174">
        <w:rPr>
          <w:rFonts w:cs="Arial"/>
          <w:sz w:val="26"/>
          <w:szCs w:val="26"/>
          <w:lang w:val="uk-UA"/>
        </w:rPr>
        <w:t xml:space="preserve"> «</w:t>
      </w:r>
      <w:proofErr w:type="spellStart"/>
      <w:r w:rsidRPr="00E04174">
        <w:rPr>
          <w:rFonts w:cs="Arial"/>
          <w:sz w:val="26"/>
          <w:szCs w:val="26"/>
          <w:lang w:val="uk-UA"/>
        </w:rPr>
        <w:t>Ageing</w:t>
      </w:r>
      <w:proofErr w:type="spellEnd"/>
      <w:r w:rsidRPr="00E04174">
        <w:rPr>
          <w:rFonts w:cs="Arial"/>
          <w:sz w:val="26"/>
          <w:szCs w:val="26"/>
          <w:lang w:val="uk-UA"/>
        </w:rPr>
        <w:t xml:space="preserve"> </w:t>
      </w:r>
      <w:proofErr w:type="spellStart"/>
      <w:r w:rsidRPr="00E04174">
        <w:rPr>
          <w:rFonts w:cs="Arial"/>
          <w:sz w:val="26"/>
          <w:szCs w:val="26"/>
          <w:lang w:val="uk-UA"/>
        </w:rPr>
        <w:t>Management</w:t>
      </w:r>
      <w:proofErr w:type="spellEnd"/>
      <w:r w:rsidRPr="00E04174">
        <w:rPr>
          <w:rFonts w:cs="Arial"/>
          <w:sz w:val="26"/>
          <w:szCs w:val="26"/>
          <w:lang w:val="uk-UA"/>
        </w:rPr>
        <w:t xml:space="preserve">…» </w:t>
      </w:r>
      <w:r w:rsidRPr="00E04174">
        <w:rPr>
          <w:rFonts w:cs="Arial"/>
          <w:sz w:val="26"/>
          <w:szCs w:val="26"/>
          <w:lang w:val="uk-UA"/>
        </w:rPr>
        <w:fldChar w:fldCharType="begin"/>
      </w:r>
      <w:r w:rsidRPr="00E04174">
        <w:rPr>
          <w:rFonts w:cs="Arial"/>
          <w:sz w:val="26"/>
          <w:szCs w:val="26"/>
          <w:lang w:val="uk-UA"/>
        </w:rPr>
        <w:instrText xml:space="preserve"> REF _Ref13903345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/3/</w:t>
      </w:r>
      <w:r w:rsidRPr="00E04174">
        <w:rPr>
          <w:rFonts w:cs="Arial"/>
          <w:sz w:val="26"/>
          <w:szCs w:val="26"/>
          <w:lang w:val="uk-UA"/>
        </w:rPr>
        <w:fldChar w:fldCharType="end"/>
      </w:r>
      <w:r w:rsidRPr="00E04174">
        <w:rPr>
          <w:rFonts w:cs="Arial"/>
          <w:sz w:val="26"/>
          <w:szCs w:val="26"/>
          <w:lang w:val="uk-UA"/>
        </w:rPr>
        <w:t xml:space="preserve"> всім дослідницьким реакторам </w:t>
      </w:r>
      <w:r w:rsidR="009F6602" w:rsidRPr="00E04174">
        <w:rPr>
          <w:rFonts w:cs="Arial"/>
          <w:sz w:val="26"/>
          <w:szCs w:val="26"/>
          <w:lang w:val="uk-UA"/>
        </w:rPr>
        <w:t xml:space="preserve">властивий </w:t>
      </w:r>
      <w:r w:rsidRPr="00E04174">
        <w:rPr>
          <w:rFonts w:cs="Arial"/>
          <w:sz w:val="26"/>
          <w:szCs w:val="26"/>
          <w:lang w:val="uk-UA"/>
        </w:rPr>
        <w:t xml:space="preserve">загальний недолік </w:t>
      </w:r>
      <w:r w:rsidR="006A0061" w:rsidRPr="00E04174">
        <w:rPr>
          <w:rFonts w:cs="Arial"/>
          <w:sz w:val="26"/>
          <w:szCs w:val="26"/>
          <w:lang w:val="uk-UA"/>
        </w:rPr>
        <w:t>стосовно</w:t>
      </w:r>
      <w:r w:rsidRPr="00E04174">
        <w:rPr>
          <w:rFonts w:cs="Arial"/>
          <w:sz w:val="26"/>
          <w:szCs w:val="26"/>
          <w:lang w:val="uk-UA"/>
        </w:rPr>
        <w:t xml:space="preserve"> того, що </w:t>
      </w:r>
      <w:r w:rsidR="006A0061" w:rsidRPr="00E04174">
        <w:rPr>
          <w:rFonts w:cs="Arial"/>
          <w:sz w:val="26"/>
          <w:szCs w:val="26"/>
          <w:lang w:val="uk-UA"/>
        </w:rPr>
        <w:t>ПУС</w:t>
      </w:r>
      <w:r w:rsidRPr="00E04174">
        <w:rPr>
          <w:rFonts w:cs="Arial"/>
          <w:sz w:val="26"/>
          <w:szCs w:val="26"/>
          <w:lang w:val="uk-UA"/>
        </w:rPr>
        <w:t xml:space="preserve"> потребують перегляду та приведення </w:t>
      </w:r>
      <w:r w:rsidR="009F6602" w:rsidRPr="00E04174">
        <w:rPr>
          <w:rFonts w:cs="Arial"/>
          <w:sz w:val="26"/>
          <w:szCs w:val="26"/>
          <w:lang w:val="uk-UA"/>
        </w:rPr>
        <w:t>у</w:t>
      </w:r>
      <w:r w:rsidRPr="00E04174">
        <w:rPr>
          <w:rFonts w:cs="Arial"/>
          <w:sz w:val="26"/>
          <w:szCs w:val="26"/>
          <w:lang w:val="uk-UA"/>
        </w:rPr>
        <w:t xml:space="preserve"> </w:t>
      </w:r>
      <w:r w:rsidR="009F6602" w:rsidRPr="00E04174">
        <w:rPr>
          <w:rFonts w:cs="Arial"/>
          <w:sz w:val="26"/>
          <w:szCs w:val="26"/>
          <w:lang w:val="uk-UA"/>
        </w:rPr>
        <w:t xml:space="preserve">відповідність </w:t>
      </w:r>
      <w:r w:rsidRPr="00E04174">
        <w:rPr>
          <w:rFonts w:cs="Arial"/>
          <w:sz w:val="26"/>
          <w:szCs w:val="26"/>
          <w:lang w:val="uk-UA"/>
        </w:rPr>
        <w:t xml:space="preserve">до рекомендацій МАГАТЕ SSG-10 </w:t>
      </w:r>
      <w:r w:rsidRPr="00E04174">
        <w:rPr>
          <w:rFonts w:cs="Arial"/>
          <w:sz w:val="26"/>
          <w:szCs w:val="26"/>
          <w:lang w:val="uk-UA"/>
        </w:rPr>
        <w:fldChar w:fldCharType="begin"/>
      </w:r>
      <w:r w:rsidRPr="00E04174">
        <w:rPr>
          <w:rFonts w:cs="Arial"/>
          <w:sz w:val="26"/>
          <w:szCs w:val="26"/>
          <w:lang w:val="uk-UA"/>
        </w:rPr>
        <w:instrText xml:space="preserve"> REF _Ref497925414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/24/</w:t>
      </w:r>
      <w:r w:rsidRPr="00E04174">
        <w:rPr>
          <w:rFonts w:cs="Arial"/>
          <w:sz w:val="26"/>
          <w:szCs w:val="26"/>
          <w:lang w:val="uk-UA"/>
        </w:rPr>
        <w:fldChar w:fldCharType="end"/>
      </w:r>
      <w:r w:rsidRPr="00E04174">
        <w:rPr>
          <w:rFonts w:cs="Arial"/>
          <w:sz w:val="26"/>
          <w:szCs w:val="26"/>
          <w:lang w:val="uk-UA"/>
        </w:rPr>
        <w:t xml:space="preserve">. Те саме стосується і ПУС Київського дослідницького ядерного реактора </w:t>
      </w:r>
      <w:r w:rsidR="006802B5" w:rsidRPr="00E04174">
        <w:rPr>
          <w:rFonts w:cs="Arial"/>
          <w:sz w:val="26"/>
          <w:szCs w:val="26"/>
          <w:lang w:val="uk-UA"/>
        </w:rPr>
        <w:t xml:space="preserve">та </w:t>
      </w:r>
      <w:r w:rsidRPr="00E04174">
        <w:rPr>
          <w:rFonts w:cs="Arial"/>
          <w:sz w:val="26"/>
          <w:szCs w:val="26"/>
          <w:lang w:val="uk-UA"/>
        </w:rPr>
        <w:t xml:space="preserve">потребує </w:t>
      </w:r>
      <w:r w:rsidR="009F6602" w:rsidRPr="00E04174">
        <w:rPr>
          <w:rFonts w:cs="Arial"/>
          <w:sz w:val="26"/>
          <w:szCs w:val="26"/>
          <w:lang w:val="uk-UA"/>
        </w:rPr>
        <w:t xml:space="preserve">впровадження </w:t>
      </w:r>
      <w:r w:rsidRPr="00E04174">
        <w:rPr>
          <w:rFonts w:cs="Arial"/>
          <w:sz w:val="26"/>
          <w:szCs w:val="26"/>
          <w:lang w:val="uk-UA"/>
        </w:rPr>
        <w:t>відповідних заходів.</w:t>
      </w:r>
    </w:p>
    <w:p w14:paraId="6044B4EC" w14:textId="1D061983" w:rsidR="00321FC1" w:rsidRPr="00E04174" w:rsidRDefault="00321FC1"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Національним планом заходів передбачено </w:t>
      </w:r>
      <w:r w:rsidR="009F6602" w:rsidRPr="00E04174">
        <w:rPr>
          <w:rFonts w:cs="Arial"/>
          <w:sz w:val="26"/>
          <w:szCs w:val="26"/>
          <w:lang w:val="uk-UA"/>
        </w:rPr>
        <w:t xml:space="preserve">перегляд </w:t>
      </w:r>
      <w:r w:rsidRPr="00E04174">
        <w:rPr>
          <w:rFonts w:cs="Arial"/>
          <w:sz w:val="26"/>
          <w:szCs w:val="26"/>
          <w:lang w:val="uk-UA"/>
        </w:rPr>
        <w:t xml:space="preserve">ПУС </w:t>
      </w:r>
      <w:r w:rsidR="006802B5" w:rsidRPr="00E04174">
        <w:rPr>
          <w:rFonts w:cs="Arial"/>
          <w:sz w:val="26"/>
          <w:szCs w:val="26"/>
          <w:lang w:val="uk-UA"/>
        </w:rPr>
        <w:t>ІЯД НАН України</w:t>
      </w:r>
      <w:r w:rsidRPr="00E04174">
        <w:rPr>
          <w:rFonts w:cs="Arial"/>
          <w:sz w:val="26"/>
          <w:szCs w:val="26"/>
          <w:lang w:val="uk-UA"/>
        </w:rPr>
        <w:t xml:space="preserve"> </w:t>
      </w:r>
      <w:r w:rsidR="009F6602" w:rsidRPr="00E04174">
        <w:rPr>
          <w:rFonts w:cs="Arial"/>
          <w:sz w:val="26"/>
          <w:szCs w:val="26"/>
          <w:lang w:val="uk-UA"/>
        </w:rPr>
        <w:t>з метою врахування</w:t>
      </w:r>
      <w:r w:rsidRPr="00E04174">
        <w:rPr>
          <w:rFonts w:cs="Arial"/>
          <w:sz w:val="26"/>
          <w:szCs w:val="26"/>
          <w:lang w:val="uk-UA"/>
        </w:rPr>
        <w:t xml:space="preserve"> диференційного підходу щодо ризику</w:t>
      </w:r>
      <w:r w:rsidR="000C6035" w:rsidRPr="00E04174">
        <w:rPr>
          <w:rFonts w:cs="Arial"/>
          <w:sz w:val="26"/>
          <w:szCs w:val="26"/>
          <w:lang w:val="uk-UA"/>
        </w:rPr>
        <w:t>,</w:t>
      </w:r>
      <w:r w:rsidRPr="00E04174">
        <w:rPr>
          <w:rFonts w:cs="Arial"/>
          <w:sz w:val="26"/>
          <w:szCs w:val="26"/>
          <w:lang w:val="uk-UA"/>
        </w:rPr>
        <w:t xml:space="preserve"> вимог міжнародних стандартів безпеки </w:t>
      </w:r>
      <w:r w:rsidR="006802B5" w:rsidRPr="00E04174">
        <w:rPr>
          <w:rFonts w:cs="Arial"/>
          <w:sz w:val="26"/>
          <w:szCs w:val="26"/>
          <w:lang w:val="uk-UA"/>
        </w:rPr>
        <w:t xml:space="preserve">та </w:t>
      </w:r>
      <w:r w:rsidRPr="00E04174">
        <w:rPr>
          <w:rFonts w:cs="Arial"/>
          <w:sz w:val="26"/>
          <w:szCs w:val="26"/>
          <w:lang w:val="uk-UA"/>
        </w:rPr>
        <w:t>рекомендаці</w:t>
      </w:r>
      <w:r w:rsidR="000C6035" w:rsidRPr="00E04174">
        <w:rPr>
          <w:rFonts w:cs="Arial"/>
          <w:sz w:val="26"/>
          <w:szCs w:val="26"/>
          <w:lang w:val="uk-UA"/>
        </w:rPr>
        <w:t>ї</w:t>
      </w:r>
      <w:r w:rsidRPr="00E04174">
        <w:rPr>
          <w:rFonts w:cs="Arial"/>
          <w:sz w:val="26"/>
          <w:szCs w:val="26"/>
          <w:lang w:val="uk-UA"/>
        </w:rPr>
        <w:t xml:space="preserve"> МАГАТЕ SSG-10 </w:t>
      </w:r>
      <w:r w:rsidRPr="00E04174">
        <w:rPr>
          <w:rFonts w:cs="Arial"/>
          <w:sz w:val="26"/>
          <w:szCs w:val="26"/>
          <w:lang w:val="uk-UA"/>
        </w:rPr>
        <w:fldChar w:fldCharType="begin"/>
      </w:r>
      <w:r w:rsidRPr="00E04174">
        <w:rPr>
          <w:rFonts w:cs="Arial"/>
          <w:sz w:val="26"/>
          <w:szCs w:val="26"/>
          <w:lang w:val="uk-UA"/>
        </w:rPr>
        <w:instrText xml:space="preserve"> REF _Ref497925414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/24/</w:t>
      </w:r>
      <w:r w:rsidRPr="00E04174">
        <w:rPr>
          <w:rFonts w:cs="Arial"/>
          <w:sz w:val="26"/>
          <w:szCs w:val="26"/>
          <w:lang w:val="uk-UA"/>
        </w:rPr>
        <w:fldChar w:fldCharType="end"/>
      </w:r>
      <w:r w:rsidRPr="00E04174">
        <w:rPr>
          <w:rFonts w:cs="Arial"/>
          <w:sz w:val="26"/>
          <w:szCs w:val="26"/>
          <w:lang w:val="uk-UA"/>
        </w:rPr>
        <w:t>.</w:t>
      </w:r>
    </w:p>
    <w:p w14:paraId="46DDBE57" w14:textId="6D6E4E73" w:rsidR="00CD5430" w:rsidRPr="00E04174" w:rsidRDefault="00321FC1" w:rsidP="000E646A">
      <w:pPr>
        <w:pStyle w:val="2"/>
        <w:keepNext/>
        <w:keepLines/>
        <w:tabs>
          <w:tab w:val="left" w:pos="1134"/>
        </w:tabs>
        <w:suppressAutoHyphens/>
        <w:spacing w:before="120" w:after="120"/>
        <w:ind w:left="0" w:firstLine="567"/>
        <w:contextualSpacing w:val="0"/>
        <w:jc w:val="both"/>
        <w:rPr>
          <w:sz w:val="26"/>
          <w:szCs w:val="26"/>
          <w:lang w:val="uk-UA"/>
        </w:rPr>
      </w:pPr>
      <w:bookmarkStart w:id="50" w:name="_Toc79657032"/>
      <w:r w:rsidRPr="00E04174">
        <w:rPr>
          <w:sz w:val="26"/>
          <w:szCs w:val="26"/>
          <w:lang w:val="uk-UA"/>
        </w:rPr>
        <w:t>Приховані трубопроводи</w:t>
      </w:r>
      <w:bookmarkEnd w:id="50"/>
      <w:r w:rsidRPr="00E04174">
        <w:rPr>
          <w:sz w:val="26"/>
          <w:szCs w:val="26"/>
          <w:lang w:val="uk-UA"/>
        </w:rPr>
        <w:t xml:space="preserve"> </w:t>
      </w:r>
    </w:p>
    <w:p w14:paraId="43DBEC11" w14:textId="77777777" w:rsidR="00CD5430" w:rsidRPr="00E04174" w:rsidRDefault="00321FC1"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Гарна практика</w:t>
      </w:r>
      <w:r w:rsidR="00CD5430" w:rsidRPr="00E04174">
        <w:rPr>
          <w:i w:val="0"/>
          <w:sz w:val="26"/>
          <w:szCs w:val="26"/>
          <w:lang w:val="uk-UA"/>
        </w:rPr>
        <w:t xml:space="preserve">: </w:t>
      </w:r>
      <w:r w:rsidRPr="00E04174">
        <w:rPr>
          <w:i w:val="0"/>
          <w:sz w:val="26"/>
          <w:szCs w:val="26"/>
          <w:lang w:val="uk-UA"/>
        </w:rPr>
        <w:t xml:space="preserve">використання результатів постійного моніторингу умов експлуатації будівельних конструкцій </w:t>
      </w:r>
    </w:p>
    <w:p w14:paraId="66FC278F" w14:textId="1A7CF090" w:rsidR="00DB3660" w:rsidRPr="00E04174" w:rsidRDefault="00025432"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З урахуванням умов експлуатації</w:t>
      </w:r>
      <w:r w:rsidR="00746B5A" w:rsidRPr="00E04174">
        <w:rPr>
          <w:rFonts w:cs="Arial"/>
          <w:sz w:val="26"/>
          <w:szCs w:val="26"/>
          <w:lang w:val="uk-UA"/>
        </w:rPr>
        <w:t xml:space="preserve"> підземних трубопроводів системи технічної води відповідальних спожи</w:t>
      </w:r>
      <w:r w:rsidR="00DB3660" w:rsidRPr="00E04174">
        <w:rPr>
          <w:rFonts w:cs="Arial"/>
          <w:sz w:val="26"/>
          <w:szCs w:val="26"/>
          <w:lang w:val="uk-UA"/>
        </w:rPr>
        <w:t>вачів т</w:t>
      </w:r>
      <w:r w:rsidRPr="00E04174">
        <w:rPr>
          <w:rFonts w:cs="Arial"/>
          <w:sz w:val="26"/>
          <w:szCs w:val="26"/>
          <w:lang w:val="uk-UA"/>
        </w:rPr>
        <w:t xml:space="preserve">а відповідно до </w:t>
      </w:r>
      <w:r w:rsidR="000C6035" w:rsidRPr="00E04174">
        <w:rPr>
          <w:rFonts w:cs="Arial"/>
          <w:sz w:val="26"/>
          <w:szCs w:val="26"/>
          <w:lang w:val="uk-UA"/>
        </w:rPr>
        <w:t>рекомендацій</w:t>
      </w:r>
      <w:r w:rsidRPr="00E04174">
        <w:rPr>
          <w:rFonts w:cs="Arial"/>
          <w:sz w:val="26"/>
          <w:szCs w:val="26"/>
          <w:lang w:val="uk-UA"/>
        </w:rPr>
        <w:t xml:space="preserve"> </w:t>
      </w:r>
      <w:r w:rsidR="006802B5" w:rsidRPr="00E04174">
        <w:rPr>
          <w:rFonts w:cs="Arial"/>
          <w:sz w:val="26"/>
          <w:szCs w:val="26"/>
          <w:lang w:val="uk-UA"/>
        </w:rPr>
        <w:t>Звіт</w:t>
      </w:r>
      <w:r w:rsidR="000C6035" w:rsidRPr="00E04174">
        <w:rPr>
          <w:rFonts w:cs="Arial"/>
          <w:sz w:val="26"/>
          <w:szCs w:val="26"/>
          <w:lang w:val="uk-UA"/>
        </w:rPr>
        <w:t>у</w:t>
      </w:r>
      <w:r w:rsidR="006802B5" w:rsidRPr="00E04174">
        <w:rPr>
          <w:rFonts w:cs="Arial"/>
          <w:sz w:val="26"/>
          <w:szCs w:val="26"/>
          <w:lang w:val="uk-UA"/>
        </w:rPr>
        <w:t xml:space="preserve"> </w:t>
      </w:r>
      <w:r w:rsidRPr="00E04174">
        <w:rPr>
          <w:rFonts w:cs="Arial"/>
          <w:sz w:val="26"/>
          <w:szCs w:val="26"/>
          <w:lang w:val="uk-UA"/>
        </w:rPr>
        <w:t xml:space="preserve">ENSREG «1st </w:t>
      </w:r>
      <w:proofErr w:type="spellStart"/>
      <w:r w:rsidRPr="00E04174">
        <w:rPr>
          <w:rFonts w:cs="Arial"/>
          <w:sz w:val="26"/>
          <w:szCs w:val="26"/>
          <w:lang w:val="uk-UA"/>
        </w:rPr>
        <w:t>Topical</w:t>
      </w:r>
      <w:proofErr w:type="spellEnd"/>
      <w:r w:rsidRPr="00E04174">
        <w:rPr>
          <w:rFonts w:cs="Arial"/>
          <w:sz w:val="26"/>
          <w:szCs w:val="26"/>
          <w:lang w:val="uk-UA"/>
        </w:rPr>
        <w:t xml:space="preserve"> </w:t>
      </w:r>
      <w:proofErr w:type="spellStart"/>
      <w:r w:rsidRPr="00E04174">
        <w:rPr>
          <w:rFonts w:cs="Arial"/>
          <w:sz w:val="26"/>
          <w:szCs w:val="26"/>
          <w:lang w:val="uk-UA"/>
        </w:rPr>
        <w:t>Peer</w:t>
      </w:r>
      <w:proofErr w:type="spellEnd"/>
      <w:r w:rsidRPr="00E04174">
        <w:rPr>
          <w:rFonts w:cs="Arial"/>
          <w:sz w:val="26"/>
          <w:szCs w:val="26"/>
          <w:lang w:val="uk-UA"/>
        </w:rPr>
        <w:t xml:space="preserve"> </w:t>
      </w:r>
      <w:proofErr w:type="spellStart"/>
      <w:r w:rsidRPr="00E04174">
        <w:rPr>
          <w:rFonts w:cs="Arial"/>
          <w:sz w:val="26"/>
          <w:szCs w:val="26"/>
          <w:lang w:val="uk-UA"/>
        </w:rPr>
        <w:t>Review</w:t>
      </w:r>
      <w:proofErr w:type="spellEnd"/>
      <w:r w:rsidRPr="00E04174">
        <w:rPr>
          <w:rFonts w:cs="Arial"/>
          <w:sz w:val="26"/>
          <w:szCs w:val="26"/>
          <w:lang w:val="uk-UA"/>
        </w:rPr>
        <w:t xml:space="preserve"> </w:t>
      </w:r>
      <w:proofErr w:type="spellStart"/>
      <w:r w:rsidRPr="00E04174">
        <w:rPr>
          <w:rFonts w:cs="Arial"/>
          <w:sz w:val="26"/>
          <w:szCs w:val="26"/>
          <w:lang w:val="uk-UA"/>
        </w:rPr>
        <w:t>Report</w:t>
      </w:r>
      <w:proofErr w:type="spellEnd"/>
      <w:r w:rsidRPr="00E04174">
        <w:rPr>
          <w:rFonts w:cs="Arial"/>
          <w:sz w:val="26"/>
          <w:szCs w:val="26"/>
          <w:lang w:val="uk-UA"/>
        </w:rPr>
        <w:t xml:space="preserve"> «</w:t>
      </w:r>
      <w:proofErr w:type="spellStart"/>
      <w:r w:rsidRPr="00E04174">
        <w:rPr>
          <w:rFonts w:cs="Arial"/>
          <w:sz w:val="26"/>
          <w:szCs w:val="26"/>
          <w:lang w:val="uk-UA"/>
        </w:rPr>
        <w:t>Ageing</w:t>
      </w:r>
      <w:proofErr w:type="spellEnd"/>
      <w:r w:rsidRPr="00E04174">
        <w:rPr>
          <w:rFonts w:cs="Arial"/>
          <w:sz w:val="26"/>
          <w:szCs w:val="26"/>
          <w:lang w:val="uk-UA"/>
        </w:rPr>
        <w:t xml:space="preserve"> </w:t>
      </w:r>
      <w:proofErr w:type="spellStart"/>
      <w:r w:rsidRPr="00E04174">
        <w:rPr>
          <w:rFonts w:cs="Arial"/>
          <w:sz w:val="26"/>
          <w:szCs w:val="26"/>
          <w:lang w:val="uk-UA"/>
        </w:rPr>
        <w:t>Management</w:t>
      </w:r>
      <w:proofErr w:type="spellEnd"/>
      <w:r w:rsidRPr="00E04174">
        <w:rPr>
          <w:rFonts w:cs="Arial"/>
          <w:sz w:val="26"/>
          <w:szCs w:val="26"/>
          <w:lang w:val="uk-UA"/>
        </w:rPr>
        <w:t xml:space="preserve">…» </w:t>
      </w:r>
      <w:r w:rsidRPr="00E04174">
        <w:rPr>
          <w:rFonts w:cs="Arial"/>
          <w:sz w:val="26"/>
          <w:szCs w:val="26"/>
          <w:lang w:val="uk-UA"/>
        </w:rPr>
        <w:fldChar w:fldCharType="begin"/>
      </w:r>
      <w:r w:rsidRPr="00E04174">
        <w:rPr>
          <w:rFonts w:cs="Arial"/>
          <w:sz w:val="26"/>
          <w:szCs w:val="26"/>
          <w:lang w:val="uk-UA"/>
        </w:rPr>
        <w:instrText xml:space="preserve"> REF _Ref13903345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/3/</w:t>
      </w:r>
      <w:r w:rsidRPr="00E04174">
        <w:rPr>
          <w:rFonts w:cs="Arial"/>
          <w:sz w:val="26"/>
          <w:szCs w:val="26"/>
          <w:lang w:val="uk-UA"/>
        </w:rPr>
        <w:fldChar w:fldCharType="end"/>
      </w:r>
      <w:r w:rsidRPr="00E04174">
        <w:rPr>
          <w:rFonts w:cs="Arial"/>
          <w:sz w:val="26"/>
          <w:szCs w:val="26"/>
          <w:lang w:val="uk-UA"/>
        </w:rPr>
        <w:t xml:space="preserve"> результати регулярного моніторингу стану будівель </w:t>
      </w:r>
      <w:r w:rsidR="006802B5" w:rsidRPr="00E04174">
        <w:rPr>
          <w:rFonts w:cs="Arial"/>
          <w:sz w:val="26"/>
          <w:szCs w:val="26"/>
          <w:lang w:val="uk-UA"/>
        </w:rPr>
        <w:t xml:space="preserve">і </w:t>
      </w:r>
      <w:r w:rsidRPr="00E04174">
        <w:rPr>
          <w:rFonts w:cs="Arial"/>
          <w:sz w:val="26"/>
          <w:szCs w:val="26"/>
          <w:lang w:val="uk-UA"/>
        </w:rPr>
        <w:t>споруд</w:t>
      </w:r>
      <w:r w:rsidR="00DB3660" w:rsidRPr="00E04174">
        <w:rPr>
          <w:rFonts w:cs="Arial"/>
          <w:sz w:val="26"/>
          <w:szCs w:val="26"/>
          <w:lang w:val="uk-UA"/>
        </w:rPr>
        <w:t xml:space="preserve"> мають використовуватись </w:t>
      </w:r>
      <w:r w:rsidR="006802B5" w:rsidRPr="00E04174">
        <w:rPr>
          <w:rFonts w:cs="Arial"/>
          <w:sz w:val="26"/>
          <w:szCs w:val="26"/>
          <w:lang w:val="uk-UA"/>
        </w:rPr>
        <w:t>як</w:t>
      </w:r>
      <w:r w:rsidR="00DB3660" w:rsidRPr="00E04174">
        <w:rPr>
          <w:rFonts w:cs="Arial"/>
          <w:sz w:val="26"/>
          <w:szCs w:val="26"/>
          <w:lang w:val="uk-UA"/>
        </w:rPr>
        <w:t xml:space="preserve"> </w:t>
      </w:r>
      <w:r w:rsidR="006802B5" w:rsidRPr="00E04174">
        <w:rPr>
          <w:rFonts w:cs="Arial"/>
          <w:sz w:val="26"/>
          <w:szCs w:val="26"/>
          <w:lang w:val="uk-UA"/>
        </w:rPr>
        <w:t xml:space="preserve">вихідні дані </w:t>
      </w:r>
      <w:r w:rsidR="00DB3660" w:rsidRPr="00E04174">
        <w:rPr>
          <w:rFonts w:cs="Arial"/>
          <w:sz w:val="26"/>
          <w:szCs w:val="26"/>
          <w:lang w:val="uk-UA"/>
        </w:rPr>
        <w:t xml:space="preserve">для </w:t>
      </w:r>
      <w:r w:rsidR="000C6035" w:rsidRPr="00E04174">
        <w:rPr>
          <w:rFonts w:cs="Arial"/>
          <w:sz w:val="26"/>
          <w:szCs w:val="26"/>
          <w:lang w:val="uk-UA"/>
        </w:rPr>
        <w:t xml:space="preserve">розроблення </w:t>
      </w:r>
      <w:r w:rsidR="006802B5" w:rsidRPr="00E04174">
        <w:rPr>
          <w:rFonts w:cs="Arial"/>
          <w:sz w:val="26"/>
          <w:szCs w:val="26"/>
          <w:lang w:val="uk-UA"/>
        </w:rPr>
        <w:t>ПУС</w:t>
      </w:r>
      <w:r w:rsidR="00DB3660" w:rsidRPr="00E04174">
        <w:rPr>
          <w:rFonts w:cs="Arial"/>
          <w:sz w:val="26"/>
          <w:szCs w:val="26"/>
          <w:lang w:val="uk-UA"/>
        </w:rPr>
        <w:t>.</w:t>
      </w:r>
    </w:p>
    <w:p w14:paraId="72867B8D" w14:textId="4625776A" w:rsidR="00BF7B38" w:rsidRPr="00E04174" w:rsidRDefault="00BF7B38"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 результатами моніторингу умов експлуатації будівельних конструкцій не визначено </w:t>
      </w:r>
      <w:r w:rsidR="00DB3660" w:rsidRPr="00E04174">
        <w:rPr>
          <w:rFonts w:cs="Arial"/>
          <w:sz w:val="26"/>
          <w:szCs w:val="26"/>
          <w:lang w:val="uk-UA"/>
        </w:rPr>
        <w:t xml:space="preserve">будь-якого </w:t>
      </w:r>
      <w:r w:rsidRPr="00E04174">
        <w:rPr>
          <w:rFonts w:cs="Arial"/>
          <w:sz w:val="26"/>
          <w:szCs w:val="26"/>
          <w:lang w:val="uk-UA"/>
        </w:rPr>
        <w:t>їх вплив</w:t>
      </w:r>
      <w:r w:rsidR="00DB3660" w:rsidRPr="00E04174">
        <w:rPr>
          <w:rFonts w:cs="Arial"/>
          <w:sz w:val="26"/>
          <w:szCs w:val="26"/>
          <w:lang w:val="uk-UA"/>
        </w:rPr>
        <w:t>у</w:t>
      </w:r>
      <w:r w:rsidRPr="00E04174">
        <w:rPr>
          <w:rFonts w:cs="Arial"/>
          <w:sz w:val="26"/>
          <w:szCs w:val="26"/>
          <w:lang w:val="uk-UA"/>
        </w:rPr>
        <w:t xml:space="preserve"> на </w:t>
      </w:r>
      <w:r w:rsidR="00DB3660" w:rsidRPr="00E04174">
        <w:rPr>
          <w:rFonts w:cs="Arial"/>
          <w:sz w:val="26"/>
          <w:szCs w:val="26"/>
          <w:lang w:val="uk-UA"/>
        </w:rPr>
        <w:t xml:space="preserve">стан та умови експлуатації </w:t>
      </w:r>
      <w:r w:rsidRPr="00E04174">
        <w:rPr>
          <w:rFonts w:cs="Arial"/>
          <w:sz w:val="26"/>
          <w:szCs w:val="26"/>
          <w:lang w:val="uk-UA"/>
        </w:rPr>
        <w:t>прихован</w:t>
      </w:r>
      <w:r w:rsidR="00DB3660" w:rsidRPr="00E04174">
        <w:rPr>
          <w:rFonts w:cs="Arial"/>
          <w:sz w:val="26"/>
          <w:szCs w:val="26"/>
          <w:lang w:val="uk-UA"/>
        </w:rPr>
        <w:t>их</w:t>
      </w:r>
      <w:r w:rsidRPr="00E04174">
        <w:rPr>
          <w:rFonts w:cs="Arial"/>
          <w:sz w:val="26"/>
          <w:szCs w:val="26"/>
          <w:lang w:val="uk-UA"/>
        </w:rPr>
        <w:t xml:space="preserve"> </w:t>
      </w:r>
      <w:r w:rsidR="006802B5" w:rsidRPr="00E04174">
        <w:rPr>
          <w:rFonts w:cs="Arial"/>
          <w:sz w:val="26"/>
          <w:szCs w:val="26"/>
          <w:lang w:val="uk-UA"/>
        </w:rPr>
        <w:t>трубопроводів</w:t>
      </w:r>
      <w:r w:rsidRPr="00E04174">
        <w:rPr>
          <w:rFonts w:cs="Arial"/>
          <w:sz w:val="26"/>
          <w:szCs w:val="26"/>
          <w:lang w:val="uk-UA"/>
        </w:rPr>
        <w:t>. Отже</w:t>
      </w:r>
      <w:r w:rsidR="006802B5" w:rsidRPr="00E04174">
        <w:rPr>
          <w:rFonts w:cs="Arial"/>
          <w:sz w:val="26"/>
          <w:szCs w:val="26"/>
          <w:lang w:val="uk-UA"/>
        </w:rPr>
        <w:t>,</w:t>
      </w:r>
      <w:r w:rsidRPr="00E04174">
        <w:rPr>
          <w:rFonts w:cs="Arial"/>
          <w:sz w:val="26"/>
          <w:szCs w:val="26"/>
          <w:lang w:val="uk-UA"/>
        </w:rPr>
        <w:t xml:space="preserve"> зазначене питання не є актуальним для прихованих трубопроводів АЕС України.</w:t>
      </w:r>
    </w:p>
    <w:p w14:paraId="2C3ED1ED" w14:textId="77777777" w:rsidR="00CD5430" w:rsidRPr="00E04174" w:rsidRDefault="00BF7B38"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Гарна практика: виконання контролю для нових матеріалів</w:t>
      </w:r>
    </w:p>
    <w:p w14:paraId="010834C3" w14:textId="3D05AB06" w:rsidR="009553C1" w:rsidRPr="00E04174" w:rsidRDefault="005F588A"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Відповідно до </w:t>
      </w:r>
      <w:r w:rsidR="006802B5" w:rsidRPr="00E04174">
        <w:rPr>
          <w:rFonts w:cs="Arial"/>
          <w:sz w:val="26"/>
          <w:szCs w:val="26"/>
          <w:lang w:val="uk-UA"/>
        </w:rPr>
        <w:t xml:space="preserve">Звіту </w:t>
      </w:r>
      <w:r w:rsidRPr="00E04174">
        <w:rPr>
          <w:rFonts w:cs="Arial"/>
          <w:sz w:val="26"/>
          <w:szCs w:val="26"/>
          <w:lang w:val="uk-UA"/>
        </w:rPr>
        <w:t xml:space="preserve">ENSREG </w:t>
      </w:r>
      <w:r w:rsidR="000C6035" w:rsidRPr="00E04174">
        <w:rPr>
          <w:rFonts w:cs="Arial"/>
          <w:sz w:val="26"/>
          <w:szCs w:val="26"/>
          <w:lang w:val="uk-UA"/>
        </w:rPr>
        <w:t xml:space="preserve">«1st </w:t>
      </w:r>
      <w:proofErr w:type="spellStart"/>
      <w:r w:rsidR="000C6035" w:rsidRPr="00E04174">
        <w:rPr>
          <w:rFonts w:cs="Arial"/>
          <w:sz w:val="26"/>
          <w:szCs w:val="26"/>
          <w:lang w:val="uk-UA"/>
        </w:rPr>
        <w:t>Topical</w:t>
      </w:r>
      <w:proofErr w:type="spellEnd"/>
      <w:r w:rsidR="000C6035" w:rsidRPr="00E04174">
        <w:rPr>
          <w:rFonts w:cs="Arial"/>
          <w:sz w:val="26"/>
          <w:szCs w:val="26"/>
          <w:lang w:val="uk-UA"/>
        </w:rPr>
        <w:t xml:space="preserve"> </w:t>
      </w:r>
      <w:proofErr w:type="spellStart"/>
      <w:r w:rsidR="000C6035" w:rsidRPr="00E04174">
        <w:rPr>
          <w:rFonts w:cs="Arial"/>
          <w:sz w:val="26"/>
          <w:szCs w:val="26"/>
          <w:lang w:val="uk-UA"/>
        </w:rPr>
        <w:t>Peer</w:t>
      </w:r>
      <w:proofErr w:type="spellEnd"/>
      <w:r w:rsidR="000C6035" w:rsidRPr="00E04174">
        <w:rPr>
          <w:rFonts w:cs="Arial"/>
          <w:sz w:val="26"/>
          <w:szCs w:val="26"/>
          <w:lang w:val="uk-UA"/>
        </w:rPr>
        <w:t xml:space="preserve"> </w:t>
      </w:r>
      <w:proofErr w:type="spellStart"/>
      <w:r w:rsidR="000C6035" w:rsidRPr="00E04174">
        <w:rPr>
          <w:rFonts w:cs="Arial"/>
          <w:sz w:val="26"/>
          <w:szCs w:val="26"/>
          <w:lang w:val="uk-UA"/>
        </w:rPr>
        <w:t>Review</w:t>
      </w:r>
      <w:proofErr w:type="spellEnd"/>
      <w:r w:rsidR="000C6035" w:rsidRPr="00E04174">
        <w:rPr>
          <w:rFonts w:cs="Arial"/>
          <w:sz w:val="26"/>
          <w:szCs w:val="26"/>
          <w:lang w:val="uk-UA"/>
        </w:rPr>
        <w:t xml:space="preserve"> </w:t>
      </w:r>
      <w:proofErr w:type="spellStart"/>
      <w:r w:rsidR="000C6035" w:rsidRPr="00E04174">
        <w:rPr>
          <w:rFonts w:cs="Arial"/>
          <w:sz w:val="26"/>
          <w:szCs w:val="26"/>
          <w:lang w:val="uk-UA"/>
        </w:rPr>
        <w:t>Report</w:t>
      </w:r>
      <w:proofErr w:type="spellEnd"/>
      <w:r w:rsidR="000C6035" w:rsidRPr="00E04174">
        <w:rPr>
          <w:rFonts w:cs="Arial"/>
          <w:sz w:val="26"/>
          <w:szCs w:val="26"/>
          <w:lang w:val="uk-UA"/>
        </w:rPr>
        <w:t xml:space="preserve"> «</w:t>
      </w:r>
      <w:proofErr w:type="spellStart"/>
      <w:r w:rsidR="000C6035" w:rsidRPr="00E04174">
        <w:rPr>
          <w:rFonts w:cs="Arial"/>
          <w:sz w:val="26"/>
          <w:szCs w:val="26"/>
          <w:lang w:val="uk-UA"/>
        </w:rPr>
        <w:t>Ageing</w:t>
      </w:r>
      <w:proofErr w:type="spellEnd"/>
      <w:r w:rsidR="000C6035" w:rsidRPr="00E04174">
        <w:rPr>
          <w:rFonts w:cs="Arial"/>
          <w:sz w:val="26"/>
          <w:szCs w:val="26"/>
          <w:lang w:val="uk-UA"/>
        </w:rPr>
        <w:t xml:space="preserve"> </w:t>
      </w:r>
      <w:proofErr w:type="spellStart"/>
      <w:r w:rsidR="000C6035" w:rsidRPr="00E04174">
        <w:rPr>
          <w:rFonts w:cs="Arial"/>
          <w:sz w:val="26"/>
          <w:szCs w:val="26"/>
          <w:lang w:val="uk-UA"/>
        </w:rPr>
        <w:t>Management</w:t>
      </w:r>
      <w:proofErr w:type="spellEnd"/>
      <w:r w:rsidR="000C6035" w:rsidRPr="00E04174">
        <w:rPr>
          <w:rFonts w:cs="Arial"/>
          <w:sz w:val="26"/>
          <w:szCs w:val="26"/>
          <w:lang w:val="uk-UA"/>
        </w:rPr>
        <w:t xml:space="preserve">…» </w:t>
      </w:r>
      <w:r w:rsidRPr="00E04174">
        <w:rPr>
          <w:rFonts w:cs="Arial"/>
          <w:sz w:val="26"/>
          <w:szCs w:val="26"/>
          <w:lang w:val="uk-UA"/>
        </w:rPr>
        <w:fldChar w:fldCharType="begin"/>
      </w:r>
      <w:r w:rsidRPr="00E04174">
        <w:rPr>
          <w:rFonts w:cs="Arial"/>
          <w:sz w:val="26"/>
          <w:szCs w:val="26"/>
          <w:lang w:val="uk-UA"/>
        </w:rPr>
        <w:instrText xml:space="preserve"> REF _Ref13903345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/3/</w:t>
      </w:r>
      <w:r w:rsidRPr="00E04174">
        <w:rPr>
          <w:rFonts w:cs="Arial"/>
          <w:sz w:val="26"/>
          <w:szCs w:val="26"/>
          <w:lang w:val="uk-UA"/>
        </w:rPr>
        <w:fldChar w:fldCharType="end"/>
      </w:r>
      <w:r w:rsidRPr="00E04174">
        <w:rPr>
          <w:rFonts w:cs="Arial"/>
          <w:sz w:val="26"/>
          <w:szCs w:val="26"/>
          <w:lang w:val="uk-UA"/>
        </w:rPr>
        <w:t xml:space="preserve"> з</w:t>
      </w:r>
      <w:r w:rsidR="00DB3660" w:rsidRPr="00E04174">
        <w:rPr>
          <w:rFonts w:cs="Arial"/>
          <w:sz w:val="26"/>
          <w:szCs w:val="26"/>
          <w:lang w:val="uk-UA"/>
        </w:rPr>
        <w:t xml:space="preserve"> метою оцінки цілісності матеріалів</w:t>
      </w:r>
      <w:r w:rsidR="006802B5" w:rsidRPr="00E04174">
        <w:rPr>
          <w:rFonts w:cs="Arial"/>
          <w:sz w:val="26"/>
          <w:szCs w:val="26"/>
          <w:lang w:val="uk-UA"/>
        </w:rPr>
        <w:t>,</w:t>
      </w:r>
      <w:r w:rsidR="00DB3660" w:rsidRPr="00E04174">
        <w:rPr>
          <w:rFonts w:cs="Arial"/>
          <w:sz w:val="26"/>
          <w:szCs w:val="26"/>
          <w:lang w:val="uk-UA"/>
        </w:rPr>
        <w:t xml:space="preserve"> із яких вироблені підземні трубопроводи</w:t>
      </w:r>
      <w:r w:rsidR="006802B5" w:rsidRPr="00E04174">
        <w:rPr>
          <w:rFonts w:cs="Arial"/>
          <w:sz w:val="26"/>
          <w:szCs w:val="26"/>
          <w:lang w:val="uk-UA"/>
        </w:rPr>
        <w:t>,</w:t>
      </w:r>
      <w:r w:rsidR="00DB3660" w:rsidRPr="00E04174">
        <w:rPr>
          <w:rFonts w:cs="Arial"/>
          <w:sz w:val="26"/>
          <w:szCs w:val="26"/>
          <w:lang w:val="uk-UA"/>
        </w:rPr>
        <w:t xml:space="preserve"> на практиці застосовується підхід, при якому</w:t>
      </w:r>
      <w:r w:rsidR="009553C1" w:rsidRPr="00E04174">
        <w:rPr>
          <w:rFonts w:cs="Arial"/>
          <w:sz w:val="26"/>
          <w:szCs w:val="26"/>
          <w:lang w:val="uk-UA"/>
        </w:rPr>
        <w:t xml:space="preserve"> для д</w:t>
      </w:r>
      <w:r w:rsidR="00DB3660" w:rsidRPr="00E04174">
        <w:rPr>
          <w:rFonts w:cs="Arial"/>
          <w:sz w:val="26"/>
          <w:szCs w:val="26"/>
          <w:lang w:val="uk-UA"/>
        </w:rPr>
        <w:t>ос</w:t>
      </w:r>
      <w:r w:rsidR="009553C1" w:rsidRPr="00E04174">
        <w:rPr>
          <w:rFonts w:cs="Arial"/>
          <w:sz w:val="26"/>
          <w:szCs w:val="26"/>
          <w:lang w:val="uk-UA"/>
        </w:rPr>
        <w:t>лід</w:t>
      </w:r>
      <w:r w:rsidR="00DB3660" w:rsidRPr="00E04174">
        <w:rPr>
          <w:rFonts w:cs="Arial"/>
          <w:sz w:val="26"/>
          <w:szCs w:val="26"/>
          <w:lang w:val="uk-UA"/>
        </w:rPr>
        <w:t xml:space="preserve">ження вирізається </w:t>
      </w:r>
      <w:r w:rsidR="009553C1" w:rsidRPr="00E04174">
        <w:rPr>
          <w:rFonts w:cs="Arial"/>
          <w:sz w:val="26"/>
          <w:szCs w:val="26"/>
          <w:lang w:val="uk-UA"/>
        </w:rPr>
        <w:t>фрагмент</w:t>
      </w:r>
      <w:r w:rsidR="00DB3660" w:rsidRPr="00E04174">
        <w:rPr>
          <w:rFonts w:cs="Arial"/>
          <w:sz w:val="26"/>
          <w:szCs w:val="26"/>
          <w:lang w:val="uk-UA"/>
        </w:rPr>
        <w:t xml:space="preserve"> трубопроводу.</w:t>
      </w:r>
    </w:p>
    <w:p w14:paraId="32DCD124" w14:textId="25392BC5" w:rsidR="00F5183D" w:rsidRPr="00E04174" w:rsidRDefault="00DB3660"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lastRenderedPageBreak/>
        <w:t xml:space="preserve">Стосовно зазначеного аспекту необхідно </w:t>
      </w:r>
      <w:r w:rsidR="006802B5" w:rsidRPr="00E04174">
        <w:rPr>
          <w:rFonts w:cs="Arial"/>
          <w:sz w:val="26"/>
          <w:szCs w:val="26"/>
          <w:lang w:val="uk-UA"/>
        </w:rPr>
        <w:t>зауважити</w:t>
      </w:r>
      <w:r w:rsidRPr="00E04174">
        <w:rPr>
          <w:rFonts w:cs="Arial"/>
          <w:sz w:val="26"/>
          <w:szCs w:val="26"/>
          <w:lang w:val="uk-UA"/>
        </w:rPr>
        <w:t xml:space="preserve">, </w:t>
      </w:r>
      <w:r w:rsidR="009553C1" w:rsidRPr="00E04174">
        <w:rPr>
          <w:rFonts w:cs="Arial"/>
          <w:sz w:val="26"/>
          <w:szCs w:val="26"/>
          <w:lang w:val="uk-UA"/>
        </w:rPr>
        <w:t xml:space="preserve">що </w:t>
      </w:r>
      <w:r w:rsidRPr="00E04174">
        <w:rPr>
          <w:rFonts w:cs="Arial"/>
          <w:sz w:val="26"/>
          <w:szCs w:val="26"/>
          <w:lang w:val="uk-UA"/>
        </w:rPr>
        <w:t>результати моніторингу підземних</w:t>
      </w:r>
      <w:r w:rsidR="00F5183D" w:rsidRPr="00E04174">
        <w:rPr>
          <w:rFonts w:cs="Arial"/>
          <w:sz w:val="26"/>
          <w:szCs w:val="26"/>
          <w:lang w:val="uk-UA"/>
        </w:rPr>
        <w:t xml:space="preserve"> трубопровод</w:t>
      </w:r>
      <w:r w:rsidRPr="00E04174">
        <w:rPr>
          <w:rFonts w:cs="Arial"/>
          <w:sz w:val="26"/>
          <w:szCs w:val="26"/>
          <w:lang w:val="uk-UA"/>
        </w:rPr>
        <w:t>ів</w:t>
      </w:r>
      <w:r w:rsidR="00F5183D" w:rsidRPr="00E04174">
        <w:rPr>
          <w:rFonts w:cs="Arial"/>
          <w:sz w:val="26"/>
          <w:szCs w:val="26"/>
          <w:lang w:val="uk-UA"/>
        </w:rPr>
        <w:t xml:space="preserve"> </w:t>
      </w:r>
      <w:r w:rsidRPr="00E04174">
        <w:rPr>
          <w:rFonts w:cs="Arial"/>
          <w:sz w:val="26"/>
          <w:szCs w:val="26"/>
          <w:lang w:val="uk-UA"/>
        </w:rPr>
        <w:t>на АЕС України</w:t>
      </w:r>
      <w:r w:rsidR="00F5183D" w:rsidRPr="00E04174">
        <w:rPr>
          <w:rFonts w:cs="Arial"/>
          <w:sz w:val="26"/>
          <w:szCs w:val="26"/>
          <w:lang w:val="uk-UA"/>
        </w:rPr>
        <w:t xml:space="preserve"> </w:t>
      </w:r>
      <w:r w:rsidR="00BF7B38" w:rsidRPr="00E04174">
        <w:rPr>
          <w:rFonts w:cs="Arial"/>
          <w:sz w:val="26"/>
          <w:szCs w:val="26"/>
          <w:lang w:val="uk-UA"/>
        </w:rPr>
        <w:t xml:space="preserve">свідчать про </w:t>
      </w:r>
      <w:r w:rsidR="00F5183D" w:rsidRPr="00E04174">
        <w:rPr>
          <w:rFonts w:cs="Arial"/>
          <w:sz w:val="26"/>
          <w:szCs w:val="26"/>
          <w:lang w:val="uk-UA"/>
        </w:rPr>
        <w:t>їх задовільний</w:t>
      </w:r>
      <w:r w:rsidR="00BF7B38" w:rsidRPr="00E04174">
        <w:rPr>
          <w:rFonts w:cs="Arial"/>
          <w:sz w:val="26"/>
          <w:szCs w:val="26"/>
          <w:lang w:val="uk-UA"/>
        </w:rPr>
        <w:t xml:space="preserve"> стан</w:t>
      </w:r>
      <w:r w:rsidR="00F5183D" w:rsidRPr="00E04174">
        <w:rPr>
          <w:rFonts w:cs="Arial"/>
          <w:sz w:val="26"/>
          <w:szCs w:val="26"/>
          <w:lang w:val="uk-UA"/>
        </w:rPr>
        <w:t>.</w:t>
      </w:r>
      <w:r w:rsidR="00BF7B38" w:rsidRPr="00E04174">
        <w:rPr>
          <w:rFonts w:cs="Arial"/>
          <w:sz w:val="26"/>
          <w:szCs w:val="26"/>
          <w:lang w:val="uk-UA"/>
        </w:rPr>
        <w:t xml:space="preserve"> </w:t>
      </w:r>
      <w:r w:rsidR="00F5183D" w:rsidRPr="00E04174">
        <w:rPr>
          <w:rFonts w:cs="Arial"/>
          <w:sz w:val="26"/>
          <w:szCs w:val="26"/>
          <w:lang w:val="uk-UA"/>
        </w:rPr>
        <w:t xml:space="preserve">Вирізка зразків металу не передбачена чинними </w:t>
      </w:r>
      <w:r w:rsidR="00BF7B38" w:rsidRPr="00E04174">
        <w:rPr>
          <w:rFonts w:cs="Arial"/>
          <w:sz w:val="26"/>
          <w:szCs w:val="26"/>
          <w:lang w:val="uk-UA"/>
        </w:rPr>
        <w:t>нормативними документами</w:t>
      </w:r>
      <w:r w:rsidR="00F5183D" w:rsidRPr="00E04174">
        <w:rPr>
          <w:rFonts w:cs="Arial"/>
          <w:sz w:val="26"/>
          <w:szCs w:val="26"/>
          <w:lang w:val="uk-UA"/>
        </w:rPr>
        <w:t>. Контроль металу трубопроводів виконується тільки неруйнівними методами.</w:t>
      </w:r>
    </w:p>
    <w:p w14:paraId="5C5023AD" w14:textId="77777777" w:rsidR="00CD5430" w:rsidRPr="00E04174" w:rsidRDefault="00BF7B38"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Очікуваний рівень виконання за результатами партнерської перевірки</w:t>
      </w:r>
      <w:r w:rsidR="00CD5430" w:rsidRPr="00E04174">
        <w:rPr>
          <w:i w:val="0"/>
          <w:sz w:val="26"/>
          <w:szCs w:val="26"/>
          <w:lang w:val="uk-UA"/>
        </w:rPr>
        <w:t xml:space="preserve">: </w:t>
      </w:r>
      <w:r w:rsidRPr="00E04174">
        <w:rPr>
          <w:i w:val="0"/>
          <w:sz w:val="26"/>
          <w:szCs w:val="26"/>
          <w:lang w:val="uk-UA"/>
        </w:rPr>
        <w:t>інспектування проходок для трубопроводів, важливих для безпеки</w:t>
      </w:r>
    </w:p>
    <w:p w14:paraId="097581C6" w14:textId="4A170D79" w:rsidR="009553C1" w:rsidRPr="00E04174" w:rsidRDefault="005F588A"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Відповідно до звіту ENSREG </w:t>
      </w:r>
      <w:r w:rsidR="000C6035" w:rsidRPr="00E04174">
        <w:rPr>
          <w:rFonts w:cs="Arial"/>
          <w:sz w:val="26"/>
          <w:szCs w:val="26"/>
          <w:lang w:val="uk-UA"/>
        </w:rPr>
        <w:t xml:space="preserve">«1st </w:t>
      </w:r>
      <w:proofErr w:type="spellStart"/>
      <w:r w:rsidR="000C6035" w:rsidRPr="00E04174">
        <w:rPr>
          <w:rFonts w:cs="Arial"/>
          <w:sz w:val="26"/>
          <w:szCs w:val="26"/>
          <w:lang w:val="uk-UA"/>
        </w:rPr>
        <w:t>Topical</w:t>
      </w:r>
      <w:proofErr w:type="spellEnd"/>
      <w:r w:rsidR="000C6035" w:rsidRPr="00E04174">
        <w:rPr>
          <w:rFonts w:cs="Arial"/>
          <w:sz w:val="26"/>
          <w:szCs w:val="26"/>
          <w:lang w:val="uk-UA"/>
        </w:rPr>
        <w:t xml:space="preserve"> </w:t>
      </w:r>
      <w:proofErr w:type="spellStart"/>
      <w:r w:rsidR="000C6035" w:rsidRPr="00E04174">
        <w:rPr>
          <w:rFonts w:cs="Arial"/>
          <w:sz w:val="26"/>
          <w:szCs w:val="26"/>
          <w:lang w:val="uk-UA"/>
        </w:rPr>
        <w:t>Peer</w:t>
      </w:r>
      <w:proofErr w:type="spellEnd"/>
      <w:r w:rsidR="000C6035" w:rsidRPr="00E04174">
        <w:rPr>
          <w:rFonts w:cs="Arial"/>
          <w:sz w:val="26"/>
          <w:szCs w:val="26"/>
          <w:lang w:val="uk-UA"/>
        </w:rPr>
        <w:t xml:space="preserve"> </w:t>
      </w:r>
      <w:proofErr w:type="spellStart"/>
      <w:r w:rsidR="000C6035" w:rsidRPr="00E04174">
        <w:rPr>
          <w:rFonts w:cs="Arial"/>
          <w:sz w:val="26"/>
          <w:szCs w:val="26"/>
          <w:lang w:val="uk-UA"/>
        </w:rPr>
        <w:t>Review</w:t>
      </w:r>
      <w:proofErr w:type="spellEnd"/>
      <w:r w:rsidR="000C6035" w:rsidRPr="00E04174">
        <w:rPr>
          <w:rFonts w:cs="Arial"/>
          <w:sz w:val="26"/>
          <w:szCs w:val="26"/>
          <w:lang w:val="uk-UA"/>
        </w:rPr>
        <w:t xml:space="preserve"> </w:t>
      </w:r>
      <w:proofErr w:type="spellStart"/>
      <w:r w:rsidR="000C6035" w:rsidRPr="00E04174">
        <w:rPr>
          <w:rFonts w:cs="Arial"/>
          <w:sz w:val="26"/>
          <w:szCs w:val="26"/>
          <w:lang w:val="uk-UA"/>
        </w:rPr>
        <w:t>Report</w:t>
      </w:r>
      <w:proofErr w:type="spellEnd"/>
      <w:r w:rsidR="000C6035" w:rsidRPr="00E04174">
        <w:rPr>
          <w:rFonts w:cs="Arial"/>
          <w:sz w:val="26"/>
          <w:szCs w:val="26"/>
          <w:lang w:val="uk-UA"/>
        </w:rPr>
        <w:t xml:space="preserve"> «</w:t>
      </w:r>
      <w:proofErr w:type="spellStart"/>
      <w:r w:rsidR="000C6035" w:rsidRPr="00E04174">
        <w:rPr>
          <w:rFonts w:cs="Arial"/>
          <w:sz w:val="26"/>
          <w:szCs w:val="26"/>
          <w:lang w:val="uk-UA"/>
        </w:rPr>
        <w:t>Ageing</w:t>
      </w:r>
      <w:proofErr w:type="spellEnd"/>
      <w:r w:rsidR="000C6035" w:rsidRPr="00E04174">
        <w:rPr>
          <w:rFonts w:cs="Arial"/>
          <w:sz w:val="26"/>
          <w:szCs w:val="26"/>
          <w:lang w:val="uk-UA"/>
        </w:rPr>
        <w:t xml:space="preserve"> </w:t>
      </w:r>
      <w:proofErr w:type="spellStart"/>
      <w:r w:rsidR="000C6035" w:rsidRPr="00E04174">
        <w:rPr>
          <w:rFonts w:cs="Arial"/>
          <w:sz w:val="26"/>
          <w:szCs w:val="26"/>
          <w:lang w:val="uk-UA"/>
        </w:rPr>
        <w:t>Management</w:t>
      </w:r>
      <w:proofErr w:type="spellEnd"/>
      <w:r w:rsidR="000C6035" w:rsidRPr="00E04174">
        <w:rPr>
          <w:rFonts w:cs="Arial"/>
          <w:sz w:val="26"/>
          <w:szCs w:val="26"/>
          <w:lang w:val="uk-UA"/>
        </w:rPr>
        <w:t xml:space="preserve">…» </w:t>
      </w:r>
      <w:r w:rsidRPr="00E04174">
        <w:rPr>
          <w:rFonts w:cs="Arial"/>
          <w:sz w:val="26"/>
          <w:szCs w:val="26"/>
          <w:lang w:val="uk-UA"/>
        </w:rPr>
        <w:fldChar w:fldCharType="begin"/>
      </w:r>
      <w:r w:rsidRPr="00E04174">
        <w:rPr>
          <w:rFonts w:cs="Arial"/>
          <w:sz w:val="26"/>
          <w:szCs w:val="26"/>
          <w:lang w:val="uk-UA"/>
        </w:rPr>
        <w:instrText xml:space="preserve"> REF _Ref13903345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/3/</w:t>
      </w:r>
      <w:r w:rsidRPr="00E04174">
        <w:rPr>
          <w:rFonts w:cs="Arial"/>
          <w:sz w:val="26"/>
          <w:szCs w:val="26"/>
          <w:lang w:val="uk-UA"/>
        </w:rPr>
        <w:fldChar w:fldCharType="end"/>
      </w:r>
      <w:r w:rsidRPr="00E04174">
        <w:rPr>
          <w:rFonts w:cs="Arial"/>
          <w:sz w:val="26"/>
          <w:szCs w:val="26"/>
          <w:lang w:val="uk-UA"/>
        </w:rPr>
        <w:t xml:space="preserve"> і</w:t>
      </w:r>
      <w:r w:rsidR="009553C1" w:rsidRPr="00E04174">
        <w:rPr>
          <w:rFonts w:cs="Arial"/>
          <w:sz w:val="26"/>
          <w:szCs w:val="26"/>
          <w:lang w:val="uk-UA"/>
        </w:rPr>
        <w:t xml:space="preserve">нспектування проходок через бетонні споруди для </w:t>
      </w:r>
      <w:r w:rsidR="00B51F27" w:rsidRPr="00E04174">
        <w:rPr>
          <w:rFonts w:cs="Arial"/>
          <w:sz w:val="26"/>
          <w:szCs w:val="26"/>
          <w:lang w:val="uk-UA"/>
        </w:rPr>
        <w:t>трубопроводів</w:t>
      </w:r>
      <w:r w:rsidR="006802B5" w:rsidRPr="00E04174">
        <w:rPr>
          <w:rFonts w:cs="Arial"/>
          <w:sz w:val="26"/>
          <w:szCs w:val="26"/>
          <w:lang w:val="uk-UA"/>
        </w:rPr>
        <w:t>,</w:t>
      </w:r>
      <w:r w:rsidR="00B51F27" w:rsidRPr="00E04174">
        <w:rPr>
          <w:rFonts w:cs="Arial"/>
          <w:sz w:val="26"/>
          <w:szCs w:val="26"/>
          <w:lang w:val="uk-UA"/>
        </w:rPr>
        <w:t xml:space="preserve"> важливих для безпеки</w:t>
      </w:r>
      <w:r w:rsidR="006802B5" w:rsidRPr="00E04174">
        <w:rPr>
          <w:rFonts w:cs="Arial"/>
          <w:sz w:val="26"/>
          <w:szCs w:val="26"/>
          <w:lang w:val="uk-UA"/>
        </w:rPr>
        <w:t>,</w:t>
      </w:r>
      <w:r w:rsidR="00B51F27" w:rsidRPr="00E04174">
        <w:rPr>
          <w:rFonts w:cs="Arial"/>
          <w:sz w:val="26"/>
          <w:szCs w:val="26"/>
          <w:lang w:val="uk-UA"/>
        </w:rPr>
        <w:t xml:space="preserve"> має бути частиною </w:t>
      </w:r>
      <w:r w:rsidR="006802B5" w:rsidRPr="00E04174">
        <w:rPr>
          <w:rFonts w:cs="Arial"/>
          <w:sz w:val="26"/>
          <w:szCs w:val="26"/>
          <w:lang w:val="uk-UA"/>
        </w:rPr>
        <w:t>ПУС</w:t>
      </w:r>
      <w:r w:rsidR="00B51F27" w:rsidRPr="00E04174">
        <w:rPr>
          <w:rFonts w:cs="Arial"/>
          <w:sz w:val="26"/>
          <w:szCs w:val="26"/>
          <w:lang w:val="uk-UA"/>
        </w:rPr>
        <w:t xml:space="preserve"> </w:t>
      </w:r>
      <w:r w:rsidRPr="00E04174">
        <w:rPr>
          <w:rFonts w:cs="Arial"/>
          <w:sz w:val="26"/>
          <w:szCs w:val="26"/>
          <w:lang w:val="uk-UA"/>
        </w:rPr>
        <w:t xml:space="preserve">або, принаймні, має бути </w:t>
      </w:r>
      <w:r w:rsidR="006802B5" w:rsidRPr="00E04174">
        <w:rPr>
          <w:rFonts w:cs="Arial"/>
          <w:sz w:val="26"/>
          <w:szCs w:val="26"/>
          <w:lang w:val="uk-UA"/>
        </w:rPr>
        <w:t xml:space="preserve">продемонстрована </w:t>
      </w:r>
      <w:r w:rsidRPr="00E04174">
        <w:rPr>
          <w:rFonts w:cs="Arial"/>
          <w:sz w:val="26"/>
          <w:szCs w:val="26"/>
          <w:lang w:val="uk-UA"/>
        </w:rPr>
        <w:t>відсутність впливу механізмів деградації на герметичні проходки.</w:t>
      </w:r>
    </w:p>
    <w:p w14:paraId="7C004385" w14:textId="2C638651" w:rsidR="00C85234" w:rsidRPr="00E04174" w:rsidRDefault="00C85234"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 метою посилення контролю за </w:t>
      </w:r>
      <w:r w:rsidR="006802B5" w:rsidRPr="00E04174">
        <w:rPr>
          <w:rFonts w:cs="Arial"/>
          <w:sz w:val="26"/>
          <w:szCs w:val="26"/>
          <w:lang w:val="uk-UA"/>
        </w:rPr>
        <w:t>УС</w:t>
      </w:r>
      <w:r w:rsidRPr="00E04174">
        <w:rPr>
          <w:rFonts w:cs="Arial"/>
          <w:sz w:val="26"/>
          <w:szCs w:val="26"/>
          <w:lang w:val="uk-UA"/>
        </w:rPr>
        <w:t xml:space="preserve"> підземних трубопроводів ДП «НАЕК «Енергоатом» </w:t>
      </w:r>
      <w:r w:rsidR="000C6035" w:rsidRPr="00E04174">
        <w:rPr>
          <w:rFonts w:cs="Arial"/>
          <w:sz w:val="26"/>
          <w:szCs w:val="26"/>
          <w:lang w:val="uk-UA"/>
        </w:rPr>
        <w:t>встановлено</w:t>
      </w:r>
      <w:r w:rsidRPr="00E04174">
        <w:rPr>
          <w:rFonts w:cs="Arial"/>
          <w:sz w:val="26"/>
          <w:szCs w:val="26"/>
          <w:lang w:val="uk-UA"/>
        </w:rPr>
        <w:t xml:space="preserve"> необхідність у </w:t>
      </w:r>
      <w:r w:rsidR="006802B5" w:rsidRPr="00E04174">
        <w:rPr>
          <w:rFonts w:cs="Arial"/>
          <w:sz w:val="26"/>
          <w:szCs w:val="26"/>
          <w:lang w:val="uk-UA"/>
        </w:rPr>
        <w:t xml:space="preserve">розробленні </w:t>
      </w:r>
      <w:r w:rsidRPr="00E04174">
        <w:rPr>
          <w:rFonts w:cs="Arial"/>
          <w:sz w:val="26"/>
          <w:szCs w:val="26"/>
          <w:lang w:val="uk-UA"/>
        </w:rPr>
        <w:t xml:space="preserve">окремої </w:t>
      </w:r>
      <w:r w:rsidR="006802B5" w:rsidRPr="00E04174">
        <w:rPr>
          <w:rFonts w:cs="Arial"/>
          <w:sz w:val="26"/>
          <w:szCs w:val="26"/>
          <w:lang w:val="uk-UA"/>
        </w:rPr>
        <w:t>ПУС</w:t>
      </w:r>
      <w:r w:rsidR="00BF7B38" w:rsidRPr="00E04174">
        <w:rPr>
          <w:rFonts w:cs="Arial"/>
          <w:sz w:val="26"/>
          <w:szCs w:val="26"/>
          <w:lang w:val="uk-UA"/>
        </w:rPr>
        <w:t xml:space="preserve">. </w:t>
      </w:r>
      <w:r w:rsidR="006802B5" w:rsidRPr="00E04174">
        <w:rPr>
          <w:rFonts w:cs="Arial"/>
          <w:sz w:val="26"/>
          <w:szCs w:val="26"/>
          <w:lang w:val="uk-UA"/>
        </w:rPr>
        <w:t>ПУС</w:t>
      </w:r>
      <w:r w:rsidRPr="00E04174">
        <w:rPr>
          <w:rFonts w:cs="Arial"/>
          <w:sz w:val="26"/>
          <w:szCs w:val="26"/>
          <w:lang w:val="uk-UA"/>
        </w:rPr>
        <w:t xml:space="preserve"> для підземних трубопроводів буде розроблена на основі власного досвіду експлуатації, </w:t>
      </w:r>
      <w:r w:rsidR="006802B5" w:rsidRPr="00E04174">
        <w:rPr>
          <w:rFonts w:cs="Arial"/>
          <w:sz w:val="26"/>
          <w:szCs w:val="26"/>
          <w:lang w:val="uk-UA"/>
        </w:rPr>
        <w:t>ОТС</w:t>
      </w:r>
      <w:r w:rsidRPr="00E04174">
        <w:rPr>
          <w:rFonts w:cs="Arial"/>
          <w:sz w:val="26"/>
          <w:szCs w:val="26"/>
          <w:lang w:val="uk-UA"/>
        </w:rPr>
        <w:t xml:space="preserve"> під час виконання робіт з продовження експлуатації енергоблоків, а також з урахуванням міжнародного досвіду та рекомендацій МАГАТЕ, </w:t>
      </w:r>
      <w:r w:rsidR="006802B5" w:rsidRPr="00E04174">
        <w:rPr>
          <w:rFonts w:cs="Arial"/>
          <w:sz w:val="26"/>
          <w:szCs w:val="26"/>
          <w:lang w:val="uk-UA"/>
        </w:rPr>
        <w:t xml:space="preserve">наведених </w:t>
      </w:r>
      <w:r w:rsidRPr="00E04174">
        <w:rPr>
          <w:rFonts w:cs="Arial"/>
          <w:sz w:val="26"/>
          <w:szCs w:val="26"/>
          <w:lang w:val="uk-UA"/>
        </w:rPr>
        <w:t>у документі «</w:t>
      </w:r>
      <w:proofErr w:type="spellStart"/>
      <w:r w:rsidRPr="00E04174">
        <w:rPr>
          <w:rFonts w:cs="Arial"/>
          <w:sz w:val="26"/>
          <w:szCs w:val="26"/>
          <w:lang w:val="uk-UA"/>
        </w:rPr>
        <w:t>Buried</w:t>
      </w:r>
      <w:proofErr w:type="spellEnd"/>
      <w:r w:rsidRPr="00E04174">
        <w:rPr>
          <w:rFonts w:cs="Arial"/>
          <w:sz w:val="26"/>
          <w:szCs w:val="26"/>
          <w:lang w:val="uk-UA"/>
        </w:rPr>
        <w:t xml:space="preserve"> </w:t>
      </w:r>
      <w:proofErr w:type="spellStart"/>
      <w:r w:rsidRPr="00E04174">
        <w:rPr>
          <w:rFonts w:cs="Arial"/>
          <w:sz w:val="26"/>
          <w:szCs w:val="26"/>
          <w:lang w:val="uk-UA"/>
        </w:rPr>
        <w:t>and</w:t>
      </w:r>
      <w:proofErr w:type="spellEnd"/>
      <w:r w:rsidRPr="00E04174">
        <w:rPr>
          <w:rFonts w:cs="Arial"/>
          <w:sz w:val="26"/>
          <w:szCs w:val="26"/>
          <w:lang w:val="uk-UA"/>
        </w:rPr>
        <w:t xml:space="preserve"> </w:t>
      </w:r>
      <w:proofErr w:type="spellStart"/>
      <w:r w:rsidRPr="00E04174">
        <w:rPr>
          <w:rFonts w:cs="Arial"/>
          <w:sz w:val="26"/>
          <w:szCs w:val="26"/>
          <w:lang w:val="uk-UA"/>
        </w:rPr>
        <w:t>Underground</w:t>
      </w:r>
      <w:proofErr w:type="spellEnd"/>
      <w:r w:rsidRPr="00E04174">
        <w:rPr>
          <w:rFonts w:cs="Arial"/>
          <w:sz w:val="26"/>
          <w:szCs w:val="26"/>
          <w:lang w:val="uk-UA"/>
        </w:rPr>
        <w:t xml:space="preserve"> </w:t>
      </w:r>
      <w:proofErr w:type="spellStart"/>
      <w:r w:rsidRPr="00E04174">
        <w:rPr>
          <w:rFonts w:cs="Arial"/>
          <w:sz w:val="26"/>
          <w:szCs w:val="26"/>
          <w:lang w:val="uk-UA"/>
        </w:rPr>
        <w:t>Piping</w:t>
      </w:r>
      <w:proofErr w:type="spellEnd"/>
      <w:r w:rsidRPr="00E04174">
        <w:rPr>
          <w:rFonts w:cs="Arial"/>
          <w:sz w:val="26"/>
          <w:szCs w:val="26"/>
          <w:lang w:val="uk-UA"/>
        </w:rPr>
        <w:t xml:space="preserve"> </w:t>
      </w:r>
      <w:proofErr w:type="spellStart"/>
      <w:r w:rsidRPr="00E04174">
        <w:rPr>
          <w:rFonts w:cs="Arial"/>
          <w:sz w:val="26"/>
          <w:szCs w:val="26"/>
          <w:lang w:val="uk-UA"/>
        </w:rPr>
        <w:t>and</w:t>
      </w:r>
      <w:proofErr w:type="spellEnd"/>
      <w:r w:rsidRPr="00E04174">
        <w:rPr>
          <w:rFonts w:cs="Arial"/>
          <w:sz w:val="26"/>
          <w:szCs w:val="26"/>
          <w:lang w:val="uk-UA"/>
        </w:rPr>
        <w:t xml:space="preserve"> </w:t>
      </w:r>
      <w:proofErr w:type="spellStart"/>
      <w:r w:rsidRPr="00E04174">
        <w:rPr>
          <w:rFonts w:cs="Arial"/>
          <w:sz w:val="26"/>
          <w:szCs w:val="26"/>
          <w:lang w:val="uk-UA"/>
        </w:rPr>
        <w:t>Tank</w:t>
      </w:r>
      <w:proofErr w:type="spellEnd"/>
      <w:r w:rsidRPr="00E04174">
        <w:rPr>
          <w:rFonts w:cs="Arial"/>
          <w:sz w:val="26"/>
          <w:szCs w:val="26"/>
          <w:lang w:val="uk-UA"/>
        </w:rPr>
        <w:t xml:space="preserve"> </w:t>
      </w:r>
      <w:proofErr w:type="spellStart"/>
      <w:r w:rsidRPr="00E04174">
        <w:rPr>
          <w:rFonts w:cs="Arial"/>
          <w:sz w:val="26"/>
          <w:szCs w:val="26"/>
          <w:lang w:val="uk-UA"/>
        </w:rPr>
        <w:t>Ageing</w:t>
      </w:r>
      <w:proofErr w:type="spellEnd"/>
      <w:r w:rsidRPr="00E04174">
        <w:rPr>
          <w:rFonts w:cs="Arial"/>
          <w:sz w:val="26"/>
          <w:szCs w:val="26"/>
          <w:lang w:val="uk-UA"/>
        </w:rPr>
        <w:t xml:space="preserve"> </w:t>
      </w:r>
      <w:proofErr w:type="spellStart"/>
      <w:r w:rsidRPr="00E04174">
        <w:rPr>
          <w:rFonts w:cs="Arial"/>
          <w:sz w:val="26"/>
          <w:szCs w:val="26"/>
          <w:lang w:val="uk-UA"/>
        </w:rPr>
        <w:t>Management</w:t>
      </w:r>
      <w:proofErr w:type="spellEnd"/>
      <w:r w:rsidRPr="00E04174">
        <w:rPr>
          <w:rFonts w:cs="Arial"/>
          <w:sz w:val="26"/>
          <w:szCs w:val="26"/>
          <w:lang w:val="uk-UA"/>
        </w:rPr>
        <w:t xml:space="preserve"> </w:t>
      </w:r>
      <w:proofErr w:type="spellStart"/>
      <w:r w:rsidRPr="00E04174">
        <w:rPr>
          <w:rFonts w:cs="Arial"/>
          <w:sz w:val="26"/>
          <w:szCs w:val="26"/>
          <w:lang w:val="uk-UA"/>
        </w:rPr>
        <w:t>for</w:t>
      </w:r>
      <w:proofErr w:type="spellEnd"/>
      <w:r w:rsidRPr="00E04174">
        <w:rPr>
          <w:rFonts w:cs="Arial"/>
          <w:sz w:val="26"/>
          <w:szCs w:val="26"/>
          <w:lang w:val="uk-UA"/>
        </w:rPr>
        <w:t xml:space="preserve">  </w:t>
      </w:r>
      <w:proofErr w:type="spellStart"/>
      <w:r w:rsidRPr="00E04174">
        <w:rPr>
          <w:rFonts w:cs="Arial"/>
          <w:sz w:val="26"/>
          <w:szCs w:val="26"/>
          <w:lang w:val="uk-UA"/>
        </w:rPr>
        <w:t>Nuclear</w:t>
      </w:r>
      <w:proofErr w:type="spellEnd"/>
      <w:r w:rsidRPr="00E04174">
        <w:rPr>
          <w:rFonts w:cs="Arial"/>
          <w:sz w:val="26"/>
          <w:szCs w:val="26"/>
          <w:lang w:val="uk-UA"/>
        </w:rPr>
        <w:t xml:space="preserve"> </w:t>
      </w:r>
      <w:proofErr w:type="spellStart"/>
      <w:r w:rsidRPr="00E04174">
        <w:rPr>
          <w:rFonts w:cs="Arial"/>
          <w:sz w:val="26"/>
          <w:szCs w:val="26"/>
          <w:lang w:val="uk-UA"/>
        </w:rPr>
        <w:t>Power</w:t>
      </w:r>
      <w:proofErr w:type="spellEnd"/>
      <w:r w:rsidRPr="00E04174">
        <w:rPr>
          <w:rFonts w:cs="Arial"/>
          <w:sz w:val="26"/>
          <w:szCs w:val="26"/>
          <w:lang w:val="uk-UA"/>
        </w:rPr>
        <w:t xml:space="preserve"> </w:t>
      </w:r>
      <w:proofErr w:type="spellStart"/>
      <w:r w:rsidRPr="00E04174">
        <w:rPr>
          <w:rFonts w:cs="Arial"/>
          <w:sz w:val="26"/>
          <w:szCs w:val="26"/>
          <w:lang w:val="uk-UA"/>
        </w:rPr>
        <w:t>Plants</w:t>
      </w:r>
      <w:proofErr w:type="spellEnd"/>
      <w:r w:rsidRPr="00E04174">
        <w:rPr>
          <w:rFonts w:cs="Arial"/>
          <w:sz w:val="26"/>
          <w:szCs w:val="26"/>
          <w:lang w:val="uk-UA"/>
        </w:rPr>
        <w:t xml:space="preserve">» </w:t>
      </w:r>
      <w:hyperlink r:id="rId16" w:history="1">
        <w:r w:rsidRPr="00E04174">
          <w:rPr>
            <w:rFonts w:cs="Arial"/>
            <w:sz w:val="26"/>
            <w:szCs w:val="26"/>
            <w:lang w:val="uk-UA"/>
          </w:rPr>
          <w:t>NP-T-3.20</w:t>
        </w:r>
      </w:hyperlink>
      <w:r w:rsidRPr="00E04174">
        <w:rPr>
          <w:rFonts w:cs="Arial"/>
          <w:sz w:val="26"/>
          <w:szCs w:val="26"/>
          <w:lang w:val="uk-UA"/>
        </w:rPr>
        <w:t xml:space="preserve">. </w:t>
      </w:r>
      <w:r w:rsidR="00D015E3" w:rsidRPr="00E04174">
        <w:rPr>
          <w:rFonts w:cs="Arial"/>
          <w:sz w:val="26"/>
          <w:szCs w:val="26"/>
          <w:lang w:val="uk-UA"/>
        </w:rPr>
        <w:t xml:space="preserve">ДП «НАЕК «Енергоатом» розроблено програму управлінням старінням підземних трубопроводів </w:t>
      </w:r>
      <w:r w:rsidR="00D015E3" w:rsidRPr="00E04174">
        <w:rPr>
          <w:rFonts w:cs="Arial"/>
          <w:sz w:val="26"/>
          <w:szCs w:val="26"/>
          <w:lang w:val="uk-UA"/>
        </w:rPr>
        <w:fldChar w:fldCharType="begin"/>
      </w:r>
      <w:r w:rsidR="00D015E3" w:rsidRPr="00E04174">
        <w:rPr>
          <w:rFonts w:cs="Arial"/>
          <w:sz w:val="26"/>
          <w:szCs w:val="26"/>
          <w:lang w:val="uk-UA"/>
        </w:rPr>
        <w:instrText xml:space="preserve"> REF _Ref79424113 \w \h </w:instrText>
      </w:r>
      <w:r w:rsidR="00D015E3" w:rsidRPr="00E04174">
        <w:rPr>
          <w:rFonts w:cs="Arial"/>
          <w:sz w:val="26"/>
          <w:szCs w:val="26"/>
          <w:lang w:val="uk-UA"/>
        </w:rPr>
      </w:r>
      <w:r w:rsidR="00E04174">
        <w:rPr>
          <w:rFonts w:cs="Arial"/>
          <w:sz w:val="26"/>
          <w:szCs w:val="26"/>
          <w:lang w:val="uk-UA"/>
        </w:rPr>
        <w:instrText xml:space="preserve"> \* MERGEFORMAT </w:instrText>
      </w:r>
      <w:r w:rsidR="00D015E3" w:rsidRPr="00E04174">
        <w:rPr>
          <w:rFonts w:cs="Arial"/>
          <w:sz w:val="26"/>
          <w:szCs w:val="26"/>
          <w:lang w:val="uk-UA"/>
        </w:rPr>
        <w:fldChar w:fldCharType="separate"/>
      </w:r>
      <w:r w:rsidR="00D015E3" w:rsidRPr="00E04174">
        <w:rPr>
          <w:rFonts w:cs="Arial"/>
          <w:sz w:val="26"/>
          <w:szCs w:val="26"/>
          <w:lang w:val="uk-UA"/>
        </w:rPr>
        <w:t>/25/</w:t>
      </w:r>
      <w:r w:rsidR="00D015E3" w:rsidRPr="00E04174">
        <w:rPr>
          <w:rFonts w:cs="Arial"/>
          <w:sz w:val="26"/>
          <w:szCs w:val="26"/>
          <w:lang w:val="uk-UA"/>
        </w:rPr>
        <w:fldChar w:fldCharType="end"/>
      </w:r>
      <w:r w:rsidR="00D015E3" w:rsidRPr="00E04174">
        <w:rPr>
          <w:rFonts w:cs="Arial"/>
          <w:sz w:val="26"/>
          <w:szCs w:val="26"/>
          <w:lang w:val="uk-UA"/>
        </w:rPr>
        <w:t xml:space="preserve">, яка буде надана до </w:t>
      </w:r>
      <w:proofErr w:type="spellStart"/>
      <w:r w:rsidR="00D015E3" w:rsidRPr="00E04174">
        <w:rPr>
          <w:rFonts w:cs="Arial"/>
          <w:sz w:val="26"/>
          <w:szCs w:val="26"/>
          <w:lang w:val="uk-UA"/>
        </w:rPr>
        <w:t>Держатомрегулювання</w:t>
      </w:r>
      <w:proofErr w:type="spellEnd"/>
      <w:r w:rsidR="00D015E3" w:rsidRPr="00E04174">
        <w:rPr>
          <w:rFonts w:cs="Arial"/>
          <w:sz w:val="26"/>
          <w:szCs w:val="26"/>
          <w:lang w:val="uk-UA"/>
        </w:rPr>
        <w:t xml:space="preserve"> на погодження</w:t>
      </w:r>
      <w:r w:rsidR="00CE6E8B" w:rsidRPr="00E04174">
        <w:rPr>
          <w:rFonts w:cs="Arial"/>
          <w:sz w:val="26"/>
          <w:szCs w:val="26"/>
          <w:lang w:val="uk-UA"/>
        </w:rPr>
        <w:t>.</w:t>
      </w:r>
      <w:r w:rsidR="00D015E3" w:rsidRPr="00E04174">
        <w:rPr>
          <w:rFonts w:cs="Arial"/>
          <w:sz w:val="26"/>
          <w:szCs w:val="26"/>
          <w:lang w:val="uk-UA"/>
        </w:rPr>
        <w:t xml:space="preserve"> Термін погодження – 2021 рік. Відповідний захід долучено до Національного плану дій.</w:t>
      </w:r>
    </w:p>
    <w:p w14:paraId="312B472B" w14:textId="77777777" w:rsidR="00CD5430" w:rsidRPr="00E04174" w:rsidRDefault="005F588A"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Очікуваний рівень виконання за результатами партнерської перевірки:</w:t>
      </w:r>
      <w:r w:rsidR="00CD5430" w:rsidRPr="00E04174">
        <w:rPr>
          <w:i w:val="0"/>
          <w:sz w:val="26"/>
          <w:szCs w:val="26"/>
          <w:lang w:val="uk-UA"/>
        </w:rPr>
        <w:t xml:space="preserve"> </w:t>
      </w:r>
      <w:r w:rsidRPr="00E04174">
        <w:rPr>
          <w:i w:val="0"/>
          <w:sz w:val="26"/>
          <w:szCs w:val="26"/>
          <w:lang w:val="uk-UA"/>
        </w:rPr>
        <w:t>обсяги прихованих трубопроводів, що мають бути включені у ПУС</w:t>
      </w:r>
      <w:r w:rsidR="00CD5430" w:rsidRPr="00E04174">
        <w:rPr>
          <w:i w:val="0"/>
          <w:sz w:val="26"/>
          <w:szCs w:val="26"/>
          <w:lang w:val="uk-UA"/>
        </w:rPr>
        <w:t xml:space="preserve"> </w:t>
      </w:r>
    </w:p>
    <w:p w14:paraId="64560E37" w14:textId="01FCAE7A" w:rsidR="00517CE2" w:rsidRPr="00E04174" w:rsidRDefault="005F588A"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Згідно </w:t>
      </w:r>
      <w:r w:rsidR="003D7724" w:rsidRPr="00E04174">
        <w:rPr>
          <w:rFonts w:cs="Arial"/>
          <w:sz w:val="26"/>
          <w:szCs w:val="26"/>
          <w:lang w:val="uk-UA"/>
        </w:rPr>
        <w:t xml:space="preserve">зі </w:t>
      </w:r>
      <w:r w:rsidR="006802B5" w:rsidRPr="00E04174">
        <w:rPr>
          <w:rFonts w:cs="Arial"/>
          <w:sz w:val="26"/>
          <w:szCs w:val="26"/>
          <w:lang w:val="uk-UA"/>
        </w:rPr>
        <w:t xml:space="preserve">Звітом </w:t>
      </w:r>
      <w:r w:rsidRPr="00E04174">
        <w:rPr>
          <w:rFonts w:cs="Arial"/>
          <w:sz w:val="26"/>
          <w:szCs w:val="26"/>
          <w:lang w:val="uk-UA"/>
        </w:rPr>
        <w:t xml:space="preserve">ENSREG </w:t>
      </w:r>
      <w:r w:rsidR="000C6035" w:rsidRPr="00E04174">
        <w:rPr>
          <w:rFonts w:cs="Arial"/>
          <w:sz w:val="26"/>
          <w:szCs w:val="26"/>
          <w:lang w:val="uk-UA"/>
        </w:rPr>
        <w:t xml:space="preserve">«1st </w:t>
      </w:r>
      <w:proofErr w:type="spellStart"/>
      <w:r w:rsidR="000C6035" w:rsidRPr="00E04174">
        <w:rPr>
          <w:rFonts w:cs="Arial"/>
          <w:sz w:val="26"/>
          <w:szCs w:val="26"/>
          <w:lang w:val="uk-UA"/>
        </w:rPr>
        <w:t>Topical</w:t>
      </w:r>
      <w:proofErr w:type="spellEnd"/>
      <w:r w:rsidR="000C6035" w:rsidRPr="00E04174">
        <w:rPr>
          <w:rFonts w:cs="Arial"/>
          <w:sz w:val="26"/>
          <w:szCs w:val="26"/>
          <w:lang w:val="uk-UA"/>
        </w:rPr>
        <w:t xml:space="preserve"> </w:t>
      </w:r>
      <w:proofErr w:type="spellStart"/>
      <w:r w:rsidR="000C6035" w:rsidRPr="00E04174">
        <w:rPr>
          <w:rFonts w:cs="Arial"/>
          <w:sz w:val="26"/>
          <w:szCs w:val="26"/>
          <w:lang w:val="uk-UA"/>
        </w:rPr>
        <w:t>Peer</w:t>
      </w:r>
      <w:proofErr w:type="spellEnd"/>
      <w:r w:rsidR="000C6035" w:rsidRPr="00E04174">
        <w:rPr>
          <w:rFonts w:cs="Arial"/>
          <w:sz w:val="26"/>
          <w:szCs w:val="26"/>
          <w:lang w:val="uk-UA"/>
        </w:rPr>
        <w:t xml:space="preserve"> </w:t>
      </w:r>
      <w:proofErr w:type="spellStart"/>
      <w:r w:rsidR="000C6035" w:rsidRPr="00E04174">
        <w:rPr>
          <w:rFonts w:cs="Arial"/>
          <w:sz w:val="26"/>
          <w:szCs w:val="26"/>
          <w:lang w:val="uk-UA"/>
        </w:rPr>
        <w:t>Review</w:t>
      </w:r>
      <w:proofErr w:type="spellEnd"/>
      <w:r w:rsidR="000C6035" w:rsidRPr="00E04174">
        <w:rPr>
          <w:rFonts w:cs="Arial"/>
          <w:sz w:val="26"/>
          <w:szCs w:val="26"/>
          <w:lang w:val="uk-UA"/>
        </w:rPr>
        <w:t xml:space="preserve"> </w:t>
      </w:r>
      <w:proofErr w:type="spellStart"/>
      <w:r w:rsidR="000C6035" w:rsidRPr="00E04174">
        <w:rPr>
          <w:rFonts w:cs="Arial"/>
          <w:sz w:val="26"/>
          <w:szCs w:val="26"/>
          <w:lang w:val="uk-UA"/>
        </w:rPr>
        <w:t>Report</w:t>
      </w:r>
      <w:proofErr w:type="spellEnd"/>
      <w:r w:rsidR="000C6035" w:rsidRPr="00E04174">
        <w:rPr>
          <w:rFonts w:cs="Arial"/>
          <w:sz w:val="26"/>
          <w:szCs w:val="26"/>
          <w:lang w:val="uk-UA"/>
        </w:rPr>
        <w:t xml:space="preserve"> «</w:t>
      </w:r>
      <w:proofErr w:type="spellStart"/>
      <w:r w:rsidR="000C6035" w:rsidRPr="00E04174">
        <w:rPr>
          <w:rFonts w:cs="Arial"/>
          <w:sz w:val="26"/>
          <w:szCs w:val="26"/>
          <w:lang w:val="uk-UA"/>
        </w:rPr>
        <w:t>Ageing</w:t>
      </w:r>
      <w:proofErr w:type="spellEnd"/>
      <w:r w:rsidR="000C6035" w:rsidRPr="00E04174">
        <w:rPr>
          <w:rFonts w:cs="Arial"/>
          <w:sz w:val="26"/>
          <w:szCs w:val="26"/>
          <w:lang w:val="uk-UA"/>
        </w:rPr>
        <w:t xml:space="preserve"> </w:t>
      </w:r>
      <w:proofErr w:type="spellStart"/>
      <w:r w:rsidR="000C6035" w:rsidRPr="00E04174">
        <w:rPr>
          <w:rFonts w:cs="Arial"/>
          <w:sz w:val="26"/>
          <w:szCs w:val="26"/>
          <w:lang w:val="uk-UA"/>
        </w:rPr>
        <w:t>Management</w:t>
      </w:r>
      <w:proofErr w:type="spellEnd"/>
      <w:r w:rsidR="000C6035" w:rsidRPr="00E04174">
        <w:rPr>
          <w:rFonts w:cs="Arial"/>
          <w:sz w:val="26"/>
          <w:szCs w:val="26"/>
          <w:lang w:val="uk-UA"/>
        </w:rPr>
        <w:t xml:space="preserve">…» </w:t>
      </w:r>
      <w:r w:rsidRPr="00E04174">
        <w:rPr>
          <w:rFonts w:cs="Arial"/>
          <w:sz w:val="26"/>
          <w:szCs w:val="26"/>
          <w:lang w:val="uk-UA"/>
        </w:rPr>
        <w:fldChar w:fldCharType="begin"/>
      </w:r>
      <w:r w:rsidRPr="00E04174">
        <w:rPr>
          <w:rFonts w:cs="Arial"/>
          <w:sz w:val="26"/>
          <w:szCs w:val="26"/>
          <w:lang w:val="uk-UA"/>
        </w:rPr>
        <w:instrText xml:space="preserve"> REF _Ref13903345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/3/</w:t>
      </w:r>
      <w:r w:rsidRPr="00E04174">
        <w:rPr>
          <w:rFonts w:cs="Arial"/>
          <w:sz w:val="26"/>
          <w:szCs w:val="26"/>
          <w:lang w:val="uk-UA"/>
        </w:rPr>
        <w:fldChar w:fldCharType="end"/>
      </w:r>
      <w:r w:rsidR="003E1EAB" w:rsidRPr="00E04174">
        <w:rPr>
          <w:rFonts w:cs="Arial"/>
          <w:sz w:val="26"/>
          <w:szCs w:val="26"/>
          <w:lang w:val="uk-UA"/>
        </w:rPr>
        <w:t xml:space="preserve"> до </w:t>
      </w:r>
      <w:r w:rsidR="006802B5" w:rsidRPr="00E04174">
        <w:rPr>
          <w:rFonts w:cs="Arial"/>
          <w:sz w:val="26"/>
          <w:szCs w:val="26"/>
          <w:lang w:val="uk-UA"/>
        </w:rPr>
        <w:t>ПУС</w:t>
      </w:r>
      <w:r w:rsidR="003E1EAB" w:rsidRPr="00E04174">
        <w:rPr>
          <w:rFonts w:cs="Arial"/>
          <w:sz w:val="26"/>
          <w:szCs w:val="26"/>
          <w:lang w:val="uk-UA"/>
        </w:rPr>
        <w:t xml:space="preserve"> мають бути </w:t>
      </w:r>
      <w:r w:rsidR="000C6035" w:rsidRPr="00E04174">
        <w:rPr>
          <w:rFonts w:cs="Arial"/>
          <w:sz w:val="26"/>
          <w:szCs w:val="26"/>
          <w:lang w:val="uk-UA"/>
        </w:rPr>
        <w:t xml:space="preserve">долучені </w:t>
      </w:r>
      <w:r w:rsidR="003E1EAB" w:rsidRPr="00E04174">
        <w:rPr>
          <w:rFonts w:cs="Arial"/>
          <w:sz w:val="26"/>
          <w:szCs w:val="26"/>
          <w:lang w:val="uk-UA"/>
        </w:rPr>
        <w:t>трубопроводи, що виконують функції безпеки, а також ті трубопроводи, руйнування яких може вплинути на трубопроводи, що виконують функції безпеки.</w:t>
      </w:r>
    </w:p>
    <w:p w14:paraId="546C4CC4" w14:textId="2FE10286" w:rsidR="00C85234" w:rsidRPr="00E04174" w:rsidRDefault="00C85234"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На сьогодні, до переліків елементів та конструкцій енергоблоків АЕС, що підлягають </w:t>
      </w:r>
      <w:r w:rsidR="006802B5" w:rsidRPr="00E04174">
        <w:rPr>
          <w:rFonts w:cs="Arial"/>
          <w:sz w:val="26"/>
          <w:szCs w:val="26"/>
          <w:lang w:val="uk-UA"/>
        </w:rPr>
        <w:t>УС</w:t>
      </w:r>
      <w:r w:rsidRPr="00E04174">
        <w:rPr>
          <w:rFonts w:cs="Arial"/>
          <w:sz w:val="26"/>
          <w:szCs w:val="26"/>
          <w:lang w:val="uk-UA"/>
        </w:rPr>
        <w:t xml:space="preserve">, включено підземні трубопроводи, які </w:t>
      </w:r>
      <w:r w:rsidR="006802B5" w:rsidRPr="00E04174">
        <w:rPr>
          <w:rFonts w:cs="Arial"/>
          <w:sz w:val="26"/>
          <w:szCs w:val="26"/>
          <w:lang w:val="uk-UA"/>
        </w:rPr>
        <w:t xml:space="preserve">належать </w:t>
      </w:r>
      <w:r w:rsidRPr="00E04174">
        <w:rPr>
          <w:rFonts w:cs="Arial"/>
          <w:sz w:val="26"/>
          <w:szCs w:val="26"/>
          <w:lang w:val="uk-UA"/>
        </w:rPr>
        <w:t>до систем</w:t>
      </w:r>
      <w:r w:rsidR="006802B5" w:rsidRPr="00E04174">
        <w:rPr>
          <w:rFonts w:cs="Arial"/>
          <w:sz w:val="26"/>
          <w:szCs w:val="26"/>
          <w:lang w:val="uk-UA"/>
        </w:rPr>
        <w:t>,</w:t>
      </w:r>
      <w:r w:rsidRPr="00E04174">
        <w:rPr>
          <w:rFonts w:cs="Arial"/>
          <w:sz w:val="26"/>
          <w:szCs w:val="26"/>
          <w:lang w:val="uk-UA"/>
        </w:rPr>
        <w:t xml:space="preserve"> важливих для безпеки. </w:t>
      </w:r>
      <w:r w:rsidR="00D015E3" w:rsidRPr="00E04174">
        <w:rPr>
          <w:rFonts w:cs="Arial"/>
          <w:sz w:val="26"/>
          <w:szCs w:val="26"/>
          <w:lang w:val="uk-UA"/>
        </w:rPr>
        <w:t>Н</w:t>
      </w:r>
      <w:r w:rsidRPr="00E04174">
        <w:rPr>
          <w:rFonts w:cs="Arial"/>
          <w:sz w:val="26"/>
          <w:szCs w:val="26"/>
          <w:lang w:val="uk-UA"/>
        </w:rPr>
        <w:t>еобхідн</w:t>
      </w:r>
      <w:r w:rsidR="00D015E3" w:rsidRPr="00E04174">
        <w:rPr>
          <w:rFonts w:cs="Arial"/>
          <w:sz w:val="26"/>
          <w:szCs w:val="26"/>
          <w:lang w:val="uk-UA"/>
        </w:rPr>
        <w:t xml:space="preserve">ість </w:t>
      </w:r>
      <w:r w:rsidR="000C6035" w:rsidRPr="00E04174">
        <w:rPr>
          <w:rFonts w:cs="Arial"/>
          <w:sz w:val="26"/>
          <w:szCs w:val="26"/>
          <w:lang w:val="uk-UA"/>
        </w:rPr>
        <w:t xml:space="preserve">долучення </w:t>
      </w:r>
      <w:r w:rsidRPr="00E04174">
        <w:rPr>
          <w:rFonts w:cs="Arial"/>
          <w:sz w:val="26"/>
          <w:szCs w:val="26"/>
          <w:lang w:val="uk-UA"/>
        </w:rPr>
        <w:t>підземних трубопроводів, відмова або пошкодження яких може вплинути на експлуатацію систем</w:t>
      </w:r>
      <w:r w:rsidR="006802B5" w:rsidRPr="00E04174">
        <w:rPr>
          <w:rFonts w:cs="Arial"/>
          <w:sz w:val="26"/>
          <w:szCs w:val="26"/>
          <w:lang w:val="uk-UA"/>
        </w:rPr>
        <w:t>,</w:t>
      </w:r>
      <w:r w:rsidRPr="00E04174">
        <w:rPr>
          <w:rFonts w:cs="Arial"/>
          <w:sz w:val="26"/>
          <w:szCs w:val="26"/>
          <w:lang w:val="uk-UA"/>
        </w:rPr>
        <w:t xml:space="preserve"> важливих для безпеки, до переліків з УС буде прий</w:t>
      </w:r>
      <w:r w:rsidR="00D015E3" w:rsidRPr="00E04174">
        <w:rPr>
          <w:rFonts w:cs="Arial"/>
          <w:sz w:val="26"/>
          <w:szCs w:val="26"/>
          <w:lang w:val="uk-UA"/>
        </w:rPr>
        <w:t xml:space="preserve">матись відповідно до положень СОУ-Н НАЕК 135:2021 </w:t>
      </w:r>
      <w:r w:rsidR="00D015E3" w:rsidRPr="00E04174">
        <w:rPr>
          <w:rFonts w:cs="Arial"/>
          <w:sz w:val="26"/>
          <w:szCs w:val="26"/>
          <w:lang w:val="uk-UA"/>
        </w:rPr>
        <w:fldChar w:fldCharType="begin"/>
      </w:r>
      <w:r w:rsidR="00D015E3" w:rsidRPr="00E04174">
        <w:rPr>
          <w:rFonts w:cs="Arial"/>
          <w:sz w:val="26"/>
          <w:szCs w:val="26"/>
          <w:lang w:val="uk-UA"/>
        </w:rPr>
        <w:instrText xml:space="preserve"> REF _Ref79578808 \w \h  \* MERGEFORMAT </w:instrText>
      </w:r>
      <w:r w:rsidR="00D015E3" w:rsidRPr="00E04174">
        <w:rPr>
          <w:rFonts w:cs="Arial"/>
          <w:sz w:val="26"/>
          <w:szCs w:val="26"/>
          <w:lang w:val="uk-UA"/>
        </w:rPr>
      </w:r>
      <w:r w:rsidR="00D015E3" w:rsidRPr="00E04174">
        <w:rPr>
          <w:rFonts w:cs="Arial"/>
          <w:sz w:val="26"/>
          <w:szCs w:val="26"/>
          <w:lang w:val="uk-UA"/>
        </w:rPr>
        <w:fldChar w:fldCharType="separate"/>
      </w:r>
      <w:r w:rsidR="00D015E3" w:rsidRPr="00E04174">
        <w:rPr>
          <w:rFonts w:cs="Arial"/>
          <w:sz w:val="26"/>
          <w:szCs w:val="26"/>
          <w:lang w:val="uk-UA"/>
        </w:rPr>
        <w:t>/26/</w:t>
      </w:r>
      <w:r w:rsidR="00D015E3" w:rsidRPr="00E04174">
        <w:rPr>
          <w:rFonts w:cs="Arial"/>
          <w:sz w:val="26"/>
          <w:szCs w:val="26"/>
          <w:lang w:val="uk-UA"/>
        </w:rPr>
        <w:fldChar w:fldCharType="end"/>
      </w:r>
      <w:r w:rsidR="00D015E3" w:rsidRPr="00E04174">
        <w:rPr>
          <w:rFonts w:cs="Arial"/>
          <w:sz w:val="26"/>
          <w:szCs w:val="26"/>
          <w:lang w:val="uk-UA"/>
        </w:rPr>
        <w:t xml:space="preserve">, який направлений на погодження в </w:t>
      </w:r>
      <w:proofErr w:type="spellStart"/>
      <w:r w:rsidR="00D015E3" w:rsidRPr="00E04174">
        <w:rPr>
          <w:rFonts w:cs="Arial"/>
          <w:sz w:val="26"/>
          <w:szCs w:val="26"/>
          <w:lang w:val="uk-UA"/>
        </w:rPr>
        <w:t>Держатомрегулювання</w:t>
      </w:r>
      <w:proofErr w:type="spellEnd"/>
      <w:r w:rsidR="003E1EAB" w:rsidRPr="00E04174">
        <w:rPr>
          <w:rFonts w:cs="Arial"/>
          <w:sz w:val="26"/>
          <w:szCs w:val="26"/>
          <w:lang w:val="uk-UA"/>
        </w:rPr>
        <w:t>.</w:t>
      </w:r>
      <w:r w:rsidR="00D015E3" w:rsidRPr="00E04174">
        <w:rPr>
          <w:rFonts w:cs="Arial"/>
          <w:sz w:val="26"/>
          <w:szCs w:val="26"/>
          <w:lang w:val="uk-UA"/>
        </w:rPr>
        <w:t xml:space="preserve"> Термін виконання заходу – кінець 2021.</w:t>
      </w:r>
    </w:p>
    <w:p w14:paraId="59C9CD8C" w14:textId="77777777" w:rsidR="00CD5430" w:rsidRPr="00E04174" w:rsidRDefault="003E1EAB"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lastRenderedPageBreak/>
        <w:t>Очікуваний рівень виконання за результатами партнерської перевірки:</w:t>
      </w:r>
      <w:r w:rsidR="00CD5430" w:rsidRPr="00E04174">
        <w:rPr>
          <w:i w:val="0"/>
          <w:sz w:val="26"/>
          <w:szCs w:val="26"/>
          <w:lang w:val="uk-UA"/>
        </w:rPr>
        <w:t xml:space="preserve"> </w:t>
      </w:r>
      <w:r w:rsidRPr="00E04174">
        <w:rPr>
          <w:i w:val="0"/>
          <w:sz w:val="26"/>
          <w:szCs w:val="26"/>
          <w:lang w:val="uk-UA"/>
        </w:rPr>
        <w:t xml:space="preserve">опортуністські (додаткові) інспекції </w:t>
      </w:r>
    </w:p>
    <w:p w14:paraId="2DDF659A" w14:textId="7B348FA1" w:rsidR="005B5A67" w:rsidRPr="00E04174" w:rsidRDefault="003E1EAB"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Відповідно до </w:t>
      </w:r>
      <w:r w:rsidR="006802B5" w:rsidRPr="00E04174">
        <w:rPr>
          <w:rFonts w:cs="Arial"/>
          <w:sz w:val="26"/>
          <w:szCs w:val="26"/>
          <w:lang w:val="uk-UA"/>
        </w:rPr>
        <w:t xml:space="preserve">Звіту </w:t>
      </w:r>
      <w:r w:rsidRPr="00E04174">
        <w:rPr>
          <w:rFonts w:cs="Arial"/>
          <w:sz w:val="26"/>
          <w:szCs w:val="26"/>
          <w:lang w:val="uk-UA"/>
        </w:rPr>
        <w:t xml:space="preserve">ENSREG </w:t>
      </w:r>
      <w:r w:rsidR="001E08A6" w:rsidRPr="00E04174">
        <w:rPr>
          <w:rFonts w:cs="Arial"/>
          <w:sz w:val="26"/>
          <w:szCs w:val="26"/>
          <w:lang w:val="uk-UA"/>
        </w:rPr>
        <w:t xml:space="preserve">«1st </w:t>
      </w:r>
      <w:proofErr w:type="spellStart"/>
      <w:r w:rsidR="001E08A6" w:rsidRPr="00E04174">
        <w:rPr>
          <w:rFonts w:cs="Arial"/>
          <w:sz w:val="26"/>
          <w:szCs w:val="26"/>
          <w:lang w:val="uk-UA"/>
        </w:rPr>
        <w:t>Topical</w:t>
      </w:r>
      <w:proofErr w:type="spellEnd"/>
      <w:r w:rsidR="001E08A6" w:rsidRPr="00E04174">
        <w:rPr>
          <w:rFonts w:cs="Arial"/>
          <w:sz w:val="26"/>
          <w:szCs w:val="26"/>
          <w:lang w:val="uk-UA"/>
        </w:rPr>
        <w:t xml:space="preserve"> </w:t>
      </w:r>
      <w:proofErr w:type="spellStart"/>
      <w:r w:rsidR="001E08A6" w:rsidRPr="00E04174">
        <w:rPr>
          <w:rFonts w:cs="Arial"/>
          <w:sz w:val="26"/>
          <w:szCs w:val="26"/>
          <w:lang w:val="uk-UA"/>
        </w:rPr>
        <w:t>Peer</w:t>
      </w:r>
      <w:proofErr w:type="spellEnd"/>
      <w:r w:rsidR="001E08A6" w:rsidRPr="00E04174">
        <w:rPr>
          <w:rFonts w:cs="Arial"/>
          <w:sz w:val="26"/>
          <w:szCs w:val="26"/>
          <w:lang w:val="uk-UA"/>
        </w:rPr>
        <w:t xml:space="preserve"> </w:t>
      </w:r>
      <w:proofErr w:type="spellStart"/>
      <w:r w:rsidR="001E08A6" w:rsidRPr="00E04174">
        <w:rPr>
          <w:rFonts w:cs="Arial"/>
          <w:sz w:val="26"/>
          <w:szCs w:val="26"/>
          <w:lang w:val="uk-UA"/>
        </w:rPr>
        <w:t>Review</w:t>
      </w:r>
      <w:proofErr w:type="spellEnd"/>
      <w:r w:rsidR="001E08A6" w:rsidRPr="00E04174">
        <w:rPr>
          <w:rFonts w:cs="Arial"/>
          <w:sz w:val="26"/>
          <w:szCs w:val="26"/>
          <w:lang w:val="uk-UA"/>
        </w:rPr>
        <w:t xml:space="preserve"> </w:t>
      </w:r>
      <w:proofErr w:type="spellStart"/>
      <w:r w:rsidR="001E08A6" w:rsidRPr="00E04174">
        <w:rPr>
          <w:rFonts w:cs="Arial"/>
          <w:sz w:val="26"/>
          <w:szCs w:val="26"/>
          <w:lang w:val="uk-UA"/>
        </w:rPr>
        <w:t>Report</w:t>
      </w:r>
      <w:proofErr w:type="spellEnd"/>
      <w:r w:rsidR="001E08A6" w:rsidRPr="00E04174">
        <w:rPr>
          <w:rFonts w:cs="Arial"/>
          <w:sz w:val="26"/>
          <w:szCs w:val="26"/>
          <w:lang w:val="uk-UA"/>
        </w:rPr>
        <w:t xml:space="preserve"> «</w:t>
      </w:r>
      <w:proofErr w:type="spellStart"/>
      <w:r w:rsidR="001E08A6" w:rsidRPr="00E04174">
        <w:rPr>
          <w:rFonts w:cs="Arial"/>
          <w:sz w:val="26"/>
          <w:szCs w:val="26"/>
          <w:lang w:val="uk-UA"/>
        </w:rPr>
        <w:t>Ageing</w:t>
      </w:r>
      <w:proofErr w:type="spellEnd"/>
      <w:r w:rsidR="001E08A6" w:rsidRPr="00E04174">
        <w:rPr>
          <w:rFonts w:cs="Arial"/>
          <w:sz w:val="26"/>
          <w:szCs w:val="26"/>
          <w:lang w:val="uk-UA"/>
        </w:rPr>
        <w:t xml:space="preserve"> </w:t>
      </w:r>
      <w:proofErr w:type="spellStart"/>
      <w:r w:rsidR="001E08A6" w:rsidRPr="00E04174">
        <w:rPr>
          <w:rFonts w:cs="Arial"/>
          <w:sz w:val="26"/>
          <w:szCs w:val="26"/>
          <w:lang w:val="uk-UA"/>
        </w:rPr>
        <w:t>Management</w:t>
      </w:r>
      <w:proofErr w:type="spellEnd"/>
      <w:r w:rsidR="001E08A6" w:rsidRPr="00E04174">
        <w:rPr>
          <w:rFonts w:cs="Arial"/>
          <w:sz w:val="26"/>
          <w:szCs w:val="26"/>
          <w:lang w:val="uk-UA"/>
        </w:rPr>
        <w:t xml:space="preserve">…» </w:t>
      </w:r>
      <w:r w:rsidRPr="00E04174">
        <w:rPr>
          <w:rFonts w:cs="Arial"/>
          <w:sz w:val="26"/>
          <w:szCs w:val="26"/>
          <w:lang w:val="uk-UA"/>
        </w:rPr>
        <w:fldChar w:fldCharType="begin"/>
      </w:r>
      <w:r w:rsidRPr="00E04174">
        <w:rPr>
          <w:rFonts w:cs="Arial"/>
          <w:sz w:val="26"/>
          <w:szCs w:val="26"/>
          <w:lang w:val="uk-UA"/>
        </w:rPr>
        <w:instrText xml:space="preserve"> REF _Ref13903345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/3/</w:t>
      </w:r>
      <w:r w:rsidRPr="00E04174">
        <w:rPr>
          <w:rFonts w:cs="Arial"/>
          <w:sz w:val="26"/>
          <w:szCs w:val="26"/>
          <w:lang w:val="uk-UA"/>
        </w:rPr>
        <w:fldChar w:fldCharType="end"/>
      </w:r>
      <w:r w:rsidRPr="00E04174">
        <w:rPr>
          <w:rFonts w:cs="Arial"/>
          <w:sz w:val="26"/>
          <w:szCs w:val="26"/>
          <w:lang w:val="uk-UA"/>
        </w:rPr>
        <w:t xml:space="preserve"> додаткові інспекції прихованих трубопроводів </w:t>
      </w:r>
      <w:r w:rsidR="00BB6F07" w:rsidRPr="00E04174">
        <w:rPr>
          <w:rFonts w:cs="Arial"/>
          <w:sz w:val="26"/>
          <w:szCs w:val="26"/>
          <w:lang w:val="uk-UA"/>
        </w:rPr>
        <w:t xml:space="preserve">застосовуються </w:t>
      </w:r>
      <w:r w:rsidR="001E08A6" w:rsidRPr="00E04174">
        <w:rPr>
          <w:rFonts w:cs="Arial"/>
          <w:sz w:val="26"/>
          <w:szCs w:val="26"/>
          <w:lang w:val="uk-UA"/>
        </w:rPr>
        <w:t>(за</w:t>
      </w:r>
      <w:r w:rsidR="00BB6F07" w:rsidRPr="00E04174">
        <w:rPr>
          <w:rFonts w:cs="Arial"/>
          <w:sz w:val="26"/>
          <w:szCs w:val="26"/>
          <w:lang w:val="uk-UA"/>
        </w:rPr>
        <w:t xml:space="preserve"> </w:t>
      </w:r>
      <w:r w:rsidR="001E08A6" w:rsidRPr="00E04174">
        <w:rPr>
          <w:rFonts w:cs="Arial"/>
          <w:sz w:val="26"/>
          <w:szCs w:val="26"/>
          <w:lang w:val="uk-UA"/>
        </w:rPr>
        <w:t>можливості)</w:t>
      </w:r>
      <w:r w:rsidR="00BB6F07" w:rsidRPr="00E04174">
        <w:rPr>
          <w:rFonts w:cs="Arial"/>
          <w:sz w:val="26"/>
          <w:szCs w:val="26"/>
          <w:lang w:val="uk-UA"/>
        </w:rPr>
        <w:t xml:space="preserve"> з метою отримання додаткових даних (інформації) щодо стану прихованих трубопроводів. </w:t>
      </w:r>
    </w:p>
    <w:p w14:paraId="6E499471" w14:textId="01249CCF" w:rsidR="005B5A67" w:rsidRPr="00E04174" w:rsidRDefault="005B5A67"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Питання щодо необхідності додаткового обстеження підземних трубопроводів розглянуто під час розробки </w:t>
      </w:r>
      <w:r w:rsidR="006802B5" w:rsidRPr="00E04174">
        <w:rPr>
          <w:rFonts w:cs="Arial"/>
          <w:sz w:val="26"/>
          <w:szCs w:val="26"/>
          <w:lang w:val="uk-UA"/>
        </w:rPr>
        <w:t>ПУС</w:t>
      </w:r>
      <w:r w:rsidRPr="00E04174">
        <w:rPr>
          <w:rFonts w:cs="Arial"/>
          <w:sz w:val="26"/>
          <w:szCs w:val="26"/>
          <w:lang w:val="uk-UA"/>
        </w:rPr>
        <w:t xml:space="preserve"> для підземних трубопроводів</w:t>
      </w:r>
      <w:r w:rsidR="00D015E3" w:rsidRPr="00E04174">
        <w:rPr>
          <w:rFonts w:cs="Arial"/>
          <w:sz w:val="26"/>
          <w:szCs w:val="26"/>
          <w:lang w:val="uk-UA"/>
        </w:rPr>
        <w:t xml:space="preserve"> </w:t>
      </w:r>
      <w:r w:rsidR="00D015E3" w:rsidRPr="00E04174">
        <w:rPr>
          <w:rFonts w:cs="Arial"/>
          <w:sz w:val="26"/>
          <w:szCs w:val="26"/>
          <w:lang w:val="uk-UA"/>
        </w:rPr>
        <w:fldChar w:fldCharType="begin"/>
      </w:r>
      <w:r w:rsidR="00D015E3" w:rsidRPr="00E04174">
        <w:rPr>
          <w:rFonts w:cs="Arial"/>
          <w:sz w:val="26"/>
          <w:szCs w:val="26"/>
          <w:lang w:val="uk-UA"/>
        </w:rPr>
        <w:instrText xml:space="preserve"> REF _Ref79424113 \w \h </w:instrText>
      </w:r>
      <w:r w:rsidR="00D015E3" w:rsidRPr="00E04174">
        <w:rPr>
          <w:rFonts w:cs="Arial"/>
          <w:sz w:val="26"/>
          <w:szCs w:val="26"/>
          <w:lang w:val="uk-UA"/>
        </w:rPr>
      </w:r>
      <w:r w:rsidR="00E04174">
        <w:rPr>
          <w:rFonts w:cs="Arial"/>
          <w:sz w:val="26"/>
          <w:szCs w:val="26"/>
          <w:lang w:val="uk-UA"/>
        </w:rPr>
        <w:instrText xml:space="preserve"> \* MERGEFORMAT </w:instrText>
      </w:r>
      <w:r w:rsidR="00D015E3" w:rsidRPr="00E04174">
        <w:rPr>
          <w:rFonts w:cs="Arial"/>
          <w:sz w:val="26"/>
          <w:szCs w:val="26"/>
          <w:lang w:val="uk-UA"/>
        </w:rPr>
        <w:fldChar w:fldCharType="separate"/>
      </w:r>
      <w:r w:rsidR="00D015E3" w:rsidRPr="00E04174">
        <w:rPr>
          <w:rFonts w:cs="Arial"/>
          <w:sz w:val="26"/>
          <w:szCs w:val="26"/>
          <w:lang w:val="uk-UA"/>
        </w:rPr>
        <w:t>/25/</w:t>
      </w:r>
      <w:r w:rsidR="00D015E3" w:rsidRPr="00E04174">
        <w:rPr>
          <w:rFonts w:cs="Arial"/>
          <w:sz w:val="26"/>
          <w:szCs w:val="26"/>
          <w:lang w:val="uk-UA"/>
        </w:rPr>
        <w:fldChar w:fldCharType="end"/>
      </w:r>
      <w:r w:rsidR="00D015E3" w:rsidRPr="00E04174">
        <w:rPr>
          <w:rFonts w:cs="Arial"/>
          <w:sz w:val="26"/>
          <w:szCs w:val="26"/>
          <w:lang w:val="uk-UA"/>
        </w:rPr>
        <w:t xml:space="preserve">, яка буде надана до </w:t>
      </w:r>
      <w:proofErr w:type="spellStart"/>
      <w:r w:rsidR="00D015E3" w:rsidRPr="00E04174">
        <w:rPr>
          <w:rFonts w:cs="Arial"/>
          <w:sz w:val="26"/>
          <w:szCs w:val="26"/>
          <w:lang w:val="uk-UA"/>
        </w:rPr>
        <w:t>Держатомрегулювання</w:t>
      </w:r>
      <w:proofErr w:type="spellEnd"/>
      <w:r w:rsidR="00D015E3" w:rsidRPr="00E04174">
        <w:rPr>
          <w:rFonts w:cs="Arial"/>
          <w:sz w:val="26"/>
          <w:szCs w:val="26"/>
          <w:lang w:val="uk-UA"/>
        </w:rPr>
        <w:t xml:space="preserve"> на погодження. Термін погодження – 2021 рік. Відповідний захід долучено до Національного плану дій</w:t>
      </w:r>
      <w:r w:rsidRPr="00E04174">
        <w:rPr>
          <w:rFonts w:cs="Arial"/>
          <w:sz w:val="26"/>
          <w:szCs w:val="26"/>
          <w:lang w:val="uk-UA"/>
        </w:rPr>
        <w:t>.</w:t>
      </w:r>
    </w:p>
    <w:p w14:paraId="3ADE88C8" w14:textId="11743463" w:rsidR="00CD5430" w:rsidRPr="00E04174" w:rsidRDefault="00BB6F07" w:rsidP="000E646A">
      <w:pPr>
        <w:pStyle w:val="2"/>
        <w:keepNext/>
        <w:keepLines/>
        <w:tabs>
          <w:tab w:val="left" w:pos="1134"/>
        </w:tabs>
        <w:suppressAutoHyphens/>
        <w:spacing w:before="120" w:after="120"/>
        <w:ind w:left="0" w:firstLine="567"/>
        <w:contextualSpacing w:val="0"/>
        <w:jc w:val="both"/>
        <w:rPr>
          <w:sz w:val="26"/>
          <w:szCs w:val="26"/>
          <w:lang w:val="uk-UA"/>
        </w:rPr>
      </w:pPr>
      <w:bookmarkStart w:id="51" w:name="_Toc18493417"/>
      <w:bookmarkStart w:id="52" w:name="_Toc79657033"/>
      <w:bookmarkEnd w:id="51"/>
      <w:r w:rsidRPr="00E04174">
        <w:rPr>
          <w:sz w:val="26"/>
          <w:szCs w:val="26"/>
          <w:lang w:val="uk-UA"/>
        </w:rPr>
        <w:t>Корпус реактора</w:t>
      </w:r>
      <w:bookmarkEnd w:id="52"/>
    </w:p>
    <w:p w14:paraId="0632218C" w14:textId="77777777" w:rsidR="00CD5430" w:rsidRPr="00E04174" w:rsidRDefault="00BB6F07"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Гарна практика</w:t>
      </w:r>
      <w:r w:rsidR="00CD5430" w:rsidRPr="00E04174">
        <w:rPr>
          <w:i w:val="0"/>
          <w:sz w:val="26"/>
          <w:szCs w:val="26"/>
          <w:lang w:val="uk-UA"/>
        </w:rPr>
        <w:t xml:space="preserve">: </w:t>
      </w:r>
      <w:r w:rsidR="005B51AF" w:rsidRPr="00E04174">
        <w:rPr>
          <w:i w:val="0"/>
          <w:sz w:val="26"/>
          <w:szCs w:val="26"/>
          <w:lang w:val="uk-UA"/>
        </w:rPr>
        <w:t>наводнення</w:t>
      </w:r>
      <w:r w:rsidR="004502E5" w:rsidRPr="00E04174">
        <w:rPr>
          <w:i w:val="0"/>
          <w:sz w:val="26"/>
          <w:szCs w:val="26"/>
          <w:lang w:val="uk-UA"/>
        </w:rPr>
        <w:t xml:space="preserve"> через хімічний склад</w:t>
      </w:r>
      <w:r w:rsidR="005B51AF" w:rsidRPr="00E04174">
        <w:rPr>
          <w:i w:val="0"/>
          <w:sz w:val="26"/>
          <w:szCs w:val="26"/>
          <w:lang w:val="uk-UA"/>
        </w:rPr>
        <w:t xml:space="preserve">  </w:t>
      </w:r>
    </w:p>
    <w:p w14:paraId="4C3DB6E0" w14:textId="77777777" w:rsidR="00CD5430" w:rsidRPr="00E04174" w:rsidRDefault="00E067B5"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Такий ефект старіння через відповідний механізм деградації є характерним для реакторів киплячого типу (</w:t>
      </w:r>
      <w:proofErr w:type="spellStart"/>
      <w:r w:rsidRPr="00E04174">
        <w:rPr>
          <w:rFonts w:cs="Arial"/>
          <w:sz w:val="26"/>
          <w:szCs w:val="26"/>
          <w:lang w:val="uk-UA"/>
        </w:rPr>
        <w:t>Boiling</w:t>
      </w:r>
      <w:proofErr w:type="spellEnd"/>
      <w:r w:rsidRPr="00E04174">
        <w:rPr>
          <w:rFonts w:cs="Arial"/>
          <w:sz w:val="26"/>
          <w:szCs w:val="26"/>
          <w:lang w:val="uk-UA"/>
        </w:rPr>
        <w:t xml:space="preserve"> </w:t>
      </w:r>
      <w:proofErr w:type="spellStart"/>
      <w:r w:rsidRPr="00E04174">
        <w:rPr>
          <w:rFonts w:cs="Arial"/>
          <w:sz w:val="26"/>
          <w:szCs w:val="26"/>
          <w:lang w:val="uk-UA"/>
        </w:rPr>
        <w:t>Water</w:t>
      </w:r>
      <w:proofErr w:type="spellEnd"/>
      <w:r w:rsidRPr="00E04174">
        <w:rPr>
          <w:rFonts w:cs="Arial"/>
          <w:sz w:val="26"/>
          <w:szCs w:val="26"/>
          <w:lang w:val="uk-UA"/>
        </w:rPr>
        <w:t xml:space="preserve"> </w:t>
      </w:r>
      <w:proofErr w:type="spellStart"/>
      <w:r w:rsidRPr="00E04174">
        <w:rPr>
          <w:rFonts w:cs="Arial"/>
          <w:sz w:val="26"/>
          <w:szCs w:val="26"/>
          <w:lang w:val="uk-UA"/>
        </w:rPr>
        <w:t>Reactor</w:t>
      </w:r>
      <w:proofErr w:type="spellEnd"/>
      <w:r w:rsidRPr="00E04174">
        <w:rPr>
          <w:rFonts w:cs="Arial"/>
          <w:sz w:val="26"/>
          <w:szCs w:val="26"/>
          <w:lang w:val="uk-UA"/>
        </w:rPr>
        <w:t>). В Україні експлуатуються реактори з водою під тиском (</w:t>
      </w:r>
      <w:proofErr w:type="spellStart"/>
      <w:r w:rsidRPr="00E04174">
        <w:rPr>
          <w:rFonts w:cs="Arial"/>
          <w:sz w:val="26"/>
          <w:szCs w:val="26"/>
          <w:lang w:val="uk-UA"/>
        </w:rPr>
        <w:t>Pressurized</w:t>
      </w:r>
      <w:proofErr w:type="spellEnd"/>
      <w:r w:rsidRPr="00E04174">
        <w:rPr>
          <w:rFonts w:cs="Arial"/>
          <w:sz w:val="26"/>
          <w:szCs w:val="26"/>
          <w:lang w:val="uk-UA"/>
        </w:rPr>
        <w:t xml:space="preserve"> </w:t>
      </w:r>
      <w:proofErr w:type="spellStart"/>
      <w:r w:rsidRPr="00E04174">
        <w:rPr>
          <w:rFonts w:cs="Arial"/>
          <w:sz w:val="26"/>
          <w:szCs w:val="26"/>
          <w:lang w:val="uk-UA"/>
        </w:rPr>
        <w:t>Water</w:t>
      </w:r>
      <w:proofErr w:type="spellEnd"/>
      <w:r w:rsidRPr="00E04174">
        <w:rPr>
          <w:rFonts w:cs="Arial"/>
          <w:sz w:val="26"/>
          <w:szCs w:val="26"/>
          <w:lang w:val="uk-UA"/>
        </w:rPr>
        <w:t xml:space="preserve"> </w:t>
      </w:r>
      <w:proofErr w:type="spellStart"/>
      <w:r w:rsidRPr="00E04174">
        <w:rPr>
          <w:rFonts w:cs="Arial"/>
          <w:sz w:val="26"/>
          <w:szCs w:val="26"/>
          <w:lang w:val="uk-UA"/>
        </w:rPr>
        <w:t>Reactor</w:t>
      </w:r>
      <w:proofErr w:type="spellEnd"/>
      <w:r w:rsidRPr="00E04174">
        <w:rPr>
          <w:rFonts w:cs="Arial"/>
          <w:sz w:val="26"/>
          <w:szCs w:val="26"/>
          <w:lang w:val="uk-UA"/>
        </w:rPr>
        <w:t>), для яких зазначений механізм деградації не виявлено.</w:t>
      </w:r>
    </w:p>
    <w:p w14:paraId="769D7FFF" w14:textId="77777777" w:rsidR="00CD5430" w:rsidRPr="00E04174" w:rsidRDefault="00E067B5"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Гарна практика:</w:t>
      </w:r>
      <w:r w:rsidR="00CD5430" w:rsidRPr="00E04174">
        <w:rPr>
          <w:i w:val="0"/>
          <w:sz w:val="26"/>
          <w:szCs w:val="26"/>
          <w:lang w:val="uk-UA"/>
        </w:rPr>
        <w:t xml:space="preserve"> </w:t>
      </w:r>
      <w:r w:rsidRPr="00E04174">
        <w:rPr>
          <w:i w:val="0"/>
          <w:sz w:val="26"/>
          <w:szCs w:val="26"/>
          <w:lang w:val="uk-UA"/>
        </w:rPr>
        <w:t xml:space="preserve">впровадження захисту </w:t>
      </w:r>
    </w:p>
    <w:p w14:paraId="13444490" w14:textId="7BBB287B" w:rsidR="00031698" w:rsidRPr="00E04174" w:rsidRDefault="0072604D"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У світовій практиці прийнято такий підхід, </w:t>
      </w:r>
      <w:r w:rsidR="0065138D" w:rsidRPr="00E04174">
        <w:rPr>
          <w:rFonts w:cs="Arial"/>
          <w:sz w:val="26"/>
          <w:szCs w:val="26"/>
          <w:lang w:val="uk-UA"/>
        </w:rPr>
        <w:t xml:space="preserve">за якого </w:t>
      </w:r>
      <w:r w:rsidRPr="00E04174">
        <w:rPr>
          <w:rFonts w:cs="Arial"/>
          <w:sz w:val="26"/>
          <w:szCs w:val="26"/>
          <w:lang w:val="uk-UA"/>
        </w:rPr>
        <w:t xml:space="preserve">у випадку значного </w:t>
      </w:r>
      <w:proofErr w:type="spellStart"/>
      <w:r w:rsidR="0065138D" w:rsidRPr="00E04174">
        <w:rPr>
          <w:rFonts w:cs="Arial"/>
          <w:sz w:val="26"/>
          <w:szCs w:val="26"/>
          <w:lang w:val="uk-UA"/>
        </w:rPr>
        <w:t>флюенсу</w:t>
      </w:r>
      <w:proofErr w:type="spellEnd"/>
      <w:r w:rsidR="0065138D" w:rsidRPr="00E04174">
        <w:rPr>
          <w:rFonts w:cs="Arial"/>
          <w:sz w:val="26"/>
          <w:szCs w:val="26"/>
          <w:lang w:val="uk-UA"/>
        </w:rPr>
        <w:t xml:space="preserve"> </w:t>
      </w:r>
      <w:r w:rsidRPr="00E04174">
        <w:rPr>
          <w:rFonts w:cs="Arial"/>
          <w:sz w:val="26"/>
          <w:szCs w:val="26"/>
          <w:lang w:val="uk-UA"/>
        </w:rPr>
        <w:t xml:space="preserve">нейтронів на стінку </w:t>
      </w:r>
      <w:r w:rsidR="0065138D" w:rsidRPr="00E04174">
        <w:rPr>
          <w:rFonts w:cs="Arial"/>
          <w:sz w:val="26"/>
          <w:szCs w:val="26"/>
          <w:lang w:val="uk-UA"/>
        </w:rPr>
        <w:t xml:space="preserve">реактора </w:t>
      </w:r>
      <w:r w:rsidRPr="00E04174">
        <w:rPr>
          <w:rFonts w:cs="Arial"/>
          <w:sz w:val="26"/>
          <w:szCs w:val="26"/>
          <w:lang w:val="uk-UA"/>
        </w:rPr>
        <w:t xml:space="preserve">застосовуються відповідні захисні заходи. На енергоблоках </w:t>
      </w:r>
      <w:r w:rsidR="0065138D" w:rsidRPr="00E04174">
        <w:rPr>
          <w:rFonts w:cs="Arial"/>
          <w:sz w:val="26"/>
          <w:szCs w:val="26"/>
          <w:lang w:val="uk-UA"/>
        </w:rPr>
        <w:t xml:space="preserve">АЕС </w:t>
      </w:r>
      <w:r w:rsidRPr="00E04174">
        <w:rPr>
          <w:rFonts w:cs="Arial"/>
          <w:sz w:val="26"/>
          <w:szCs w:val="26"/>
          <w:lang w:val="uk-UA"/>
        </w:rPr>
        <w:t>України я</w:t>
      </w:r>
      <w:r w:rsidR="00031698" w:rsidRPr="00E04174">
        <w:rPr>
          <w:rFonts w:cs="Arial"/>
          <w:sz w:val="26"/>
          <w:szCs w:val="26"/>
          <w:lang w:val="uk-UA"/>
        </w:rPr>
        <w:t xml:space="preserve">к превентивний захід щодо мінімізації деградації металу </w:t>
      </w:r>
      <w:r w:rsidR="0065138D" w:rsidRPr="00E04174">
        <w:rPr>
          <w:rFonts w:cs="Arial"/>
          <w:sz w:val="26"/>
          <w:szCs w:val="26"/>
          <w:lang w:val="uk-UA"/>
        </w:rPr>
        <w:t>КР</w:t>
      </w:r>
      <w:r w:rsidR="00031698" w:rsidRPr="00E04174">
        <w:rPr>
          <w:rFonts w:cs="Arial"/>
          <w:sz w:val="26"/>
          <w:szCs w:val="26"/>
          <w:lang w:val="uk-UA"/>
        </w:rPr>
        <w:t xml:space="preserve"> за результа</w:t>
      </w:r>
      <w:r w:rsidR="00703A6A" w:rsidRPr="00E04174">
        <w:rPr>
          <w:rFonts w:cs="Arial"/>
          <w:sz w:val="26"/>
          <w:szCs w:val="26"/>
          <w:lang w:val="uk-UA"/>
        </w:rPr>
        <w:t>та</w:t>
      </w:r>
      <w:r w:rsidR="00031698" w:rsidRPr="00E04174">
        <w:rPr>
          <w:rFonts w:cs="Arial"/>
          <w:sz w:val="26"/>
          <w:szCs w:val="26"/>
          <w:lang w:val="uk-UA"/>
        </w:rPr>
        <w:t xml:space="preserve">ми його радіаційного </w:t>
      </w:r>
      <w:proofErr w:type="spellStart"/>
      <w:r w:rsidR="00031698" w:rsidRPr="00E04174">
        <w:rPr>
          <w:rFonts w:cs="Arial"/>
          <w:sz w:val="26"/>
          <w:szCs w:val="26"/>
          <w:lang w:val="uk-UA"/>
        </w:rPr>
        <w:t>окрихчення</w:t>
      </w:r>
      <w:proofErr w:type="spellEnd"/>
      <w:r w:rsidR="00031698" w:rsidRPr="00E04174">
        <w:rPr>
          <w:rFonts w:cs="Arial"/>
          <w:sz w:val="26"/>
          <w:szCs w:val="26"/>
          <w:lang w:val="uk-UA"/>
        </w:rPr>
        <w:t xml:space="preserve"> застосовуються паливні завантаження зі зниженим витоком нейтронів</w:t>
      </w:r>
      <w:r w:rsidRPr="00E04174">
        <w:rPr>
          <w:rFonts w:cs="Arial"/>
          <w:sz w:val="26"/>
          <w:szCs w:val="26"/>
          <w:lang w:val="uk-UA"/>
        </w:rPr>
        <w:t xml:space="preserve"> (застосовується для всіх енергоблоків)</w:t>
      </w:r>
      <w:r w:rsidR="00031698" w:rsidRPr="00E04174">
        <w:rPr>
          <w:rFonts w:cs="Arial"/>
          <w:sz w:val="26"/>
          <w:szCs w:val="26"/>
          <w:lang w:val="uk-UA"/>
        </w:rPr>
        <w:t>, а також захисні касети-екрани</w:t>
      </w:r>
      <w:r w:rsidRPr="00E04174">
        <w:rPr>
          <w:rFonts w:cs="Arial"/>
          <w:sz w:val="26"/>
          <w:szCs w:val="26"/>
          <w:lang w:val="uk-UA"/>
        </w:rPr>
        <w:t xml:space="preserve"> (застосовується для енергоблоку №</w:t>
      </w:r>
      <w:r w:rsidR="0065138D" w:rsidRPr="00E04174">
        <w:rPr>
          <w:rFonts w:cs="Arial"/>
          <w:sz w:val="26"/>
          <w:szCs w:val="26"/>
          <w:lang w:val="uk-UA"/>
        </w:rPr>
        <w:t xml:space="preserve"> </w:t>
      </w:r>
      <w:r w:rsidRPr="00E04174">
        <w:rPr>
          <w:rFonts w:cs="Arial"/>
          <w:sz w:val="26"/>
          <w:szCs w:val="26"/>
          <w:lang w:val="uk-UA"/>
        </w:rPr>
        <w:t>1 РАЕС).</w:t>
      </w:r>
    </w:p>
    <w:p w14:paraId="3D070395" w14:textId="77777777" w:rsidR="00CD5430" w:rsidRPr="00E04174" w:rsidRDefault="0072604D"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Очікуваний рівень виконання за результатами партнерської перевірки: контроль основного металу та наплавлення корпусу реактору</w:t>
      </w:r>
    </w:p>
    <w:p w14:paraId="5121389B" w14:textId="49D0FDAF" w:rsidR="00031698" w:rsidRPr="00E04174" w:rsidRDefault="00031698"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Для забезпечення виявлення на ранній стадії корозійного розтріскування під напругою на всіх АЕС України регулярно, з періодичністю 1 раз на 4 роки, проводиться експлуатаційний </w:t>
      </w:r>
      <w:r w:rsidR="0065138D" w:rsidRPr="00E04174">
        <w:rPr>
          <w:rFonts w:cs="Arial"/>
          <w:sz w:val="26"/>
          <w:szCs w:val="26"/>
          <w:lang w:val="uk-UA"/>
        </w:rPr>
        <w:t>НК</w:t>
      </w:r>
      <w:r w:rsidRPr="00E04174">
        <w:rPr>
          <w:rFonts w:cs="Arial"/>
          <w:sz w:val="26"/>
          <w:szCs w:val="26"/>
          <w:lang w:val="uk-UA"/>
        </w:rPr>
        <w:t xml:space="preserve"> наплавлення </w:t>
      </w:r>
      <w:r w:rsidR="0065138D" w:rsidRPr="00E04174">
        <w:rPr>
          <w:rFonts w:cs="Arial"/>
          <w:sz w:val="26"/>
          <w:szCs w:val="26"/>
          <w:lang w:val="uk-UA"/>
        </w:rPr>
        <w:t>КР</w:t>
      </w:r>
      <w:r w:rsidRPr="00E04174">
        <w:rPr>
          <w:rFonts w:cs="Arial"/>
          <w:sz w:val="26"/>
          <w:szCs w:val="26"/>
          <w:lang w:val="uk-UA"/>
        </w:rPr>
        <w:t xml:space="preserve"> </w:t>
      </w:r>
      <w:r w:rsidR="0065138D" w:rsidRPr="00E04174">
        <w:rPr>
          <w:rFonts w:cs="Arial"/>
          <w:sz w:val="26"/>
          <w:szCs w:val="26"/>
          <w:lang w:val="uk-UA"/>
        </w:rPr>
        <w:t xml:space="preserve">у </w:t>
      </w:r>
      <w:r w:rsidRPr="00E04174">
        <w:rPr>
          <w:rFonts w:cs="Arial"/>
          <w:sz w:val="26"/>
          <w:szCs w:val="26"/>
          <w:lang w:val="uk-UA"/>
        </w:rPr>
        <w:t xml:space="preserve">обсязі 100%. Контроль проводиться атестованими автоматизованими дистанційними системами </w:t>
      </w:r>
      <w:r w:rsidR="0065138D" w:rsidRPr="00E04174">
        <w:rPr>
          <w:rFonts w:cs="Arial"/>
          <w:sz w:val="26"/>
          <w:szCs w:val="26"/>
          <w:lang w:val="uk-UA"/>
        </w:rPr>
        <w:t>НК</w:t>
      </w:r>
      <w:r w:rsidRPr="00E04174">
        <w:rPr>
          <w:rFonts w:cs="Arial"/>
          <w:sz w:val="26"/>
          <w:szCs w:val="26"/>
          <w:lang w:val="uk-UA"/>
        </w:rPr>
        <w:t xml:space="preserve">, із застосуванням візуально-вимірювального, ультразвукового і </w:t>
      </w:r>
      <w:proofErr w:type="spellStart"/>
      <w:r w:rsidRPr="00E04174">
        <w:rPr>
          <w:rFonts w:cs="Arial"/>
          <w:sz w:val="26"/>
          <w:szCs w:val="26"/>
          <w:lang w:val="uk-UA"/>
        </w:rPr>
        <w:t>вихрострумового</w:t>
      </w:r>
      <w:proofErr w:type="spellEnd"/>
      <w:r w:rsidRPr="00E04174">
        <w:rPr>
          <w:rFonts w:cs="Arial"/>
          <w:sz w:val="26"/>
          <w:szCs w:val="26"/>
          <w:lang w:val="uk-UA"/>
        </w:rPr>
        <w:t xml:space="preserve"> методів контролю.</w:t>
      </w:r>
    </w:p>
    <w:p w14:paraId="0285651C" w14:textId="77777777" w:rsidR="00031698" w:rsidRPr="00E04174" w:rsidRDefault="00031698"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За весь час експлуатації енергоблоків неприпустимих дефектів наплавлення на жодному корпусі виявлено не було.</w:t>
      </w:r>
    </w:p>
    <w:p w14:paraId="41EDA2FD" w14:textId="77777777" w:rsidR="00CD5430" w:rsidRPr="00E04174" w:rsidRDefault="00D92C6E"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lastRenderedPageBreak/>
        <w:t>Очікуваний рівень виконання за результатами партнерської перевірки: неруйнівний контроль основного металу та зварних швів</w:t>
      </w:r>
    </w:p>
    <w:p w14:paraId="5492AC49" w14:textId="19D61DEB" w:rsidR="00031698" w:rsidRPr="00E04174" w:rsidRDefault="00031698"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На всіх енергоблоках</w:t>
      </w:r>
      <w:r w:rsidR="00D92C6E" w:rsidRPr="00E04174">
        <w:rPr>
          <w:rFonts w:cs="Arial"/>
          <w:sz w:val="26"/>
          <w:szCs w:val="26"/>
          <w:lang w:val="uk-UA"/>
        </w:rPr>
        <w:t xml:space="preserve"> АЕС України</w:t>
      </w:r>
      <w:r w:rsidRPr="00E04174">
        <w:rPr>
          <w:rFonts w:cs="Arial"/>
          <w:sz w:val="26"/>
          <w:szCs w:val="26"/>
          <w:lang w:val="uk-UA"/>
        </w:rPr>
        <w:t xml:space="preserve"> виконувався </w:t>
      </w:r>
      <w:r w:rsidR="0065138D" w:rsidRPr="00E04174">
        <w:rPr>
          <w:rFonts w:cs="Arial"/>
          <w:sz w:val="26"/>
          <w:szCs w:val="26"/>
          <w:lang w:val="uk-UA"/>
        </w:rPr>
        <w:t>НК</w:t>
      </w:r>
      <w:r w:rsidRPr="00E04174">
        <w:rPr>
          <w:rFonts w:cs="Arial"/>
          <w:sz w:val="26"/>
          <w:szCs w:val="26"/>
          <w:lang w:val="uk-UA"/>
        </w:rPr>
        <w:t xml:space="preserve"> стану металу </w:t>
      </w:r>
      <w:r w:rsidR="0065138D" w:rsidRPr="00E04174">
        <w:rPr>
          <w:rFonts w:cs="Arial"/>
          <w:sz w:val="26"/>
          <w:szCs w:val="26"/>
          <w:lang w:val="uk-UA"/>
        </w:rPr>
        <w:t>КР</w:t>
      </w:r>
      <w:r w:rsidRPr="00E04174">
        <w:rPr>
          <w:rFonts w:cs="Arial"/>
          <w:sz w:val="26"/>
          <w:szCs w:val="26"/>
          <w:lang w:val="uk-UA"/>
        </w:rPr>
        <w:t xml:space="preserve"> на заводах-виробниках, а також </w:t>
      </w:r>
      <w:proofErr w:type="spellStart"/>
      <w:r w:rsidRPr="00E04174">
        <w:rPr>
          <w:rFonts w:cs="Arial"/>
          <w:sz w:val="26"/>
          <w:szCs w:val="26"/>
          <w:lang w:val="uk-UA"/>
        </w:rPr>
        <w:t>передексплуатаційний</w:t>
      </w:r>
      <w:proofErr w:type="spellEnd"/>
      <w:r w:rsidRPr="00E04174">
        <w:rPr>
          <w:rFonts w:cs="Arial"/>
          <w:sz w:val="26"/>
          <w:szCs w:val="26"/>
          <w:lang w:val="uk-UA"/>
        </w:rPr>
        <w:t xml:space="preserve"> контроль на майданчиках АЕС.</w:t>
      </w:r>
      <w:r w:rsidR="00D92C6E" w:rsidRPr="00E04174">
        <w:rPr>
          <w:rFonts w:cs="Arial"/>
          <w:sz w:val="26"/>
          <w:szCs w:val="26"/>
          <w:lang w:val="uk-UA"/>
        </w:rPr>
        <w:t xml:space="preserve"> </w:t>
      </w:r>
      <w:r w:rsidRPr="00E04174">
        <w:rPr>
          <w:rFonts w:cs="Arial"/>
          <w:sz w:val="26"/>
          <w:szCs w:val="26"/>
          <w:lang w:val="uk-UA"/>
        </w:rPr>
        <w:t xml:space="preserve">Усі зафіксовані індикації є допустимими і </w:t>
      </w:r>
      <w:r w:rsidR="00D92C6E" w:rsidRPr="00E04174">
        <w:rPr>
          <w:rFonts w:cs="Arial"/>
          <w:sz w:val="26"/>
          <w:szCs w:val="26"/>
          <w:lang w:val="uk-UA"/>
        </w:rPr>
        <w:t xml:space="preserve">постійно </w:t>
      </w:r>
      <w:r w:rsidRPr="00E04174">
        <w:rPr>
          <w:rFonts w:cs="Arial"/>
          <w:sz w:val="26"/>
          <w:szCs w:val="26"/>
          <w:lang w:val="uk-UA"/>
        </w:rPr>
        <w:t xml:space="preserve">контролюються з періодичністю 1 раз на 4 роки в </w:t>
      </w:r>
      <w:r w:rsidR="0065138D" w:rsidRPr="00E04174">
        <w:rPr>
          <w:rFonts w:cs="Arial"/>
          <w:sz w:val="26"/>
          <w:szCs w:val="26"/>
          <w:lang w:val="uk-UA"/>
        </w:rPr>
        <w:t xml:space="preserve">обсязі </w:t>
      </w:r>
      <w:r w:rsidRPr="00E04174">
        <w:rPr>
          <w:rFonts w:cs="Arial"/>
          <w:sz w:val="26"/>
          <w:szCs w:val="26"/>
          <w:lang w:val="uk-UA"/>
        </w:rPr>
        <w:t xml:space="preserve">100% </w:t>
      </w:r>
      <w:r w:rsidR="0065138D" w:rsidRPr="00E04174">
        <w:rPr>
          <w:rFonts w:cs="Arial"/>
          <w:sz w:val="26"/>
          <w:szCs w:val="26"/>
          <w:lang w:val="uk-UA"/>
        </w:rPr>
        <w:t>у межах</w:t>
      </w:r>
      <w:r w:rsidRPr="00E04174">
        <w:rPr>
          <w:rFonts w:cs="Arial"/>
          <w:sz w:val="26"/>
          <w:szCs w:val="26"/>
          <w:lang w:val="uk-UA"/>
        </w:rPr>
        <w:t xml:space="preserve"> періодичного експлуатаційного </w:t>
      </w:r>
      <w:r w:rsidR="0065138D" w:rsidRPr="00E04174">
        <w:rPr>
          <w:rFonts w:cs="Arial"/>
          <w:sz w:val="26"/>
          <w:szCs w:val="26"/>
          <w:lang w:val="uk-UA"/>
        </w:rPr>
        <w:t>НК</w:t>
      </w:r>
      <w:r w:rsidRPr="00E04174">
        <w:rPr>
          <w:rFonts w:cs="Arial"/>
          <w:sz w:val="26"/>
          <w:szCs w:val="26"/>
          <w:lang w:val="uk-UA"/>
        </w:rPr>
        <w:t xml:space="preserve">. </w:t>
      </w:r>
      <w:r w:rsidR="0065138D" w:rsidRPr="00E04174">
        <w:rPr>
          <w:rFonts w:cs="Arial"/>
          <w:sz w:val="26"/>
          <w:szCs w:val="26"/>
          <w:lang w:val="uk-UA"/>
        </w:rPr>
        <w:t>НК</w:t>
      </w:r>
      <w:r w:rsidRPr="00E04174">
        <w:rPr>
          <w:rFonts w:cs="Arial"/>
          <w:sz w:val="26"/>
          <w:szCs w:val="26"/>
          <w:lang w:val="uk-UA"/>
        </w:rPr>
        <w:t xml:space="preserve"> проводиться атестованими системами</w:t>
      </w:r>
      <w:r w:rsidR="00D92C6E" w:rsidRPr="00E04174">
        <w:rPr>
          <w:rFonts w:cs="Arial"/>
          <w:sz w:val="26"/>
          <w:szCs w:val="26"/>
          <w:lang w:val="uk-UA"/>
        </w:rPr>
        <w:t xml:space="preserve"> контролю</w:t>
      </w:r>
      <w:r w:rsidRPr="00E04174">
        <w:rPr>
          <w:rFonts w:cs="Arial"/>
          <w:sz w:val="26"/>
          <w:szCs w:val="26"/>
          <w:lang w:val="uk-UA"/>
        </w:rPr>
        <w:t xml:space="preserve"> із застосуванням візуально-вимірювального, ультразвукового та </w:t>
      </w:r>
      <w:proofErr w:type="spellStart"/>
      <w:r w:rsidRPr="00E04174">
        <w:rPr>
          <w:rFonts w:cs="Arial"/>
          <w:sz w:val="26"/>
          <w:szCs w:val="26"/>
          <w:lang w:val="uk-UA"/>
        </w:rPr>
        <w:t>вихрострумового</w:t>
      </w:r>
      <w:proofErr w:type="spellEnd"/>
      <w:r w:rsidRPr="00E04174">
        <w:rPr>
          <w:rFonts w:cs="Arial"/>
          <w:sz w:val="26"/>
          <w:szCs w:val="26"/>
          <w:lang w:val="uk-UA"/>
        </w:rPr>
        <w:t xml:space="preserve"> методів контролю. </w:t>
      </w:r>
    </w:p>
    <w:p w14:paraId="19E84756" w14:textId="1CED3BE9" w:rsidR="00031698" w:rsidRPr="00E04174" w:rsidRDefault="00031698"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 весь час експлуатації недопустимих дефектів ні на одному із </w:t>
      </w:r>
      <w:r w:rsidR="0065138D" w:rsidRPr="00E04174">
        <w:rPr>
          <w:rFonts w:cs="Arial"/>
          <w:sz w:val="26"/>
          <w:szCs w:val="26"/>
          <w:lang w:val="uk-UA"/>
        </w:rPr>
        <w:t>КР</w:t>
      </w:r>
      <w:r w:rsidRPr="00E04174">
        <w:rPr>
          <w:rFonts w:cs="Arial"/>
          <w:sz w:val="26"/>
          <w:szCs w:val="26"/>
          <w:lang w:val="uk-UA"/>
        </w:rPr>
        <w:t xml:space="preserve"> не було виявлено. </w:t>
      </w:r>
      <w:r w:rsidR="00D92C6E" w:rsidRPr="00E04174">
        <w:rPr>
          <w:rFonts w:cs="Arial"/>
          <w:sz w:val="26"/>
          <w:szCs w:val="26"/>
          <w:lang w:val="uk-UA"/>
        </w:rPr>
        <w:t>Розробка додаткових/</w:t>
      </w:r>
      <w:r w:rsidR="0065138D" w:rsidRPr="00E04174">
        <w:rPr>
          <w:rFonts w:cs="Arial"/>
          <w:sz w:val="26"/>
          <w:szCs w:val="26"/>
          <w:lang w:val="uk-UA"/>
        </w:rPr>
        <w:t xml:space="preserve">коригувальних </w:t>
      </w:r>
      <w:r w:rsidRPr="00E04174">
        <w:rPr>
          <w:rFonts w:cs="Arial"/>
          <w:sz w:val="26"/>
          <w:szCs w:val="26"/>
          <w:lang w:val="uk-UA"/>
        </w:rPr>
        <w:t xml:space="preserve">заходів </w:t>
      </w:r>
      <w:r w:rsidR="00D92C6E" w:rsidRPr="00E04174">
        <w:rPr>
          <w:rFonts w:cs="Arial"/>
          <w:sz w:val="26"/>
          <w:szCs w:val="26"/>
          <w:lang w:val="uk-UA"/>
        </w:rPr>
        <w:t>є недоцільною</w:t>
      </w:r>
      <w:r w:rsidRPr="00E04174">
        <w:rPr>
          <w:rFonts w:cs="Arial"/>
          <w:sz w:val="26"/>
          <w:szCs w:val="26"/>
          <w:lang w:val="uk-UA"/>
        </w:rPr>
        <w:t>.</w:t>
      </w:r>
    </w:p>
    <w:p w14:paraId="7F056769" w14:textId="5420259F" w:rsidR="00CD5430" w:rsidRPr="00E04174" w:rsidRDefault="00D7681C"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Очікуваний рівень виконання за результатами партнерської перевірки: вплив теплоносія на деградацію корпусу</w:t>
      </w:r>
      <w:r w:rsidR="00CD5430" w:rsidRPr="00E04174">
        <w:rPr>
          <w:i w:val="0"/>
          <w:sz w:val="26"/>
          <w:szCs w:val="26"/>
          <w:lang w:val="uk-UA"/>
        </w:rPr>
        <w:t xml:space="preserve"> </w:t>
      </w:r>
      <w:r w:rsidR="0065138D" w:rsidRPr="00E04174">
        <w:rPr>
          <w:i w:val="0"/>
          <w:sz w:val="26"/>
          <w:szCs w:val="26"/>
          <w:lang w:val="uk-UA"/>
        </w:rPr>
        <w:t xml:space="preserve">реактора </w:t>
      </w:r>
    </w:p>
    <w:p w14:paraId="0D5D17B1" w14:textId="3E27592D" w:rsidR="00DA55E3" w:rsidRPr="00E04174" w:rsidRDefault="0065138D"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Під час переходу </w:t>
      </w:r>
      <w:r w:rsidR="00D7681C" w:rsidRPr="00E04174">
        <w:rPr>
          <w:rFonts w:cs="Arial"/>
          <w:sz w:val="26"/>
          <w:szCs w:val="26"/>
          <w:lang w:val="uk-UA"/>
        </w:rPr>
        <w:t xml:space="preserve">енергоблоків АЕС України до </w:t>
      </w:r>
      <w:r w:rsidRPr="00E04174">
        <w:rPr>
          <w:rFonts w:cs="Arial"/>
          <w:sz w:val="26"/>
          <w:szCs w:val="26"/>
          <w:lang w:val="uk-UA"/>
        </w:rPr>
        <w:t>ДСЕ</w:t>
      </w:r>
      <w:r w:rsidR="00DA55E3" w:rsidRPr="00E04174">
        <w:rPr>
          <w:rFonts w:cs="Arial"/>
          <w:sz w:val="26"/>
          <w:szCs w:val="26"/>
          <w:lang w:val="uk-UA"/>
        </w:rPr>
        <w:t xml:space="preserve"> виконуються </w:t>
      </w:r>
      <w:r w:rsidR="00D7681C" w:rsidRPr="00E04174">
        <w:rPr>
          <w:rFonts w:cs="Arial"/>
          <w:sz w:val="26"/>
          <w:szCs w:val="26"/>
          <w:lang w:val="uk-UA"/>
        </w:rPr>
        <w:t xml:space="preserve">відповідні аналізи та </w:t>
      </w:r>
      <w:r w:rsidR="00DA55E3" w:rsidRPr="00E04174">
        <w:rPr>
          <w:rFonts w:cs="Arial"/>
          <w:sz w:val="26"/>
          <w:szCs w:val="26"/>
          <w:lang w:val="uk-UA"/>
        </w:rPr>
        <w:t xml:space="preserve">розрахунки на втому обладнання та трубопроводів, враховується вплив теплоносія на корозійне пошкодження металу як в </w:t>
      </w:r>
      <w:r w:rsidRPr="00E04174">
        <w:rPr>
          <w:rFonts w:cs="Arial"/>
          <w:sz w:val="26"/>
          <w:szCs w:val="26"/>
          <w:lang w:val="uk-UA"/>
        </w:rPr>
        <w:t xml:space="preserve">межах </w:t>
      </w:r>
      <w:r w:rsidR="00DA55E3" w:rsidRPr="00E04174">
        <w:rPr>
          <w:rFonts w:cs="Arial"/>
          <w:sz w:val="26"/>
          <w:szCs w:val="26"/>
          <w:lang w:val="uk-UA"/>
        </w:rPr>
        <w:t xml:space="preserve">проектної експлуатації, так і </w:t>
      </w:r>
      <w:r w:rsidRPr="00E04174">
        <w:rPr>
          <w:rFonts w:cs="Arial"/>
          <w:sz w:val="26"/>
          <w:szCs w:val="26"/>
          <w:lang w:val="uk-UA"/>
        </w:rPr>
        <w:t>під час ДСЕ</w:t>
      </w:r>
      <w:r w:rsidR="00DA55E3" w:rsidRPr="00E04174">
        <w:rPr>
          <w:rFonts w:cs="Arial"/>
          <w:sz w:val="26"/>
          <w:szCs w:val="26"/>
          <w:lang w:val="uk-UA"/>
        </w:rPr>
        <w:t>.</w:t>
      </w:r>
      <w:r w:rsidR="00D7681C" w:rsidRPr="00E04174">
        <w:rPr>
          <w:rFonts w:cs="Arial"/>
          <w:sz w:val="26"/>
          <w:szCs w:val="26"/>
          <w:lang w:val="uk-UA"/>
        </w:rPr>
        <w:t xml:space="preserve"> Розробка додаткових/</w:t>
      </w:r>
      <w:r w:rsidRPr="00E04174">
        <w:rPr>
          <w:rFonts w:cs="Arial"/>
          <w:sz w:val="26"/>
          <w:szCs w:val="26"/>
          <w:lang w:val="uk-UA"/>
        </w:rPr>
        <w:t xml:space="preserve">коригувальних </w:t>
      </w:r>
      <w:r w:rsidR="00D7681C" w:rsidRPr="00E04174">
        <w:rPr>
          <w:rFonts w:cs="Arial"/>
          <w:sz w:val="26"/>
          <w:szCs w:val="26"/>
          <w:lang w:val="uk-UA"/>
        </w:rPr>
        <w:t>заходів є недоцільною</w:t>
      </w:r>
    </w:p>
    <w:p w14:paraId="47628E2F" w14:textId="0694E7B9" w:rsidR="00CD5430" w:rsidRPr="00E04174" w:rsidRDefault="004D74B8"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Очікуваний рівень виконання за результатами партнерської перевірки:</w:t>
      </w:r>
      <w:r w:rsidR="00CD5430" w:rsidRPr="00E04174">
        <w:rPr>
          <w:i w:val="0"/>
          <w:sz w:val="26"/>
          <w:szCs w:val="26"/>
          <w:lang w:val="uk-UA"/>
        </w:rPr>
        <w:t xml:space="preserve"> </w:t>
      </w:r>
      <w:r w:rsidRPr="00E04174">
        <w:rPr>
          <w:i w:val="0"/>
          <w:sz w:val="26"/>
          <w:szCs w:val="26"/>
          <w:lang w:val="uk-UA"/>
        </w:rPr>
        <w:t>відповідність розташування та репрезентативність результатів досліджень за програмою зразків-свідків</w:t>
      </w:r>
      <w:r w:rsidR="00F517CE" w:rsidRPr="00E04174">
        <w:rPr>
          <w:i w:val="0"/>
          <w:sz w:val="26"/>
          <w:szCs w:val="26"/>
          <w:lang w:val="uk-UA"/>
        </w:rPr>
        <w:t xml:space="preserve"> </w:t>
      </w:r>
    </w:p>
    <w:p w14:paraId="2AF57359" w14:textId="1E307EBD" w:rsidR="00CD5430" w:rsidRPr="00E04174" w:rsidRDefault="00F517CE"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На більшості енергоблоків України реалізується штатна програма ЗС, одним з недоліків якої є діапазон накопиченого зразками одного ярусу контейнерної збірки значення </w:t>
      </w:r>
      <w:proofErr w:type="spellStart"/>
      <w:r w:rsidRPr="00E04174">
        <w:rPr>
          <w:rFonts w:cs="Arial"/>
          <w:sz w:val="26"/>
          <w:szCs w:val="26"/>
          <w:lang w:val="uk-UA"/>
        </w:rPr>
        <w:t>флюенсу</w:t>
      </w:r>
      <w:proofErr w:type="spellEnd"/>
      <w:r w:rsidRPr="00E04174">
        <w:rPr>
          <w:rFonts w:cs="Arial"/>
          <w:sz w:val="26"/>
          <w:szCs w:val="26"/>
          <w:lang w:val="uk-UA"/>
        </w:rPr>
        <w:t xml:space="preserve"> нейтронів, що перевищує нормативні вимоги ПНАЭ Г-7-002-87. У зв'язку з цим, з метою забезпечення можливості підбору представницьких груп ЗС і, як наслідок, підвищення достовірності визначення властивостей металу КР випробування комплектів ЗС штатної програми викону</w:t>
      </w:r>
      <w:r w:rsidR="001F2F58" w:rsidRPr="00E04174">
        <w:rPr>
          <w:rFonts w:cs="Arial"/>
          <w:sz w:val="26"/>
          <w:szCs w:val="26"/>
          <w:lang w:val="uk-UA"/>
        </w:rPr>
        <w:t xml:space="preserve">ються </w:t>
      </w:r>
      <w:r w:rsidRPr="00E04174">
        <w:rPr>
          <w:rFonts w:cs="Arial"/>
          <w:sz w:val="26"/>
          <w:szCs w:val="26"/>
          <w:lang w:val="uk-UA"/>
        </w:rPr>
        <w:t>з використанням технології реконструкції випробуваних зразків і проведення випробувань реконструйованих ЗС</w:t>
      </w:r>
      <w:r w:rsidR="001F2F58" w:rsidRPr="00E04174">
        <w:rPr>
          <w:rFonts w:cs="Arial"/>
          <w:sz w:val="26"/>
          <w:szCs w:val="26"/>
          <w:lang w:val="uk-UA"/>
        </w:rPr>
        <w:t>. Відповідні заходи щодо удосконалення ПУС для КР долучено до Національного плану дій.</w:t>
      </w:r>
    </w:p>
    <w:p w14:paraId="2556E1BE" w14:textId="13FD79E7" w:rsidR="00CD5430" w:rsidRPr="00E04174" w:rsidRDefault="001F2F58" w:rsidP="000E646A">
      <w:pPr>
        <w:pStyle w:val="2"/>
        <w:keepNext/>
        <w:keepLines/>
        <w:tabs>
          <w:tab w:val="left" w:pos="1134"/>
        </w:tabs>
        <w:suppressAutoHyphens/>
        <w:spacing w:before="120" w:after="120"/>
        <w:ind w:left="0" w:firstLine="567"/>
        <w:contextualSpacing w:val="0"/>
        <w:jc w:val="both"/>
        <w:rPr>
          <w:sz w:val="26"/>
          <w:szCs w:val="26"/>
          <w:lang w:val="uk-UA"/>
        </w:rPr>
      </w:pPr>
      <w:bookmarkStart w:id="53" w:name="_Toc79657034"/>
      <w:r w:rsidRPr="00E04174">
        <w:rPr>
          <w:sz w:val="26"/>
          <w:szCs w:val="26"/>
          <w:lang w:val="uk-UA"/>
        </w:rPr>
        <w:t>Бетонні конструкції захисної оболонки</w:t>
      </w:r>
      <w:bookmarkEnd w:id="53"/>
    </w:p>
    <w:p w14:paraId="111F09A6" w14:textId="77777777" w:rsidR="00CD5430" w:rsidRPr="00E04174" w:rsidRDefault="001F2F58"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Гарна практика</w:t>
      </w:r>
      <w:r w:rsidR="00CD5430" w:rsidRPr="00E04174">
        <w:rPr>
          <w:i w:val="0"/>
          <w:sz w:val="26"/>
          <w:szCs w:val="26"/>
          <w:lang w:val="uk-UA"/>
        </w:rPr>
        <w:t xml:space="preserve">: </w:t>
      </w:r>
      <w:r w:rsidRPr="00E04174">
        <w:rPr>
          <w:i w:val="0"/>
          <w:sz w:val="26"/>
          <w:szCs w:val="26"/>
          <w:lang w:val="uk-UA"/>
        </w:rPr>
        <w:t>моніторинг залізобетонних конструкцій</w:t>
      </w:r>
    </w:p>
    <w:p w14:paraId="6EC1CDB0" w14:textId="77777777" w:rsidR="001F2F58" w:rsidRPr="00E04174" w:rsidRDefault="001F2F58"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Додаткові прилади використовуються для кращого прогнозування механічної поведінки </w:t>
      </w:r>
      <w:proofErr w:type="spellStart"/>
      <w:r w:rsidR="00556F61" w:rsidRPr="00E04174">
        <w:rPr>
          <w:rFonts w:cs="Arial"/>
          <w:sz w:val="26"/>
          <w:szCs w:val="26"/>
          <w:lang w:val="uk-UA"/>
        </w:rPr>
        <w:t>контайнменту</w:t>
      </w:r>
      <w:proofErr w:type="spellEnd"/>
      <w:r w:rsidR="00556F61" w:rsidRPr="00E04174">
        <w:rPr>
          <w:rFonts w:cs="Arial"/>
          <w:sz w:val="26"/>
          <w:szCs w:val="26"/>
          <w:lang w:val="uk-UA"/>
        </w:rPr>
        <w:t xml:space="preserve">, контролю системи </w:t>
      </w:r>
      <w:proofErr w:type="spellStart"/>
      <w:r w:rsidR="00556F61" w:rsidRPr="00E04174">
        <w:rPr>
          <w:rFonts w:cs="Arial"/>
          <w:sz w:val="26"/>
          <w:szCs w:val="26"/>
          <w:lang w:val="uk-UA"/>
        </w:rPr>
        <w:t>переднапруження</w:t>
      </w:r>
      <w:proofErr w:type="spellEnd"/>
      <w:r w:rsidR="00556F61" w:rsidRPr="00E04174">
        <w:rPr>
          <w:rFonts w:cs="Arial"/>
          <w:sz w:val="26"/>
          <w:szCs w:val="26"/>
          <w:lang w:val="uk-UA"/>
        </w:rPr>
        <w:t xml:space="preserve"> </w:t>
      </w:r>
      <w:r w:rsidRPr="00E04174">
        <w:rPr>
          <w:rFonts w:cs="Arial"/>
          <w:sz w:val="26"/>
          <w:szCs w:val="26"/>
          <w:lang w:val="uk-UA"/>
        </w:rPr>
        <w:t>та для компенсації втрат</w:t>
      </w:r>
      <w:r w:rsidR="00556F61" w:rsidRPr="00E04174">
        <w:rPr>
          <w:rFonts w:cs="Arial"/>
          <w:sz w:val="26"/>
          <w:szCs w:val="26"/>
          <w:lang w:val="uk-UA"/>
        </w:rPr>
        <w:t>и датчиків, що були змонтовані на етапі проектування.</w:t>
      </w:r>
    </w:p>
    <w:p w14:paraId="1BFCD579" w14:textId="321A66A9" w:rsidR="00DA55E3" w:rsidRPr="00E04174" w:rsidRDefault="00DA55E3"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lastRenderedPageBreak/>
        <w:t xml:space="preserve">Внаслідок втрати працездатності більшості вбудованих </w:t>
      </w:r>
      <w:r w:rsidR="0065138D" w:rsidRPr="00E04174">
        <w:rPr>
          <w:rFonts w:cs="Arial"/>
          <w:sz w:val="26"/>
          <w:szCs w:val="26"/>
          <w:lang w:val="uk-UA"/>
        </w:rPr>
        <w:t xml:space="preserve">у </w:t>
      </w:r>
      <w:r w:rsidRPr="00E04174">
        <w:rPr>
          <w:rFonts w:cs="Arial"/>
          <w:sz w:val="26"/>
          <w:szCs w:val="26"/>
          <w:lang w:val="uk-UA"/>
        </w:rPr>
        <w:t>бетон спеціальних закладних струнних вимірювальних перетворювачів сили (КІА)</w:t>
      </w:r>
      <w:r w:rsidR="00556F61" w:rsidRPr="00E04174">
        <w:rPr>
          <w:rFonts w:cs="Arial"/>
          <w:sz w:val="26"/>
          <w:szCs w:val="26"/>
          <w:lang w:val="uk-UA"/>
        </w:rPr>
        <w:t xml:space="preserve"> на енергоблоках АЕС України</w:t>
      </w:r>
      <w:r w:rsidRPr="00E04174">
        <w:rPr>
          <w:rFonts w:cs="Arial"/>
          <w:sz w:val="26"/>
          <w:szCs w:val="26"/>
          <w:lang w:val="uk-UA"/>
        </w:rPr>
        <w:t>, змінився підхід до моніторингу НДС ЗО і втрат зусиль в АК.</w:t>
      </w:r>
    </w:p>
    <w:p w14:paraId="4D96323C" w14:textId="0D06E860" w:rsidR="00DA55E3" w:rsidRPr="00E04174" w:rsidRDefault="000731E7"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На цей</w:t>
      </w:r>
      <w:r w:rsidR="00DA55E3" w:rsidRPr="00E04174">
        <w:rPr>
          <w:rFonts w:cs="Arial"/>
          <w:sz w:val="26"/>
          <w:szCs w:val="26"/>
          <w:lang w:val="uk-UA"/>
        </w:rPr>
        <w:t xml:space="preserve"> час, після оснащення енергоблоків АЕС системами дистанційного контролю зусиль в АК, достатність НДС ЗО оцінюється за зусиллями попереднього напруження в кожному АК на його </w:t>
      </w:r>
      <w:proofErr w:type="spellStart"/>
      <w:r w:rsidR="00DA55E3" w:rsidRPr="00E04174">
        <w:rPr>
          <w:rFonts w:cs="Arial"/>
          <w:sz w:val="26"/>
          <w:szCs w:val="26"/>
          <w:lang w:val="uk-UA"/>
        </w:rPr>
        <w:t>тяжном</w:t>
      </w:r>
      <w:r w:rsidR="0073016A" w:rsidRPr="00E04174">
        <w:rPr>
          <w:rFonts w:cs="Arial"/>
          <w:sz w:val="26"/>
          <w:szCs w:val="26"/>
          <w:lang w:val="uk-UA"/>
        </w:rPr>
        <w:t>у</w:t>
      </w:r>
      <w:proofErr w:type="spellEnd"/>
      <w:r w:rsidR="00DA55E3" w:rsidRPr="00E04174">
        <w:rPr>
          <w:rFonts w:cs="Arial"/>
          <w:sz w:val="26"/>
          <w:szCs w:val="26"/>
          <w:lang w:val="uk-UA"/>
        </w:rPr>
        <w:t xml:space="preserve"> кінці, в сукупності з періодичними вимірами її просторової геометрії.</w:t>
      </w:r>
    </w:p>
    <w:p w14:paraId="1612193E" w14:textId="64F4CEA9" w:rsidR="00DA55E3" w:rsidRPr="00E04174" w:rsidRDefault="00DA55E3"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Контроль </w:t>
      </w:r>
      <w:r w:rsidR="00703A6A" w:rsidRPr="00E04174">
        <w:rPr>
          <w:rFonts w:cs="Arial"/>
          <w:sz w:val="26"/>
          <w:szCs w:val="26"/>
          <w:lang w:val="uk-UA"/>
        </w:rPr>
        <w:t>зусиль</w:t>
      </w:r>
      <w:r w:rsidRPr="00E04174">
        <w:rPr>
          <w:rFonts w:cs="Arial"/>
          <w:sz w:val="26"/>
          <w:szCs w:val="26"/>
          <w:lang w:val="uk-UA"/>
        </w:rPr>
        <w:t xml:space="preserve"> у кожному АК забезпечує більш консервативний підхід </w:t>
      </w:r>
      <w:r w:rsidR="00CF2803" w:rsidRPr="00E04174">
        <w:rPr>
          <w:rFonts w:cs="Arial"/>
          <w:sz w:val="26"/>
          <w:szCs w:val="26"/>
          <w:lang w:val="uk-UA"/>
        </w:rPr>
        <w:t xml:space="preserve">під час оцінки </w:t>
      </w:r>
      <w:r w:rsidRPr="00E04174">
        <w:rPr>
          <w:rFonts w:cs="Arial"/>
          <w:sz w:val="26"/>
          <w:szCs w:val="26"/>
          <w:lang w:val="uk-UA"/>
        </w:rPr>
        <w:t>НДС ЗО. Критерієм прийнятності є запобігання зниження зусиль у всіх АК нижче мінімально-допустимих значень на момент початку проведення чергових контрольно-профілактичних робіт на ЗО енергоблоків</w:t>
      </w:r>
      <w:r w:rsidR="00854891" w:rsidRPr="00E04174">
        <w:rPr>
          <w:rFonts w:cs="Arial"/>
          <w:sz w:val="26"/>
          <w:szCs w:val="26"/>
          <w:lang w:val="uk-UA"/>
        </w:rPr>
        <w:t xml:space="preserve">. Втілення системи контролю зусиль в </w:t>
      </w:r>
      <w:r w:rsidR="00CF2803" w:rsidRPr="00E04174">
        <w:rPr>
          <w:rFonts w:cs="Arial"/>
          <w:sz w:val="26"/>
          <w:szCs w:val="26"/>
          <w:lang w:val="uk-UA"/>
        </w:rPr>
        <w:t>АК</w:t>
      </w:r>
      <w:r w:rsidR="00854891" w:rsidRPr="00E04174">
        <w:rPr>
          <w:rFonts w:cs="Arial"/>
          <w:sz w:val="26"/>
          <w:szCs w:val="26"/>
          <w:lang w:val="uk-UA"/>
        </w:rPr>
        <w:t xml:space="preserve"> на всіх енергоблоках АЕС України передбачено Національним планом дій</w:t>
      </w:r>
      <w:r w:rsidR="00CF2803" w:rsidRPr="00E04174">
        <w:rPr>
          <w:rFonts w:cs="Arial"/>
          <w:sz w:val="26"/>
          <w:szCs w:val="26"/>
          <w:lang w:val="uk-UA"/>
        </w:rPr>
        <w:t>.</w:t>
      </w:r>
    </w:p>
    <w:p w14:paraId="4F5F1326" w14:textId="77777777" w:rsidR="00CD5430" w:rsidRPr="00E04174" w:rsidRDefault="00854891"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t>Гарна практика</w:t>
      </w:r>
      <w:r w:rsidR="00CD5430" w:rsidRPr="00E04174">
        <w:rPr>
          <w:i w:val="0"/>
          <w:sz w:val="26"/>
          <w:szCs w:val="26"/>
          <w:lang w:val="uk-UA"/>
        </w:rPr>
        <w:t xml:space="preserve">: </w:t>
      </w:r>
      <w:r w:rsidRPr="00E04174">
        <w:rPr>
          <w:i w:val="0"/>
          <w:sz w:val="26"/>
          <w:szCs w:val="26"/>
          <w:lang w:val="uk-UA"/>
        </w:rPr>
        <w:t xml:space="preserve">оцінка недоступних для огляду та/або </w:t>
      </w:r>
      <w:r w:rsidR="00216A0C" w:rsidRPr="00E04174">
        <w:rPr>
          <w:i w:val="0"/>
          <w:sz w:val="26"/>
          <w:szCs w:val="26"/>
          <w:lang w:val="uk-UA"/>
        </w:rPr>
        <w:t xml:space="preserve">обмежено доступних будівельних конструкцій </w:t>
      </w:r>
    </w:p>
    <w:p w14:paraId="0D6E786B" w14:textId="10062C3B" w:rsidR="00DA55E3" w:rsidRPr="00E04174" w:rsidRDefault="00CF2803"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ОТС</w:t>
      </w:r>
      <w:r w:rsidR="00DA55E3" w:rsidRPr="00E04174">
        <w:rPr>
          <w:rFonts w:cs="Arial"/>
          <w:sz w:val="26"/>
          <w:szCs w:val="26"/>
          <w:lang w:val="uk-UA"/>
        </w:rPr>
        <w:t xml:space="preserve"> недоступних відповідальних елементів і конструкцій будівель </w:t>
      </w:r>
      <w:r w:rsidRPr="00E04174">
        <w:rPr>
          <w:rFonts w:cs="Arial"/>
          <w:sz w:val="26"/>
          <w:szCs w:val="26"/>
          <w:lang w:val="uk-UA"/>
        </w:rPr>
        <w:t xml:space="preserve">та </w:t>
      </w:r>
      <w:r w:rsidR="00DA55E3" w:rsidRPr="00E04174">
        <w:rPr>
          <w:rFonts w:cs="Arial"/>
          <w:sz w:val="26"/>
          <w:szCs w:val="26"/>
          <w:lang w:val="uk-UA"/>
        </w:rPr>
        <w:t xml:space="preserve">споруд </w:t>
      </w:r>
      <w:r w:rsidR="00216A0C" w:rsidRPr="00E04174">
        <w:rPr>
          <w:rFonts w:cs="Arial"/>
          <w:sz w:val="26"/>
          <w:szCs w:val="26"/>
          <w:lang w:val="uk-UA"/>
        </w:rPr>
        <w:t xml:space="preserve">на енергоблоках АЕС України </w:t>
      </w:r>
      <w:r w:rsidR="00DA55E3" w:rsidRPr="00E04174">
        <w:rPr>
          <w:rFonts w:cs="Arial"/>
          <w:sz w:val="26"/>
          <w:szCs w:val="26"/>
          <w:lang w:val="uk-UA"/>
        </w:rPr>
        <w:t xml:space="preserve">виконується в </w:t>
      </w:r>
      <w:r w:rsidR="00216A0C" w:rsidRPr="00E04174">
        <w:rPr>
          <w:rFonts w:cs="Arial"/>
          <w:sz w:val="26"/>
          <w:szCs w:val="26"/>
          <w:lang w:val="uk-UA"/>
        </w:rPr>
        <w:t>такому</w:t>
      </w:r>
      <w:r w:rsidR="00DA55E3" w:rsidRPr="00E04174">
        <w:rPr>
          <w:rFonts w:cs="Arial"/>
          <w:sz w:val="26"/>
          <w:szCs w:val="26"/>
          <w:lang w:val="uk-UA"/>
        </w:rPr>
        <w:t xml:space="preserve"> порядку:</w:t>
      </w:r>
    </w:p>
    <w:p w14:paraId="620E4BA7" w14:textId="57DB9119" w:rsidR="00DA55E3" w:rsidRPr="00E04174" w:rsidRDefault="00DA55E3"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аналізується досвід експлуатації недоступних елементів і конструкцій </w:t>
      </w:r>
      <w:r w:rsidR="00CF2803" w:rsidRPr="00E04174">
        <w:rPr>
          <w:rFonts w:ascii="Arial" w:hAnsi="Arial" w:cs="Arial"/>
          <w:sz w:val="26"/>
          <w:szCs w:val="26"/>
          <w:lang w:val="uk-UA"/>
        </w:rPr>
        <w:t>будівель та споруд</w:t>
      </w:r>
      <w:r w:rsidR="00CF2803" w:rsidRPr="00E04174" w:rsidDel="00CF2803">
        <w:rPr>
          <w:rFonts w:ascii="Arial" w:hAnsi="Arial" w:cs="Arial"/>
          <w:sz w:val="26"/>
          <w:szCs w:val="26"/>
          <w:lang w:val="uk-UA"/>
        </w:rPr>
        <w:t xml:space="preserve"> </w:t>
      </w:r>
      <w:r w:rsidRPr="00E04174">
        <w:rPr>
          <w:rFonts w:ascii="Arial" w:hAnsi="Arial" w:cs="Arial"/>
          <w:sz w:val="26"/>
          <w:szCs w:val="26"/>
          <w:lang w:val="uk-UA"/>
        </w:rPr>
        <w:t>за непрямими ознаками і показниками їх загальної надійності;</w:t>
      </w:r>
    </w:p>
    <w:p w14:paraId="59793B01" w14:textId="1D5A58BB" w:rsidR="00DA55E3" w:rsidRPr="00E04174" w:rsidRDefault="00DA55E3"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аналізується досвід експлуатації аналогів </w:t>
      </w:r>
      <w:r w:rsidR="00CF2803" w:rsidRPr="00E04174">
        <w:rPr>
          <w:rFonts w:ascii="Arial" w:hAnsi="Arial" w:cs="Arial"/>
          <w:sz w:val="26"/>
          <w:szCs w:val="26"/>
          <w:lang w:val="uk-UA"/>
        </w:rPr>
        <w:t>і</w:t>
      </w:r>
      <w:r w:rsidRPr="00E04174">
        <w:rPr>
          <w:rFonts w:ascii="Arial" w:hAnsi="Arial" w:cs="Arial"/>
          <w:sz w:val="26"/>
          <w:szCs w:val="26"/>
          <w:lang w:val="uk-UA"/>
        </w:rPr>
        <w:t xml:space="preserve">з більшим напрацюванням </w:t>
      </w:r>
      <w:r w:rsidR="00CF2803" w:rsidRPr="00E04174">
        <w:rPr>
          <w:rFonts w:ascii="Arial" w:hAnsi="Arial" w:cs="Arial"/>
          <w:sz w:val="26"/>
          <w:szCs w:val="26"/>
          <w:lang w:val="uk-UA"/>
        </w:rPr>
        <w:t xml:space="preserve">у </w:t>
      </w:r>
      <w:r w:rsidRPr="00E04174">
        <w:rPr>
          <w:rFonts w:ascii="Arial" w:hAnsi="Arial" w:cs="Arial"/>
          <w:sz w:val="26"/>
          <w:szCs w:val="26"/>
          <w:lang w:val="uk-UA"/>
        </w:rPr>
        <w:t>близьких і не менш м'яких умовах;</w:t>
      </w:r>
    </w:p>
    <w:p w14:paraId="1AD98070" w14:textId="2E0ABFF2" w:rsidR="00DA55E3" w:rsidRPr="00E04174" w:rsidRDefault="00DA55E3"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аналізується поведінка матеріалів </w:t>
      </w:r>
      <w:r w:rsidR="00CF2803" w:rsidRPr="00E04174">
        <w:rPr>
          <w:rFonts w:ascii="Arial" w:hAnsi="Arial" w:cs="Arial"/>
          <w:sz w:val="26"/>
          <w:szCs w:val="26"/>
          <w:lang w:val="uk-UA"/>
        </w:rPr>
        <w:t xml:space="preserve">і </w:t>
      </w:r>
      <w:r w:rsidRPr="00E04174">
        <w:rPr>
          <w:rFonts w:ascii="Arial" w:hAnsi="Arial" w:cs="Arial"/>
          <w:sz w:val="26"/>
          <w:szCs w:val="26"/>
          <w:lang w:val="uk-UA"/>
        </w:rPr>
        <w:t>конструкцій недоступних елементів на підставі лабораторних випробувань з урахуванням фактичних умов експлуатації;</w:t>
      </w:r>
    </w:p>
    <w:p w14:paraId="252111D2" w14:textId="5CE79C1A" w:rsidR="00DA55E3" w:rsidRPr="00E04174" w:rsidRDefault="00DA55E3"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для </w:t>
      </w:r>
      <w:r w:rsidR="00CF2803" w:rsidRPr="00E04174">
        <w:rPr>
          <w:rFonts w:ascii="Arial" w:hAnsi="Arial" w:cs="Arial"/>
          <w:sz w:val="26"/>
          <w:szCs w:val="26"/>
          <w:lang w:val="uk-UA"/>
        </w:rPr>
        <w:t>елементів і конструкцій</w:t>
      </w:r>
      <w:r w:rsidRPr="00E04174">
        <w:rPr>
          <w:rFonts w:ascii="Arial" w:hAnsi="Arial" w:cs="Arial"/>
          <w:sz w:val="26"/>
          <w:szCs w:val="26"/>
          <w:lang w:val="uk-UA"/>
        </w:rPr>
        <w:t xml:space="preserve">, що знаходяться в межах візуального контакту, враховується стан їх видимих поверхонь для виявлення </w:t>
      </w:r>
      <w:proofErr w:type="spellStart"/>
      <w:r w:rsidRPr="00E04174">
        <w:rPr>
          <w:rFonts w:ascii="Arial" w:hAnsi="Arial" w:cs="Arial"/>
          <w:sz w:val="26"/>
          <w:szCs w:val="26"/>
          <w:lang w:val="uk-UA"/>
        </w:rPr>
        <w:t>несправностей</w:t>
      </w:r>
      <w:proofErr w:type="spellEnd"/>
      <w:r w:rsidRPr="00E04174">
        <w:rPr>
          <w:rFonts w:ascii="Arial" w:hAnsi="Arial" w:cs="Arial"/>
          <w:sz w:val="26"/>
          <w:szCs w:val="26"/>
          <w:lang w:val="uk-UA"/>
        </w:rPr>
        <w:t xml:space="preserve">, патьоків внаслідок вилуговування і/або корозії, </w:t>
      </w:r>
      <w:r w:rsidR="0073016A" w:rsidRPr="00E04174">
        <w:rPr>
          <w:rFonts w:ascii="Arial" w:hAnsi="Arial" w:cs="Arial"/>
          <w:sz w:val="26"/>
          <w:szCs w:val="26"/>
          <w:lang w:val="uk-UA"/>
        </w:rPr>
        <w:t>тріщин</w:t>
      </w:r>
      <w:r w:rsidR="00216A0C" w:rsidRPr="00E04174">
        <w:rPr>
          <w:rFonts w:ascii="Arial" w:hAnsi="Arial" w:cs="Arial"/>
          <w:sz w:val="26"/>
          <w:szCs w:val="26"/>
          <w:lang w:val="uk-UA"/>
        </w:rPr>
        <w:t>и</w:t>
      </w:r>
      <w:r w:rsidRPr="00E04174">
        <w:rPr>
          <w:rFonts w:ascii="Arial" w:hAnsi="Arial" w:cs="Arial"/>
          <w:sz w:val="26"/>
          <w:szCs w:val="26"/>
          <w:lang w:val="uk-UA"/>
        </w:rPr>
        <w:t>, цілісності захисного покриття.</w:t>
      </w:r>
    </w:p>
    <w:p w14:paraId="00B5638F" w14:textId="3C5C8210" w:rsidR="00DA55E3" w:rsidRPr="00E04174" w:rsidRDefault="00DA55E3"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ОТС недоступних </w:t>
      </w:r>
      <w:r w:rsidR="00CF2803" w:rsidRPr="00E04174">
        <w:rPr>
          <w:rFonts w:ascii="Arial" w:hAnsi="Arial" w:cs="Arial"/>
          <w:sz w:val="26"/>
          <w:szCs w:val="26"/>
          <w:lang w:val="uk-UA"/>
        </w:rPr>
        <w:t>елементів і конструкцій будівель та споруд</w:t>
      </w:r>
      <w:r w:rsidR="00CF2803" w:rsidRPr="00E04174" w:rsidDel="00CF2803">
        <w:rPr>
          <w:rFonts w:ascii="Arial" w:hAnsi="Arial" w:cs="Arial"/>
          <w:sz w:val="26"/>
          <w:szCs w:val="26"/>
          <w:lang w:val="uk-UA"/>
        </w:rPr>
        <w:t xml:space="preserve"> </w:t>
      </w:r>
      <w:r w:rsidRPr="00E04174">
        <w:rPr>
          <w:rFonts w:ascii="Arial" w:hAnsi="Arial" w:cs="Arial"/>
          <w:sz w:val="26"/>
          <w:szCs w:val="26"/>
          <w:lang w:val="uk-UA"/>
        </w:rPr>
        <w:t>вважається позитивною в разі позитивних результатів для всіх перерахованих вище процедур.</w:t>
      </w:r>
    </w:p>
    <w:p w14:paraId="49B91640" w14:textId="61AE6CF3" w:rsidR="00DA55E3" w:rsidRPr="00E04174" w:rsidRDefault="00DA55E3"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Так само, </w:t>
      </w:r>
      <w:r w:rsidR="00CF2803" w:rsidRPr="00E04174">
        <w:rPr>
          <w:rFonts w:cs="Arial"/>
          <w:sz w:val="26"/>
          <w:szCs w:val="26"/>
          <w:lang w:val="uk-UA"/>
        </w:rPr>
        <w:t xml:space="preserve">у разі </w:t>
      </w:r>
      <w:r w:rsidRPr="00E04174">
        <w:rPr>
          <w:rFonts w:cs="Arial"/>
          <w:sz w:val="26"/>
          <w:szCs w:val="26"/>
          <w:lang w:val="uk-UA"/>
        </w:rPr>
        <w:t xml:space="preserve">неможливості проведення обстеження конструкцій, внаслідок обмеженого (неможливого) доступу для проведення ОТС, допускається виконати експертну </w:t>
      </w:r>
      <w:r w:rsidR="00CF2803" w:rsidRPr="00E04174">
        <w:rPr>
          <w:rFonts w:cs="Arial"/>
          <w:sz w:val="26"/>
          <w:szCs w:val="26"/>
          <w:lang w:val="uk-UA"/>
        </w:rPr>
        <w:t>ОТС</w:t>
      </w:r>
      <w:r w:rsidRPr="00E04174">
        <w:rPr>
          <w:rFonts w:cs="Arial"/>
          <w:sz w:val="26"/>
          <w:szCs w:val="26"/>
          <w:lang w:val="uk-UA"/>
        </w:rPr>
        <w:t xml:space="preserve"> таких конструкцій.</w:t>
      </w:r>
    </w:p>
    <w:p w14:paraId="5C978305" w14:textId="0BC25739" w:rsidR="00CD5430" w:rsidRPr="00E04174" w:rsidRDefault="00DA55E3"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Для цієї мети організовується експертна комісія у складі представників </w:t>
      </w:r>
      <w:r w:rsidR="00CF2803" w:rsidRPr="00E04174">
        <w:rPr>
          <w:rFonts w:cs="Arial"/>
          <w:sz w:val="26"/>
          <w:szCs w:val="26"/>
          <w:lang w:val="uk-UA"/>
        </w:rPr>
        <w:t>ЕО</w:t>
      </w:r>
      <w:r w:rsidRPr="00E04174">
        <w:rPr>
          <w:rFonts w:cs="Arial"/>
          <w:sz w:val="26"/>
          <w:szCs w:val="26"/>
          <w:lang w:val="uk-UA"/>
        </w:rPr>
        <w:t xml:space="preserve">, провідних фахівців спеціалізованих організацій і сертифікованих експертів </w:t>
      </w:r>
      <w:r w:rsidR="00CF2803" w:rsidRPr="00E04174">
        <w:rPr>
          <w:rFonts w:cs="Arial"/>
          <w:sz w:val="26"/>
          <w:szCs w:val="26"/>
          <w:lang w:val="uk-UA"/>
        </w:rPr>
        <w:t>у сфері</w:t>
      </w:r>
      <w:r w:rsidRPr="00E04174">
        <w:rPr>
          <w:rFonts w:cs="Arial"/>
          <w:sz w:val="26"/>
          <w:szCs w:val="26"/>
          <w:lang w:val="uk-UA"/>
        </w:rPr>
        <w:t xml:space="preserve"> технічного обстеження </w:t>
      </w:r>
      <w:r w:rsidR="00CF2803" w:rsidRPr="00E04174">
        <w:rPr>
          <w:rFonts w:cs="Arial"/>
          <w:sz w:val="26"/>
          <w:szCs w:val="26"/>
          <w:lang w:val="uk-UA"/>
        </w:rPr>
        <w:t>будівель і споруд</w:t>
      </w:r>
      <w:r w:rsidRPr="00E04174">
        <w:rPr>
          <w:rFonts w:cs="Arial"/>
          <w:sz w:val="26"/>
          <w:szCs w:val="26"/>
          <w:lang w:val="uk-UA"/>
        </w:rPr>
        <w:t>.</w:t>
      </w:r>
    </w:p>
    <w:p w14:paraId="3B8A4017" w14:textId="77777777" w:rsidR="00CD5430" w:rsidRPr="00E04174" w:rsidRDefault="00216A0C" w:rsidP="000E646A">
      <w:pPr>
        <w:pStyle w:val="3"/>
        <w:keepNext/>
        <w:keepLines/>
        <w:tabs>
          <w:tab w:val="left" w:pos="1418"/>
        </w:tabs>
        <w:suppressAutoHyphens/>
        <w:spacing w:before="120" w:after="120"/>
        <w:ind w:left="0" w:firstLine="567"/>
        <w:contextualSpacing w:val="0"/>
        <w:jc w:val="both"/>
        <w:rPr>
          <w:i w:val="0"/>
          <w:sz w:val="26"/>
          <w:szCs w:val="26"/>
          <w:lang w:val="uk-UA"/>
        </w:rPr>
      </w:pPr>
      <w:r w:rsidRPr="00E04174">
        <w:rPr>
          <w:i w:val="0"/>
          <w:sz w:val="26"/>
          <w:szCs w:val="26"/>
          <w:lang w:val="uk-UA"/>
        </w:rPr>
        <w:lastRenderedPageBreak/>
        <w:t>Очікуваний рівень виконання за результатами партнерської перевірки:</w:t>
      </w:r>
      <w:r w:rsidR="00CD5430" w:rsidRPr="00E04174">
        <w:rPr>
          <w:i w:val="0"/>
          <w:sz w:val="26"/>
          <w:szCs w:val="26"/>
          <w:lang w:val="uk-UA"/>
        </w:rPr>
        <w:t xml:space="preserve"> </w:t>
      </w:r>
      <w:r w:rsidRPr="00E04174">
        <w:rPr>
          <w:i w:val="0"/>
          <w:sz w:val="26"/>
          <w:szCs w:val="26"/>
          <w:lang w:val="uk-UA"/>
        </w:rPr>
        <w:t xml:space="preserve">моніторинг зусиль </w:t>
      </w:r>
      <w:proofErr w:type="spellStart"/>
      <w:r w:rsidRPr="00E04174">
        <w:rPr>
          <w:i w:val="0"/>
          <w:sz w:val="26"/>
          <w:szCs w:val="26"/>
          <w:lang w:val="uk-UA"/>
        </w:rPr>
        <w:t>переднапруження</w:t>
      </w:r>
      <w:proofErr w:type="spellEnd"/>
    </w:p>
    <w:p w14:paraId="7D512F4E" w14:textId="78C844DA" w:rsidR="00DB3AEE" w:rsidRPr="00E04174" w:rsidRDefault="00DA55E3"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Моніторинг зусиль натягу АК ведеться з періодичністю 1 раз на тиждень. Дані, що фіксуються </w:t>
      </w:r>
      <w:r w:rsidR="004132EE" w:rsidRPr="00E04174">
        <w:rPr>
          <w:rFonts w:cs="Arial"/>
          <w:sz w:val="26"/>
          <w:szCs w:val="26"/>
          <w:lang w:val="uk-UA"/>
        </w:rPr>
        <w:t xml:space="preserve">системою дистанційного контролю зусиль </w:t>
      </w:r>
      <w:r w:rsidR="00DB3AEE" w:rsidRPr="00E04174">
        <w:rPr>
          <w:rFonts w:cs="Arial"/>
          <w:sz w:val="26"/>
          <w:szCs w:val="26"/>
          <w:lang w:val="uk-UA"/>
        </w:rPr>
        <w:t>з подальшою їх архівацією</w:t>
      </w:r>
      <w:r w:rsidR="00DB3AEE" w:rsidRPr="00E04174" w:rsidDel="00CF2803">
        <w:rPr>
          <w:rFonts w:cs="Arial"/>
          <w:sz w:val="26"/>
          <w:szCs w:val="26"/>
          <w:lang w:val="uk-UA"/>
        </w:rPr>
        <w:t xml:space="preserve"> </w:t>
      </w:r>
      <w:r w:rsidRPr="00E04174">
        <w:rPr>
          <w:rFonts w:cs="Arial"/>
          <w:sz w:val="26"/>
          <w:szCs w:val="26"/>
          <w:lang w:val="uk-UA"/>
        </w:rPr>
        <w:t>як в ремонтний, так і в міжремонтний період, аналізуються персоналом АЕС</w:t>
      </w:r>
      <w:r w:rsidR="004132EE" w:rsidRPr="00E04174">
        <w:rPr>
          <w:rFonts w:cs="Arial"/>
          <w:sz w:val="26"/>
          <w:szCs w:val="26"/>
          <w:lang w:val="uk-UA"/>
        </w:rPr>
        <w:t xml:space="preserve">, який має відповідні знання, досвід </w:t>
      </w:r>
      <w:r w:rsidR="00DB3AEE" w:rsidRPr="00E04174">
        <w:rPr>
          <w:rFonts w:cs="Arial"/>
          <w:sz w:val="26"/>
          <w:szCs w:val="26"/>
          <w:lang w:val="uk-UA"/>
        </w:rPr>
        <w:t xml:space="preserve">та </w:t>
      </w:r>
      <w:r w:rsidR="004132EE" w:rsidRPr="00E04174">
        <w:rPr>
          <w:rFonts w:cs="Arial"/>
          <w:sz w:val="26"/>
          <w:szCs w:val="26"/>
          <w:lang w:val="uk-UA"/>
        </w:rPr>
        <w:t>навички</w:t>
      </w:r>
      <w:r w:rsidRPr="00E04174">
        <w:rPr>
          <w:rFonts w:cs="Arial"/>
          <w:sz w:val="26"/>
          <w:szCs w:val="26"/>
          <w:lang w:val="uk-UA"/>
        </w:rPr>
        <w:t>.</w:t>
      </w:r>
    </w:p>
    <w:p w14:paraId="32C3D421" w14:textId="4B7541EF" w:rsidR="00DB3AEE" w:rsidRPr="00E04174" w:rsidRDefault="00DA55E3"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Значення зусиль, що фіксуються </w:t>
      </w:r>
      <w:r w:rsidR="00CF2803" w:rsidRPr="00E04174">
        <w:rPr>
          <w:rFonts w:cs="Arial"/>
          <w:sz w:val="26"/>
          <w:szCs w:val="26"/>
          <w:lang w:val="uk-UA"/>
        </w:rPr>
        <w:t>системою дистанційного контролю зусиль</w:t>
      </w:r>
      <w:r w:rsidR="00CF2803" w:rsidRPr="00E04174" w:rsidDel="00CF2803">
        <w:rPr>
          <w:rFonts w:cs="Arial"/>
          <w:sz w:val="26"/>
          <w:szCs w:val="26"/>
          <w:lang w:val="uk-UA"/>
        </w:rPr>
        <w:t xml:space="preserve"> </w:t>
      </w:r>
      <w:r w:rsidRPr="00E04174">
        <w:rPr>
          <w:rFonts w:cs="Arial"/>
          <w:sz w:val="26"/>
          <w:szCs w:val="26"/>
          <w:lang w:val="uk-UA"/>
        </w:rPr>
        <w:t>на момент початку проведення</w:t>
      </w:r>
      <w:r w:rsidR="004132EE" w:rsidRPr="00E04174">
        <w:rPr>
          <w:rFonts w:cs="Arial"/>
          <w:sz w:val="26"/>
          <w:szCs w:val="26"/>
          <w:lang w:val="uk-UA"/>
        </w:rPr>
        <w:t xml:space="preserve"> контрольно-профілактичних робіт</w:t>
      </w:r>
      <w:r w:rsidRPr="00E04174">
        <w:rPr>
          <w:rFonts w:cs="Arial"/>
          <w:sz w:val="26"/>
          <w:szCs w:val="26"/>
          <w:lang w:val="uk-UA"/>
        </w:rPr>
        <w:t xml:space="preserve"> на СПЗО, використовуються </w:t>
      </w:r>
      <w:r w:rsidR="00CF2803" w:rsidRPr="00E04174">
        <w:rPr>
          <w:rFonts w:cs="Arial"/>
          <w:sz w:val="26"/>
          <w:szCs w:val="26"/>
          <w:lang w:val="uk-UA"/>
        </w:rPr>
        <w:t xml:space="preserve">під час прогнозування </w:t>
      </w:r>
      <w:r w:rsidRPr="00E04174">
        <w:rPr>
          <w:rFonts w:cs="Arial"/>
          <w:sz w:val="26"/>
          <w:szCs w:val="26"/>
          <w:lang w:val="uk-UA"/>
        </w:rPr>
        <w:t>на наступний міжремонтний період і формуванн</w:t>
      </w:r>
      <w:r w:rsidR="00CF2803" w:rsidRPr="00E04174">
        <w:rPr>
          <w:rFonts w:cs="Arial"/>
          <w:sz w:val="26"/>
          <w:szCs w:val="26"/>
          <w:lang w:val="uk-UA"/>
        </w:rPr>
        <w:t>я</w:t>
      </w:r>
      <w:r w:rsidRPr="00E04174">
        <w:rPr>
          <w:rFonts w:cs="Arial"/>
          <w:sz w:val="26"/>
          <w:szCs w:val="26"/>
          <w:lang w:val="uk-UA"/>
        </w:rPr>
        <w:t xml:space="preserve"> обсягів майбутніх </w:t>
      </w:r>
      <w:r w:rsidR="00CF2803" w:rsidRPr="00E04174">
        <w:rPr>
          <w:rFonts w:cs="Arial"/>
          <w:sz w:val="26"/>
          <w:szCs w:val="26"/>
          <w:lang w:val="uk-UA"/>
        </w:rPr>
        <w:t>контрольно-профілактичних робіт</w:t>
      </w:r>
      <w:r w:rsidRPr="00E04174">
        <w:rPr>
          <w:rFonts w:cs="Arial"/>
          <w:sz w:val="26"/>
          <w:szCs w:val="26"/>
          <w:lang w:val="uk-UA"/>
        </w:rPr>
        <w:t xml:space="preserve">. Мінімально-допустимі значення зусиль в АК визначаються в розрахунковому обґрунтуванні надійності ЗО, виконаному для кожного енергоблока ВП АЕС з метою підтвердження міцності ЗО для граничних значень при всіх видах навантажень, </w:t>
      </w:r>
      <w:r w:rsidR="00CF2803" w:rsidRPr="00E04174">
        <w:rPr>
          <w:rFonts w:cs="Arial"/>
          <w:sz w:val="26"/>
          <w:szCs w:val="26"/>
          <w:lang w:val="uk-UA"/>
        </w:rPr>
        <w:t xml:space="preserve">охоплюючи </w:t>
      </w:r>
      <w:r w:rsidRPr="00E04174">
        <w:rPr>
          <w:rFonts w:cs="Arial"/>
          <w:sz w:val="26"/>
          <w:szCs w:val="26"/>
          <w:lang w:val="uk-UA"/>
        </w:rPr>
        <w:t xml:space="preserve">місця, ослаблені прорізами </w:t>
      </w:r>
      <w:r w:rsidR="00CF2803" w:rsidRPr="00E04174">
        <w:rPr>
          <w:rFonts w:cs="Arial"/>
          <w:sz w:val="26"/>
          <w:szCs w:val="26"/>
          <w:lang w:val="uk-UA"/>
        </w:rPr>
        <w:t xml:space="preserve">та </w:t>
      </w:r>
      <w:r w:rsidRPr="00E04174">
        <w:rPr>
          <w:rFonts w:cs="Arial"/>
          <w:sz w:val="26"/>
          <w:szCs w:val="26"/>
          <w:lang w:val="uk-UA"/>
        </w:rPr>
        <w:t>проходками.</w:t>
      </w:r>
    </w:p>
    <w:p w14:paraId="6D41FE41" w14:textId="64633F16" w:rsidR="00175520" w:rsidRPr="00E04174" w:rsidRDefault="006B3003" w:rsidP="000E646A">
      <w:pPr>
        <w:pStyle w:val="1"/>
        <w:ind w:left="0" w:firstLine="567"/>
      </w:pPr>
      <w:bookmarkStart w:id="54" w:name="_Toc79657035"/>
      <w:r w:rsidRPr="00E04174">
        <w:lastRenderedPageBreak/>
        <w:t>ДОСЛІДНИЦЬКИЙ РЕАКТОР</w:t>
      </w:r>
      <w:bookmarkEnd w:id="54"/>
    </w:p>
    <w:p w14:paraId="3C93DD3B" w14:textId="2E2A00D8" w:rsidR="00DB3AEE" w:rsidRPr="00E04174" w:rsidRDefault="008C65F7"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Експлуатація дослідницького реактора ВВР-М ІЯД НАН України була розпочата 12 лютого 1960 року. Проектом не був встановлений строк його експлуатації, станом на сьогодні відбувається ДТЕ дослідницького </w:t>
      </w:r>
      <w:r w:rsidR="00421EB6" w:rsidRPr="00E04174">
        <w:rPr>
          <w:rFonts w:cs="Arial"/>
          <w:sz w:val="26"/>
          <w:szCs w:val="26"/>
          <w:lang w:val="uk-UA"/>
        </w:rPr>
        <w:t>реактора</w:t>
      </w:r>
      <w:r w:rsidRPr="00E04174">
        <w:rPr>
          <w:rFonts w:cs="Arial"/>
          <w:sz w:val="26"/>
          <w:szCs w:val="26"/>
          <w:lang w:val="uk-UA"/>
        </w:rPr>
        <w:t xml:space="preserve">. ІЯД НАН України має ліцензію </w:t>
      </w:r>
      <w:proofErr w:type="spellStart"/>
      <w:r w:rsidRPr="00E04174">
        <w:rPr>
          <w:rFonts w:cs="Arial"/>
          <w:sz w:val="26"/>
          <w:szCs w:val="26"/>
          <w:lang w:val="uk-UA"/>
        </w:rPr>
        <w:t>Держатомрегулювання</w:t>
      </w:r>
      <w:proofErr w:type="spellEnd"/>
      <w:r w:rsidRPr="00E04174">
        <w:rPr>
          <w:rFonts w:cs="Arial"/>
          <w:sz w:val="26"/>
          <w:szCs w:val="26"/>
          <w:lang w:val="uk-UA"/>
        </w:rPr>
        <w:t xml:space="preserve"> на право експлуатації ДЯР ВВР-М до 31.12.2023. Питання щодо можливості експлуатації ДЯР після 2023 року буде вирішуватись </w:t>
      </w:r>
      <w:proofErr w:type="spellStart"/>
      <w:r w:rsidR="00421EB6" w:rsidRPr="00E04174">
        <w:rPr>
          <w:rFonts w:cs="Arial"/>
          <w:sz w:val="26"/>
          <w:szCs w:val="26"/>
          <w:lang w:val="uk-UA"/>
        </w:rPr>
        <w:t>Держатомрегулюванням</w:t>
      </w:r>
      <w:proofErr w:type="spellEnd"/>
      <w:r w:rsidRPr="00E04174">
        <w:rPr>
          <w:rFonts w:cs="Arial"/>
          <w:sz w:val="26"/>
          <w:szCs w:val="26"/>
          <w:lang w:val="uk-UA"/>
        </w:rPr>
        <w:t xml:space="preserve"> за відповідним зверненням ЕО, за результатами його періодичної переоцінки та реалізації ПУС. Попередню переоцінку безпеки виконано у період 2008-2013.</w:t>
      </w:r>
    </w:p>
    <w:p w14:paraId="5426EE04" w14:textId="5AE125F2" w:rsidR="008C65F7" w:rsidRPr="00E04174" w:rsidRDefault="00421EB6"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У </w:t>
      </w:r>
      <w:r w:rsidR="008C65F7" w:rsidRPr="00E04174">
        <w:rPr>
          <w:rFonts w:cs="Arial"/>
          <w:sz w:val="26"/>
          <w:szCs w:val="26"/>
          <w:lang w:val="uk-UA"/>
        </w:rPr>
        <w:t xml:space="preserve">період 2005-2008 років з метою приведення обладнання і систем реактора у відповідність до чинних вимог з безпеки ЕО була здійснена модернізація окремих систем </w:t>
      </w:r>
      <w:r w:rsidRPr="00E04174">
        <w:rPr>
          <w:rFonts w:cs="Arial"/>
          <w:sz w:val="26"/>
          <w:szCs w:val="26"/>
          <w:lang w:val="uk-UA"/>
        </w:rPr>
        <w:t xml:space="preserve">і </w:t>
      </w:r>
      <w:r w:rsidR="008C65F7" w:rsidRPr="00E04174">
        <w:rPr>
          <w:rFonts w:cs="Arial"/>
          <w:sz w:val="26"/>
          <w:szCs w:val="26"/>
          <w:lang w:val="uk-UA"/>
        </w:rPr>
        <w:t>заміна обладнання новим, а саме:</w:t>
      </w:r>
    </w:p>
    <w:p w14:paraId="7485F700" w14:textId="0A79974C" w:rsidR="008C65F7" w:rsidRPr="00E04174" w:rsidRDefault="008C65F7"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здійснено заміну теплообмінників </w:t>
      </w:r>
      <w:r w:rsidR="00421EB6" w:rsidRPr="00E04174">
        <w:rPr>
          <w:rFonts w:ascii="Arial" w:hAnsi="Arial" w:cs="Arial"/>
          <w:sz w:val="26"/>
          <w:szCs w:val="26"/>
          <w:lang w:val="uk-UA"/>
        </w:rPr>
        <w:t xml:space="preserve">і </w:t>
      </w:r>
      <w:r w:rsidRPr="00E04174">
        <w:rPr>
          <w:rFonts w:ascii="Arial" w:hAnsi="Arial" w:cs="Arial"/>
          <w:sz w:val="26"/>
          <w:szCs w:val="26"/>
          <w:lang w:val="uk-UA"/>
        </w:rPr>
        <w:t>частини першого та другого контурів охолодження реактора;</w:t>
      </w:r>
    </w:p>
    <w:p w14:paraId="5261BC40" w14:textId="300446F2" w:rsidR="008C65F7" w:rsidRPr="00E04174" w:rsidRDefault="008C65F7"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здійснено заміну СУЗ і КВП на програмно-технічний комплекс автоматичного регулювання, контролю, управління і захисту;  </w:t>
      </w:r>
    </w:p>
    <w:p w14:paraId="0A7FC9D5" w14:textId="77777777" w:rsidR="008C65F7" w:rsidRPr="00E04174" w:rsidRDefault="008C65F7"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введено в дію резервний щит управління; </w:t>
      </w:r>
    </w:p>
    <w:p w14:paraId="636E970A" w14:textId="2F228490" w:rsidR="008C65F7" w:rsidRPr="00E04174" w:rsidRDefault="008C65F7"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проведено модернізацію системи електрозабезпечення та аварійного електроживлення: виконано заміну аварійних генераторів та апаратури управління ними, апаратури управління електродвигунами насосів 1-го і 2-го контурів, </w:t>
      </w:r>
      <w:proofErr w:type="spellStart"/>
      <w:r w:rsidRPr="00E04174">
        <w:rPr>
          <w:rFonts w:ascii="Arial" w:hAnsi="Arial" w:cs="Arial"/>
          <w:sz w:val="26"/>
          <w:szCs w:val="26"/>
          <w:lang w:val="uk-UA"/>
        </w:rPr>
        <w:t>електрокерованих</w:t>
      </w:r>
      <w:proofErr w:type="spellEnd"/>
      <w:r w:rsidRPr="00E04174">
        <w:rPr>
          <w:rFonts w:ascii="Arial" w:hAnsi="Arial" w:cs="Arial"/>
          <w:sz w:val="26"/>
          <w:szCs w:val="26"/>
          <w:lang w:val="uk-UA"/>
        </w:rPr>
        <w:t xml:space="preserve"> засувок 1-го і 2-го контурів, вентиляторів і електроклапанів системи </w:t>
      </w:r>
      <w:proofErr w:type="spellStart"/>
      <w:r w:rsidRPr="00E04174">
        <w:rPr>
          <w:rFonts w:ascii="Arial" w:hAnsi="Arial" w:cs="Arial"/>
          <w:sz w:val="26"/>
          <w:szCs w:val="26"/>
          <w:lang w:val="uk-UA"/>
        </w:rPr>
        <w:t>спецвентиляції</w:t>
      </w:r>
      <w:proofErr w:type="spellEnd"/>
      <w:r w:rsidRPr="00E04174">
        <w:rPr>
          <w:rFonts w:ascii="Arial" w:hAnsi="Arial" w:cs="Arial"/>
          <w:sz w:val="26"/>
          <w:szCs w:val="26"/>
          <w:lang w:val="uk-UA"/>
        </w:rPr>
        <w:t xml:space="preserve">, вентиляторів градирні;   </w:t>
      </w:r>
    </w:p>
    <w:p w14:paraId="24A55059" w14:textId="76124AD6" w:rsidR="008C65F7" w:rsidRPr="00E04174" w:rsidRDefault="008C65F7"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закінчено заміну силових і контрольних кабелів на мідні кабелі, ізоляція яких не поширює горіння (типу </w:t>
      </w:r>
      <w:proofErr w:type="spellStart"/>
      <w:r w:rsidRPr="00E04174">
        <w:rPr>
          <w:rFonts w:ascii="Arial" w:hAnsi="Arial" w:cs="Arial"/>
          <w:sz w:val="26"/>
          <w:szCs w:val="26"/>
          <w:lang w:val="uk-UA"/>
        </w:rPr>
        <w:t>ВВГнг</w:t>
      </w:r>
      <w:proofErr w:type="spellEnd"/>
      <w:r w:rsidRPr="00E04174">
        <w:rPr>
          <w:rFonts w:ascii="Arial" w:hAnsi="Arial" w:cs="Arial"/>
          <w:sz w:val="26"/>
          <w:szCs w:val="26"/>
          <w:lang w:val="uk-UA"/>
        </w:rPr>
        <w:t>), замінено апаратуру радіаційного контролю на апаратуру на базі блоків і пристроїв АКРБ-06 тощо.</w:t>
      </w:r>
    </w:p>
    <w:p w14:paraId="75082784" w14:textId="677F27FE" w:rsidR="008C65F7" w:rsidRPr="00E04174" w:rsidRDefault="008C65F7"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 результатами періодичної переоцінки безпеки актуалізовано ПУС </w:t>
      </w:r>
      <w:r w:rsidRPr="00E04174">
        <w:rPr>
          <w:rFonts w:cs="Arial"/>
          <w:sz w:val="26"/>
          <w:szCs w:val="26"/>
          <w:lang w:val="uk-UA"/>
        </w:rPr>
        <w:fldChar w:fldCharType="begin"/>
      </w:r>
      <w:r w:rsidRPr="00E04174">
        <w:rPr>
          <w:rFonts w:cs="Arial"/>
          <w:sz w:val="26"/>
          <w:szCs w:val="26"/>
          <w:lang w:val="uk-UA"/>
        </w:rPr>
        <w:instrText xml:space="preserve"> REF _Ref497920882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/23/</w:t>
      </w:r>
      <w:r w:rsidRPr="00E04174">
        <w:rPr>
          <w:rFonts w:cs="Arial"/>
          <w:sz w:val="26"/>
          <w:szCs w:val="26"/>
          <w:lang w:val="uk-UA"/>
        </w:rPr>
        <w:fldChar w:fldCharType="end"/>
      </w:r>
      <w:r w:rsidRPr="00E04174">
        <w:rPr>
          <w:rFonts w:cs="Arial"/>
          <w:sz w:val="26"/>
          <w:szCs w:val="26"/>
          <w:lang w:val="uk-UA"/>
        </w:rPr>
        <w:t xml:space="preserve">. Реалізація ПУС знаходиться під пильним контролем </w:t>
      </w:r>
      <w:proofErr w:type="spellStart"/>
      <w:r w:rsidRPr="00E04174">
        <w:rPr>
          <w:rFonts w:cs="Arial"/>
          <w:sz w:val="26"/>
          <w:szCs w:val="26"/>
          <w:lang w:val="uk-UA"/>
        </w:rPr>
        <w:t>Держатомрегулювання</w:t>
      </w:r>
      <w:proofErr w:type="spellEnd"/>
      <w:r w:rsidRPr="00E04174">
        <w:rPr>
          <w:rFonts w:cs="Arial"/>
          <w:sz w:val="26"/>
          <w:szCs w:val="26"/>
          <w:lang w:val="uk-UA"/>
        </w:rPr>
        <w:t xml:space="preserve"> </w:t>
      </w:r>
      <w:r w:rsidR="00421EB6" w:rsidRPr="00E04174">
        <w:rPr>
          <w:rFonts w:cs="Arial"/>
          <w:sz w:val="26"/>
          <w:szCs w:val="26"/>
          <w:lang w:val="uk-UA"/>
        </w:rPr>
        <w:t xml:space="preserve">та </w:t>
      </w:r>
      <w:r w:rsidRPr="00E04174">
        <w:rPr>
          <w:rFonts w:cs="Arial"/>
          <w:sz w:val="26"/>
          <w:szCs w:val="26"/>
          <w:lang w:val="uk-UA"/>
        </w:rPr>
        <w:t xml:space="preserve">її результати аналізуються під час інспекційних перевірок </w:t>
      </w:r>
      <w:r w:rsidR="00421EB6" w:rsidRPr="00E04174">
        <w:rPr>
          <w:rFonts w:cs="Arial"/>
          <w:sz w:val="26"/>
          <w:szCs w:val="26"/>
          <w:lang w:val="uk-UA"/>
        </w:rPr>
        <w:t>ДЯР</w:t>
      </w:r>
      <w:r w:rsidRPr="00E04174">
        <w:rPr>
          <w:rFonts w:cs="Arial"/>
          <w:sz w:val="26"/>
          <w:szCs w:val="26"/>
          <w:lang w:val="uk-UA"/>
        </w:rPr>
        <w:t xml:space="preserve"> фахівцями </w:t>
      </w:r>
      <w:proofErr w:type="spellStart"/>
      <w:r w:rsidRPr="00E04174">
        <w:rPr>
          <w:rFonts w:cs="Arial"/>
          <w:sz w:val="26"/>
          <w:szCs w:val="26"/>
          <w:lang w:val="uk-UA"/>
        </w:rPr>
        <w:t>Держатомрегулювання</w:t>
      </w:r>
      <w:proofErr w:type="spellEnd"/>
      <w:r w:rsidRPr="00E04174">
        <w:rPr>
          <w:rFonts w:cs="Arial"/>
          <w:sz w:val="26"/>
          <w:szCs w:val="26"/>
          <w:lang w:val="uk-UA"/>
        </w:rPr>
        <w:t xml:space="preserve">. </w:t>
      </w:r>
    </w:p>
    <w:p w14:paraId="54E0F434" w14:textId="0704509B" w:rsidR="008C65F7" w:rsidRPr="00E04174" w:rsidRDefault="008C65F7"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На сьогоднішній день УС впроваджено </w:t>
      </w:r>
      <w:r w:rsidR="00DB3AEE" w:rsidRPr="00E04174">
        <w:rPr>
          <w:rFonts w:cs="Arial"/>
          <w:sz w:val="26"/>
          <w:szCs w:val="26"/>
          <w:lang w:val="uk-UA"/>
        </w:rPr>
        <w:t xml:space="preserve">для етапу </w:t>
      </w:r>
      <w:r w:rsidRPr="00E04174">
        <w:rPr>
          <w:rFonts w:cs="Arial"/>
          <w:sz w:val="26"/>
          <w:szCs w:val="26"/>
          <w:lang w:val="uk-UA"/>
        </w:rPr>
        <w:t>життєвого циклу: експлуатація (питання впровадження УС на етапі зняття з експлуатації ДЯР буде вирішуватися після прийняття такого рішення ЕО).</w:t>
      </w:r>
    </w:p>
    <w:p w14:paraId="55055577" w14:textId="2A953268" w:rsidR="008C65F7" w:rsidRPr="00E04174" w:rsidRDefault="008C65F7"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Основний обсяг робіт з УС елементів і конструкцій реактора виконується в </w:t>
      </w:r>
      <w:r w:rsidR="00421EB6" w:rsidRPr="00E04174">
        <w:rPr>
          <w:rFonts w:cs="Arial"/>
          <w:sz w:val="26"/>
          <w:szCs w:val="26"/>
          <w:lang w:val="uk-UA"/>
        </w:rPr>
        <w:t xml:space="preserve">межах </w:t>
      </w:r>
      <w:r w:rsidRPr="00E04174">
        <w:rPr>
          <w:rFonts w:cs="Arial"/>
          <w:sz w:val="26"/>
          <w:szCs w:val="26"/>
          <w:lang w:val="uk-UA"/>
        </w:rPr>
        <w:t xml:space="preserve">штатних робіт </w:t>
      </w:r>
      <w:r w:rsidR="00421EB6" w:rsidRPr="00E04174">
        <w:rPr>
          <w:rFonts w:cs="Arial"/>
          <w:sz w:val="26"/>
          <w:szCs w:val="26"/>
          <w:lang w:val="uk-UA"/>
        </w:rPr>
        <w:t>і</w:t>
      </w:r>
      <w:r w:rsidRPr="00E04174">
        <w:rPr>
          <w:rFonts w:cs="Arial"/>
          <w:sz w:val="26"/>
          <w:szCs w:val="26"/>
          <w:lang w:val="uk-UA"/>
        </w:rPr>
        <w:t xml:space="preserve">з експлуатації, а також </w:t>
      </w:r>
      <w:r w:rsidR="00421EB6" w:rsidRPr="00E04174">
        <w:rPr>
          <w:rFonts w:cs="Arial"/>
          <w:sz w:val="26"/>
          <w:szCs w:val="26"/>
          <w:lang w:val="uk-UA"/>
        </w:rPr>
        <w:t xml:space="preserve">під час виконання </w:t>
      </w:r>
      <w:r w:rsidRPr="00E04174">
        <w:rPr>
          <w:rFonts w:cs="Arial"/>
          <w:sz w:val="26"/>
          <w:szCs w:val="26"/>
          <w:lang w:val="uk-UA"/>
        </w:rPr>
        <w:t>робіт щодо ОТС елементів і конструкцій.</w:t>
      </w:r>
    </w:p>
    <w:p w14:paraId="48ACA99F" w14:textId="77922D3D" w:rsidR="008C65F7" w:rsidRPr="00E04174" w:rsidRDefault="008C65F7" w:rsidP="000E646A">
      <w:pPr>
        <w:pStyle w:val="Text"/>
        <w:keepLines/>
        <w:tabs>
          <w:tab w:val="left" w:pos="1134"/>
        </w:tabs>
        <w:suppressAutoHyphens/>
        <w:spacing w:after="120" w:line="240" w:lineRule="auto"/>
        <w:ind w:firstLine="567"/>
        <w:rPr>
          <w:rFonts w:cs="Arial"/>
          <w:sz w:val="26"/>
          <w:szCs w:val="26"/>
          <w:lang w:val="uk-UA"/>
        </w:rPr>
      </w:pPr>
      <w:proofErr w:type="spellStart"/>
      <w:r w:rsidRPr="00E04174">
        <w:rPr>
          <w:rFonts w:cs="Arial"/>
          <w:sz w:val="26"/>
          <w:szCs w:val="26"/>
          <w:lang w:val="uk-UA"/>
        </w:rPr>
        <w:lastRenderedPageBreak/>
        <w:t>Держатомрегулювання</w:t>
      </w:r>
      <w:proofErr w:type="spellEnd"/>
      <w:r w:rsidRPr="00E04174">
        <w:rPr>
          <w:rFonts w:cs="Arial"/>
          <w:sz w:val="26"/>
          <w:szCs w:val="26"/>
          <w:lang w:val="uk-UA"/>
        </w:rPr>
        <w:t xml:space="preserve"> </w:t>
      </w:r>
      <w:r w:rsidR="00421EB6" w:rsidRPr="00E04174">
        <w:rPr>
          <w:rFonts w:cs="Arial"/>
          <w:sz w:val="26"/>
          <w:szCs w:val="26"/>
          <w:lang w:val="uk-UA"/>
        </w:rPr>
        <w:t xml:space="preserve">бере </w:t>
      </w:r>
      <w:r w:rsidRPr="00E04174">
        <w:rPr>
          <w:rFonts w:cs="Arial"/>
          <w:sz w:val="26"/>
          <w:szCs w:val="26"/>
          <w:lang w:val="uk-UA"/>
        </w:rPr>
        <w:t xml:space="preserve">активну участь у діяльності тематичної робочої групи WENRA з розробки референтних рівнів для дослідницьких реакторів. Планується перегляд та оновлення регулюючих вимог до дослідницьких реакторів з урахуванням референтних рівнів WENRA, стандартів МАГАТЕ </w:t>
      </w:r>
      <w:r w:rsidR="00421EB6" w:rsidRPr="00E04174">
        <w:rPr>
          <w:rFonts w:cs="Arial"/>
          <w:sz w:val="26"/>
          <w:szCs w:val="26"/>
          <w:lang w:val="uk-UA"/>
        </w:rPr>
        <w:t xml:space="preserve">і </w:t>
      </w:r>
      <w:r w:rsidRPr="00E04174">
        <w:rPr>
          <w:rFonts w:cs="Arial"/>
          <w:sz w:val="26"/>
          <w:szCs w:val="26"/>
          <w:lang w:val="uk-UA"/>
        </w:rPr>
        <w:t>досвіду експлуатації.</w:t>
      </w:r>
    </w:p>
    <w:p w14:paraId="22F4081D" w14:textId="426588F4" w:rsidR="008C65F7" w:rsidRPr="00E04174" w:rsidRDefault="008C65F7"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Відповідно до </w:t>
      </w:r>
      <w:r w:rsidR="00421EB6" w:rsidRPr="00E04174">
        <w:rPr>
          <w:rFonts w:cs="Arial"/>
          <w:sz w:val="26"/>
          <w:szCs w:val="26"/>
          <w:lang w:val="uk-UA"/>
        </w:rPr>
        <w:t xml:space="preserve">Звіту </w:t>
      </w:r>
      <w:r w:rsidRPr="00E04174">
        <w:rPr>
          <w:rFonts w:cs="Arial"/>
          <w:sz w:val="26"/>
          <w:szCs w:val="26"/>
          <w:lang w:val="uk-UA"/>
        </w:rPr>
        <w:t xml:space="preserve">ENSREG «1st </w:t>
      </w:r>
      <w:proofErr w:type="spellStart"/>
      <w:r w:rsidRPr="00E04174">
        <w:rPr>
          <w:rFonts w:cs="Arial"/>
          <w:sz w:val="26"/>
          <w:szCs w:val="26"/>
          <w:lang w:val="uk-UA"/>
        </w:rPr>
        <w:t>Topical</w:t>
      </w:r>
      <w:proofErr w:type="spellEnd"/>
      <w:r w:rsidRPr="00E04174">
        <w:rPr>
          <w:rFonts w:cs="Arial"/>
          <w:sz w:val="26"/>
          <w:szCs w:val="26"/>
          <w:lang w:val="uk-UA"/>
        </w:rPr>
        <w:t xml:space="preserve"> </w:t>
      </w:r>
      <w:proofErr w:type="spellStart"/>
      <w:r w:rsidRPr="00E04174">
        <w:rPr>
          <w:rFonts w:cs="Arial"/>
          <w:sz w:val="26"/>
          <w:szCs w:val="26"/>
          <w:lang w:val="uk-UA"/>
        </w:rPr>
        <w:t>Peer</w:t>
      </w:r>
      <w:proofErr w:type="spellEnd"/>
      <w:r w:rsidRPr="00E04174">
        <w:rPr>
          <w:rFonts w:cs="Arial"/>
          <w:sz w:val="26"/>
          <w:szCs w:val="26"/>
          <w:lang w:val="uk-UA"/>
        </w:rPr>
        <w:t xml:space="preserve"> </w:t>
      </w:r>
      <w:proofErr w:type="spellStart"/>
      <w:r w:rsidRPr="00E04174">
        <w:rPr>
          <w:rFonts w:cs="Arial"/>
          <w:sz w:val="26"/>
          <w:szCs w:val="26"/>
          <w:lang w:val="uk-UA"/>
        </w:rPr>
        <w:t>Review</w:t>
      </w:r>
      <w:proofErr w:type="spellEnd"/>
      <w:r w:rsidRPr="00E04174">
        <w:rPr>
          <w:rFonts w:cs="Arial"/>
          <w:sz w:val="26"/>
          <w:szCs w:val="26"/>
          <w:lang w:val="uk-UA"/>
        </w:rPr>
        <w:t xml:space="preserve"> </w:t>
      </w:r>
      <w:proofErr w:type="spellStart"/>
      <w:r w:rsidRPr="00E04174">
        <w:rPr>
          <w:rFonts w:cs="Arial"/>
          <w:sz w:val="26"/>
          <w:szCs w:val="26"/>
          <w:lang w:val="uk-UA"/>
        </w:rPr>
        <w:t>Report</w:t>
      </w:r>
      <w:proofErr w:type="spellEnd"/>
      <w:r w:rsidRPr="00E04174">
        <w:rPr>
          <w:rFonts w:cs="Arial"/>
          <w:sz w:val="26"/>
          <w:szCs w:val="26"/>
          <w:lang w:val="uk-UA"/>
        </w:rPr>
        <w:t xml:space="preserve"> «</w:t>
      </w:r>
      <w:proofErr w:type="spellStart"/>
      <w:r w:rsidRPr="00E04174">
        <w:rPr>
          <w:rFonts w:cs="Arial"/>
          <w:sz w:val="26"/>
          <w:szCs w:val="26"/>
          <w:lang w:val="uk-UA"/>
        </w:rPr>
        <w:t>Ageing</w:t>
      </w:r>
      <w:proofErr w:type="spellEnd"/>
      <w:r w:rsidRPr="00E04174">
        <w:rPr>
          <w:rFonts w:cs="Arial"/>
          <w:sz w:val="26"/>
          <w:szCs w:val="26"/>
          <w:lang w:val="uk-UA"/>
        </w:rPr>
        <w:t xml:space="preserve"> </w:t>
      </w:r>
      <w:proofErr w:type="spellStart"/>
      <w:r w:rsidRPr="00E04174">
        <w:rPr>
          <w:rFonts w:cs="Arial"/>
          <w:sz w:val="26"/>
          <w:szCs w:val="26"/>
          <w:lang w:val="uk-UA"/>
        </w:rPr>
        <w:t>Management</w:t>
      </w:r>
      <w:proofErr w:type="spellEnd"/>
      <w:r w:rsidRPr="00E04174">
        <w:rPr>
          <w:rFonts w:cs="Arial"/>
          <w:sz w:val="26"/>
          <w:szCs w:val="26"/>
          <w:lang w:val="uk-UA"/>
        </w:rPr>
        <w:t xml:space="preserve">…» </w:t>
      </w:r>
      <w:r w:rsidRPr="00E04174">
        <w:rPr>
          <w:rFonts w:cs="Arial"/>
          <w:sz w:val="26"/>
          <w:szCs w:val="26"/>
          <w:lang w:val="uk-UA"/>
        </w:rPr>
        <w:fldChar w:fldCharType="begin"/>
      </w:r>
      <w:r w:rsidRPr="00E04174">
        <w:rPr>
          <w:rFonts w:cs="Arial"/>
          <w:sz w:val="26"/>
          <w:szCs w:val="26"/>
          <w:lang w:val="uk-UA"/>
        </w:rPr>
        <w:instrText xml:space="preserve"> REF _Ref13903345 \w \h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/3/</w:t>
      </w:r>
      <w:r w:rsidRPr="00E04174">
        <w:rPr>
          <w:rFonts w:cs="Arial"/>
          <w:sz w:val="26"/>
          <w:szCs w:val="26"/>
          <w:lang w:val="uk-UA"/>
        </w:rPr>
        <w:fldChar w:fldCharType="end"/>
      </w:r>
      <w:r w:rsidRPr="00E04174">
        <w:rPr>
          <w:rFonts w:cs="Arial"/>
          <w:sz w:val="26"/>
          <w:szCs w:val="26"/>
          <w:lang w:val="uk-UA"/>
        </w:rPr>
        <w:t xml:space="preserve"> всім дослідницьким реакторам </w:t>
      </w:r>
      <w:r w:rsidR="00DB3AEE" w:rsidRPr="00E04174">
        <w:rPr>
          <w:rFonts w:cs="Arial"/>
          <w:sz w:val="26"/>
          <w:szCs w:val="26"/>
          <w:lang w:val="uk-UA"/>
        </w:rPr>
        <w:t xml:space="preserve">властивий </w:t>
      </w:r>
      <w:r w:rsidRPr="00E04174">
        <w:rPr>
          <w:rFonts w:cs="Arial"/>
          <w:sz w:val="26"/>
          <w:szCs w:val="26"/>
          <w:lang w:val="uk-UA"/>
        </w:rPr>
        <w:t xml:space="preserve">загальний недолік </w:t>
      </w:r>
      <w:r w:rsidR="00421EB6" w:rsidRPr="00E04174">
        <w:rPr>
          <w:rFonts w:cs="Arial"/>
          <w:sz w:val="26"/>
          <w:szCs w:val="26"/>
          <w:lang w:val="uk-UA"/>
        </w:rPr>
        <w:t>стосовно</w:t>
      </w:r>
      <w:r w:rsidRPr="00E04174">
        <w:rPr>
          <w:rFonts w:cs="Arial"/>
          <w:sz w:val="26"/>
          <w:szCs w:val="26"/>
          <w:lang w:val="uk-UA"/>
        </w:rPr>
        <w:t xml:space="preserve"> того, що </w:t>
      </w:r>
      <w:r w:rsidR="00421EB6" w:rsidRPr="00E04174">
        <w:rPr>
          <w:rFonts w:cs="Arial"/>
          <w:sz w:val="26"/>
          <w:szCs w:val="26"/>
          <w:lang w:val="uk-UA"/>
        </w:rPr>
        <w:t>ПУС</w:t>
      </w:r>
      <w:r w:rsidRPr="00E04174">
        <w:rPr>
          <w:rFonts w:cs="Arial"/>
          <w:sz w:val="26"/>
          <w:szCs w:val="26"/>
          <w:lang w:val="uk-UA"/>
        </w:rPr>
        <w:t xml:space="preserve"> потребують перегляду </w:t>
      </w:r>
      <w:r w:rsidR="00DB3AEE" w:rsidRPr="00E04174">
        <w:rPr>
          <w:rFonts w:cs="Arial"/>
          <w:sz w:val="26"/>
          <w:szCs w:val="26"/>
          <w:lang w:val="uk-UA"/>
        </w:rPr>
        <w:t>у</w:t>
      </w:r>
      <w:r w:rsidRPr="00E04174">
        <w:rPr>
          <w:rFonts w:cs="Arial"/>
          <w:sz w:val="26"/>
          <w:szCs w:val="26"/>
          <w:lang w:val="uk-UA"/>
        </w:rPr>
        <w:t xml:space="preserve"> </w:t>
      </w:r>
      <w:r w:rsidR="00450CFC" w:rsidRPr="00E04174">
        <w:rPr>
          <w:rFonts w:cs="Arial"/>
          <w:sz w:val="26"/>
          <w:szCs w:val="26"/>
          <w:lang w:val="uk-UA"/>
        </w:rPr>
        <w:t>відповідно</w:t>
      </w:r>
      <w:r w:rsidR="00DB3AEE" w:rsidRPr="00E04174">
        <w:rPr>
          <w:rFonts w:cs="Arial"/>
          <w:sz w:val="26"/>
          <w:szCs w:val="26"/>
          <w:lang w:val="uk-UA"/>
        </w:rPr>
        <w:t>сті</w:t>
      </w:r>
      <w:r w:rsidR="00450CFC" w:rsidRPr="00E04174">
        <w:rPr>
          <w:rFonts w:cs="Arial"/>
          <w:sz w:val="26"/>
          <w:szCs w:val="26"/>
          <w:lang w:val="uk-UA"/>
        </w:rPr>
        <w:t xml:space="preserve"> до</w:t>
      </w:r>
      <w:r w:rsidRPr="00E04174">
        <w:rPr>
          <w:rFonts w:cs="Arial"/>
          <w:sz w:val="26"/>
          <w:szCs w:val="26"/>
          <w:lang w:val="uk-UA"/>
        </w:rPr>
        <w:t xml:space="preserve"> рекомендацій МАГАТЕ SSG-10 </w:t>
      </w:r>
      <w:r w:rsidRPr="00E04174">
        <w:rPr>
          <w:rFonts w:cs="Arial"/>
          <w:sz w:val="26"/>
          <w:szCs w:val="26"/>
          <w:lang w:val="uk-UA"/>
        </w:rPr>
        <w:fldChar w:fldCharType="begin"/>
      </w:r>
      <w:r w:rsidRPr="00E04174">
        <w:rPr>
          <w:rFonts w:cs="Arial"/>
          <w:sz w:val="26"/>
          <w:szCs w:val="26"/>
          <w:lang w:val="uk-UA"/>
        </w:rPr>
        <w:instrText xml:space="preserve"> REF _Ref497925414 \w \h </w:instrText>
      </w:r>
      <w:r w:rsidR="004132EE" w:rsidRPr="00E04174">
        <w:rPr>
          <w:rFonts w:cs="Arial"/>
          <w:sz w:val="26"/>
          <w:szCs w:val="26"/>
          <w:lang w:val="uk-UA"/>
        </w:rPr>
        <w:instrText xml:space="preserve">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/24/</w:t>
      </w:r>
      <w:r w:rsidRPr="00E04174">
        <w:rPr>
          <w:rFonts w:cs="Arial"/>
          <w:sz w:val="26"/>
          <w:szCs w:val="26"/>
          <w:lang w:val="uk-UA"/>
        </w:rPr>
        <w:fldChar w:fldCharType="end"/>
      </w:r>
      <w:r w:rsidR="00450CFC" w:rsidRPr="00E04174">
        <w:rPr>
          <w:rFonts w:cs="Arial"/>
          <w:sz w:val="26"/>
          <w:szCs w:val="26"/>
          <w:lang w:val="uk-UA"/>
        </w:rPr>
        <w:t xml:space="preserve">. Те саме стосується і ПУС Київського дослідницького ядерного реактора і потребує </w:t>
      </w:r>
      <w:r w:rsidR="00DB3AEE" w:rsidRPr="00E04174">
        <w:rPr>
          <w:rFonts w:cs="Arial"/>
          <w:sz w:val="26"/>
          <w:szCs w:val="26"/>
          <w:lang w:val="uk-UA"/>
        </w:rPr>
        <w:t xml:space="preserve">впровадження </w:t>
      </w:r>
      <w:r w:rsidR="00450CFC" w:rsidRPr="00E04174">
        <w:rPr>
          <w:rFonts w:cs="Arial"/>
          <w:sz w:val="26"/>
          <w:szCs w:val="26"/>
          <w:lang w:val="uk-UA"/>
        </w:rPr>
        <w:t>відповідних заходів.</w:t>
      </w:r>
    </w:p>
    <w:p w14:paraId="2C499D8D" w14:textId="73562238" w:rsidR="00D015E3" w:rsidRPr="00E04174" w:rsidRDefault="00D015E3"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Перегляд ПУС ІЯД НАН України відбувається з 2019 року і станом на вересень 2021 зроблено</w:t>
      </w:r>
      <w:r w:rsidR="00690812" w:rsidRPr="00E04174">
        <w:rPr>
          <w:rFonts w:cs="Arial"/>
          <w:sz w:val="26"/>
          <w:szCs w:val="26"/>
          <w:lang w:val="uk-UA"/>
        </w:rPr>
        <w:t>:</w:t>
      </w:r>
    </w:p>
    <w:p w14:paraId="4A6BA3CC" w14:textId="287BEA32" w:rsidR="00690812" w:rsidRPr="00E04174" w:rsidRDefault="00690812" w:rsidP="00690812">
      <w:pPr>
        <w:pStyle w:val="Text"/>
        <w:keepLines/>
        <w:numPr>
          <w:ilvl w:val="0"/>
          <w:numId w:val="5"/>
        </w:numPr>
        <w:tabs>
          <w:tab w:val="left" w:pos="851"/>
        </w:tabs>
        <w:suppressAutoHyphens/>
        <w:spacing w:after="120" w:line="240" w:lineRule="auto"/>
        <w:ind w:left="0" w:firstLine="567"/>
        <w:rPr>
          <w:rFonts w:cs="Arial"/>
          <w:sz w:val="26"/>
          <w:szCs w:val="26"/>
          <w:lang w:val="uk-UA"/>
        </w:rPr>
      </w:pPr>
      <w:r w:rsidRPr="00E04174">
        <w:rPr>
          <w:rFonts w:cs="Arial"/>
          <w:sz w:val="26"/>
          <w:szCs w:val="26"/>
          <w:lang w:val="uk-UA"/>
        </w:rPr>
        <w:t xml:space="preserve">ПУС ІЯД </w:t>
      </w:r>
      <w:r w:rsidRPr="00E04174">
        <w:rPr>
          <w:rFonts w:cs="Arial"/>
          <w:sz w:val="26"/>
          <w:szCs w:val="26"/>
          <w:lang w:val="uk-UA"/>
        </w:rPr>
        <w:fldChar w:fldCharType="begin"/>
      </w:r>
      <w:r w:rsidRPr="00E04174">
        <w:rPr>
          <w:rFonts w:cs="Arial"/>
          <w:sz w:val="26"/>
          <w:szCs w:val="26"/>
          <w:lang w:val="uk-UA"/>
        </w:rPr>
        <w:instrText xml:space="preserve"> REF _Ref79590002 \w \h </w:instrText>
      </w:r>
      <w:r w:rsidR="00253D1C" w:rsidRPr="00E04174">
        <w:rPr>
          <w:rFonts w:cs="Arial"/>
          <w:sz w:val="26"/>
          <w:szCs w:val="26"/>
          <w:lang w:val="uk-UA"/>
        </w:rPr>
        <w:instrText xml:space="preserve"> \* MERGEFORMAT </w:instrText>
      </w:r>
      <w:r w:rsidRPr="00E04174">
        <w:rPr>
          <w:rFonts w:cs="Arial"/>
          <w:sz w:val="26"/>
          <w:szCs w:val="26"/>
          <w:lang w:val="uk-UA"/>
        </w:rPr>
      </w:r>
      <w:r w:rsidRPr="00E04174">
        <w:rPr>
          <w:rFonts w:cs="Arial"/>
          <w:sz w:val="26"/>
          <w:szCs w:val="26"/>
          <w:lang w:val="uk-UA"/>
        </w:rPr>
        <w:fldChar w:fldCharType="separate"/>
      </w:r>
      <w:r w:rsidRPr="00E04174">
        <w:rPr>
          <w:rFonts w:cs="Arial"/>
          <w:sz w:val="26"/>
          <w:szCs w:val="26"/>
          <w:lang w:val="uk-UA"/>
        </w:rPr>
        <w:t>/27/</w:t>
      </w:r>
      <w:r w:rsidRPr="00E04174">
        <w:rPr>
          <w:rFonts w:cs="Arial"/>
          <w:sz w:val="26"/>
          <w:szCs w:val="26"/>
          <w:lang w:val="uk-UA"/>
        </w:rPr>
        <w:fldChar w:fldCharType="end"/>
      </w:r>
      <w:r w:rsidRPr="00E04174">
        <w:rPr>
          <w:rFonts w:cs="Arial"/>
          <w:sz w:val="26"/>
          <w:szCs w:val="26"/>
          <w:lang w:val="uk-UA"/>
        </w:rPr>
        <w:t xml:space="preserve"> актуалізовано відповідно до вимог МАГАТЕ SSG-10 </w:t>
      </w:r>
      <w:r w:rsidRPr="00E04174">
        <w:rPr>
          <w:rFonts w:cs="Arial"/>
          <w:sz w:val="26"/>
          <w:szCs w:val="26"/>
          <w:lang w:val="uk-UA"/>
        </w:rPr>
        <w:fldChar w:fldCharType="begin"/>
      </w:r>
      <w:r w:rsidRPr="00E04174">
        <w:rPr>
          <w:rFonts w:cs="Arial"/>
          <w:sz w:val="26"/>
          <w:szCs w:val="26"/>
          <w:lang w:val="uk-UA"/>
        </w:rPr>
        <w:instrText xml:space="preserve"> REF _Ref497925414 \w \h  \* MERGEFORMAT </w:instrText>
      </w:r>
      <w:r w:rsidRPr="00E04174">
        <w:rPr>
          <w:rFonts w:cs="Arial"/>
          <w:sz w:val="26"/>
          <w:szCs w:val="26"/>
          <w:lang w:val="uk-UA"/>
        </w:rPr>
      </w:r>
      <w:r w:rsidRPr="00E04174">
        <w:rPr>
          <w:rFonts w:cs="Arial"/>
          <w:sz w:val="26"/>
          <w:szCs w:val="26"/>
          <w:lang w:val="uk-UA"/>
        </w:rPr>
        <w:fldChar w:fldCharType="separate"/>
      </w:r>
      <w:r w:rsidRPr="00E04174">
        <w:rPr>
          <w:rFonts w:cs="Arial"/>
          <w:sz w:val="26"/>
          <w:szCs w:val="26"/>
          <w:lang w:val="uk-UA"/>
        </w:rPr>
        <w:t>/24/</w:t>
      </w:r>
      <w:r w:rsidRPr="00E04174">
        <w:rPr>
          <w:rFonts w:cs="Arial"/>
          <w:sz w:val="26"/>
          <w:szCs w:val="26"/>
          <w:lang w:val="uk-UA"/>
        </w:rPr>
        <w:fldChar w:fldCharType="end"/>
      </w:r>
      <w:r w:rsidRPr="00E04174">
        <w:rPr>
          <w:rFonts w:cs="Arial"/>
          <w:sz w:val="26"/>
          <w:szCs w:val="26"/>
          <w:lang w:val="uk-UA"/>
        </w:rPr>
        <w:t>;</w:t>
      </w:r>
    </w:p>
    <w:p w14:paraId="0FFBE9ED" w14:textId="6A70A847" w:rsidR="00690812" w:rsidRPr="00E04174" w:rsidRDefault="00690812" w:rsidP="00690812">
      <w:pPr>
        <w:pStyle w:val="Text"/>
        <w:keepLines/>
        <w:numPr>
          <w:ilvl w:val="0"/>
          <w:numId w:val="5"/>
        </w:numPr>
        <w:tabs>
          <w:tab w:val="left" w:pos="851"/>
        </w:tabs>
        <w:suppressAutoHyphens/>
        <w:spacing w:after="120" w:line="240" w:lineRule="auto"/>
        <w:ind w:left="0" w:firstLine="567"/>
        <w:rPr>
          <w:rFonts w:cs="Arial"/>
          <w:sz w:val="26"/>
          <w:szCs w:val="26"/>
          <w:lang w:val="uk-UA"/>
        </w:rPr>
      </w:pPr>
      <w:r w:rsidRPr="00E04174">
        <w:rPr>
          <w:rFonts w:cs="Arial"/>
          <w:sz w:val="26"/>
          <w:szCs w:val="26"/>
          <w:lang w:val="uk-UA"/>
        </w:rPr>
        <w:t>після ак</w:t>
      </w:r>
      <w:r w:rsidR="00732EA9" w:rsidRPr="00E04174">
        <w:rPr>
          <w:rFonts w:cs="Arial"/>
          <w:sz w:val="26"/>
          <w:szCs w:val="26"/>
          <w:lang w:val="uk-UA"/>
        </w:rPr>
        <w:t>ту</w:t>
      </w:r>
      <w:r w:rsidRPr="00E04174">
        <w:rPr>
          <w:rFonts w:cs="Arial"/>
          <w:sz w:val="26"/>
          <w:szCs w:val="26"/>
          <w:lang w:val="uk-UA"/>
        </w:rPr>
        <w:t xml:space="preserve">алізації ПУС ІЯД </w:t>
      </w:r>
      <w:r w:rsidRPr="00E04174">
        <w:rPr>
          <w:rFonts w:cs="Arial"/>
          <w:sz w:val="26"/>
          <w:szCs w:val="26"/>
          <w:lang w:val="uk-UA"/>
        </w:rPr>
        <w:fldChar w:fldCharType="begin"/>
      </w:r>
      <w:r w:rsidRPr="00E04174">
        <w:rPr>
          <w:rFonts w:cs="Arial"/>
          <w:sz w:val="26"/>
          <w:szCs w:val="26"/>
          <w:lang w:val="uk-UA"/>
        </w:rPr>
        <w:instrText xml:space="preserve"> REF _Ref79590002 \w \h </w:instrText>
      </w:r>
      <w:r w:rsidR="00253D1C" w:rsidRPr="00E04174">
        <w:rPr>
          <w:rFonts w:cs="Arial"/>
          <w:sz w:val="26"/>
          <w:szCs w:val="26"/>
          <w:lang w:val="uk-UA"/>
        </w:rPr>
        <w:instrText xml:space="preserve"> \* MERGEFORMAT </w:instrText>
      </w:r>
      <w:r w:rsidRPr="00E04174">
        <w:rPr>
          <w:rFonts w:cs="Arial"/>
          <w:sz w:val="26"/>
          <w:szCs w:val="26"/>
          <w:lang w:val="uk-UA"/>
        </w:rPr>
      </w:r>
      <w:r w:rsidRPr="00E04174">
        <w:rPr>
          <w:rFonts w:cs="Arial"/>
          <w:sz w:val="26"/>
          <w:szCs w:val="26"/>
          <w:lang w:val="uk-UA"/>
        </w:rPr>
        <w:fldChar w:fldCharType="separate"/>
      </w:r>
      <w:r w:rsidRPr="00E04174">
        <w:rPr>
          <w:rFonts w:cs="Arial"/>
          <w:sz w:val="26"/>
          <w:szCs w:val="26"/>
          <w:lang w:val="uk-UA"/>
        </w:rPr>
        <w:t>/27/</w:t>
      </w:r>
      <w:r w:rsidRPr="00E04174">
        <w:rPr>
          <w:rFonts w:cs="Arial"/>
          <w:sz w:val="26"/>
          <w:szCs w:val="26"/>
          <w:lang w:val="uk-UA"/>
        </w:rPr>
        <w:fldChar w:fldCharType="end"/>
      </w:r>
      <w:r w:rsidRPr="00E04174">
        <w:rPr>
          <w:rFonts w:cs="Arial"/>
          <w:sz w:val="26"/>
          <w:szCs w:val="26"/>
          <w:lang w:val="uk-UA"/>
        </w:rPr>
        <w:t xml:space="preserve"> направлено на погодження в </w:t>
      </w:r>
      <w:proofErr w:type="spellStart"/>
      <w:r w:rsidRPr="00E04174">
        <w:rPr>
          <w:rFonts w:cs="Arial"/>
          <w:sz w:val="26"/>
          <w:szCs w:val="26"/>
          <w:lang w:val="uk-UA"/>
        </w:rPr>
        <w:t>Держатомрегулювання</w:t>
      </w:r>
      <w:proofErr w:type="spellEnd"/>
      <w:r w:rsidRPr="00E04174">
        <w:rPr>
          <w:rFonts w:cs="Arial"/>
          <w:sz w:val="26"/>
          <w:szCs w:val="26"/>
          <w:lang w:val="uk-UA"/>
        </w:rPr>
        <w:t>, де її розглянуто і повернуто в ІЯД на доопрацювання;</w:t>
      </w:r>
    </w:p>
    <w:p w14:paraId="67E7585D" w14:textId="5A4D5B08" w:rsidR="00690812" w:rsidRPr="00E04174" w:rsidRDefault="00690812" w:rsidP="00690812">
      <w:pPr>
        <w:pStyle w:val="Text"/>
        <w:keepLines/>
        <w:numPr>
          <w:ilvl w:val="0"/>
          <w:numId w:val="5"/>
        </w:numPr>
        <w:tabs>
          <w:tab w:val="left" w:pos="851"/>
        </w:tabs>
        <w:suppressAutoHyphens/>
        <w:spacing w:after="120" w:line="240" w:lineRule="auto"/>
        <w:ind w:left="0" w:firstLine="567"/>
        <w:rPr>
          <w:rFonts w:cs="Arial"/>
          <w:sz w:val="26"/>
          <w:szCs w:val="26"/>
          <w:lang w:val="uk-UA"/>
        </w:rPr>
      </w:pPr>
      <w:r w:rsidRPr="00E04174">
        <w:rPr>
          <w:rFonts w:cs="Arial"/>
          <w:sz w:val="26"/>
          <w:szCs w:val="26"/>
          <w:lang w:val="uk-UA"/>
        </w:rPr>
        <w:t>строк доопрацювання – листопад 2021</w:t>
      </w:r>
    </w:p>
    <w:p w14:paraId="626712B1" w14:textId="293620D9" w:rsidR="00FD05CC" w:rsidRPr="00E04174" w:rsidRDefault="00FD05CC"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Нижче у таблиці </w:t>
      </w:r>
      <w:r w:rsidR="00EF49DC" w:rsidRPr="00E04174">
        <w:rPr>
          <w:rFonts w:cs="Arial"/>
          <w:sz w:val="26"/>
          <w:szCs w:val="26"/>
          <w:lang w:val="uk-UA"/>
        </w:rPr>
        <w:t>5</w:t>
      </w:r>
      <w:r w:rsidRPr="00E04174">
        <w:rPr>
          <w:rFonts w:cs="Arial"/>
          <w:sz w:val="26"/>
          <w:szCs w:val="26"/>
          <w:lang w:val="uk-UA"/>
        </w:rPr>
        <w:t xml:space="preserve">.1 наведено детальний </w:t>
      </w:r>
      <w:r w:rsidR="00690812" w:rsidRPr="00E04174">
        <w:rPr>
          <w:rFonts w:cs="Arial"/>
          <w:sz w:val="26"/>
          <w:szCs w:val="26"/>
          <w:lang w:val="uk-UA"/>
        </w:rPr>
        <w:t xml:space="preserve">актуалізований </w:t>
      </w:r>
      <w:r w:rsidRPr="00E04174">
        <w:rPr>
          <w:rFonts w:cs="Arial"/>
          <w:sz w:val="26"/>
          <w:szCs w:val="26"/>
          <w:lang w:val="uk-UA"/>
        </w:rPr>
        <w:t>план заходів.</w:t>
      </w:r>
    </w:p>
    <w:p w14:paraId="486F19F0" w14:textId="10877395" w:rsidR="00EA2E11" w:rsidRPr="00E04174" w:rsidRDefault="00EA2E11" w:rsidP="000E646A">
      <w:pPr>
        <w:pStyle w:val="Text"/>
        <w:keepN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Таблиця </w:t>
      </w:r>
      <w:r w:rsidR="00EF49DC" w:rsidRPr="00E04174">
        <w:rPr>
          <w:rFonts w:cs="Arial"/>
          <w:sz w:val="26"/>
          <w:szCs w:val="26"/>
          <w:lang w:val="uk-UA"/>
        </w:rPr>
        <w:t>5</w:t>
      </w:r>
      <w:r w:rsidRPr="00E04174">
        <w:rPr>
          <w:rFonts w:cs="Arial"/>
          <w:sz w:val="26"/>
          <w:szCs w:val="26"/>
          <w:lang w:val="uk-UA"/>
        </w:rPr>
        <w:t xml:space="preserve">.1 </w:t>
      </w:r>
    </w:p>
    <w:tbl>
      <w:tblPr>
        <w:tblW w:w="896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2321"/>
        <w:gridCol w:w="2552"/>
        <w:gridCol w:w="1487"/>
        <w:gridCol w:w="1125"/>
        <w:gridCol w:w="931"/>
      </w:tblGrid>
      <w:tr w:rsidR="00253D1C" w:rsidRPr="00E04174" w14:paraId="5DB08766" w14:textId="77777777" w:rsidTr="006B32A5">
        <w:trPr>
          <w:cantSplit/>
          <w:trHeight w:val="20"/>
          <w:tblHeader/>
        </w:trPr>
        <w:tc>
          <w:tcPr>
            <w:tcW w:w="550" w:type="dxa"/>
            <w:shd w:val="clear" w:color="auto" w:fill="D9D9D9" w:themeFill="background1" w:themeFillShade="D9"/>
          </w:tcPr>
          <w:p w14:paraId="47068623" w14:textId="77777777" w:rsidR="00EA2E11" w:rsidRPr="00E04174" w:rsidRDefault="00EA2E11" w:rsidP="000E646A">
            <w:pPr>
              <w:keepNext/>
              <w:keepLines/>
              <w:suppressAutoHyphens/>
              <w:spacing w:after="0" w:line="240" w:lineRule="auto"/>
              <w:jc w:val="center"/>
              <w:rPr>
                <w:rFonts w:ascii="Arial" w:hAnsi="Arial" w:cs="Arial"/>
                <w:b/>
                <w:sz w:val="24"/>
                <w:szCs w:val="24"/>
                <w:lang w:val="uk-UA"/>
              </w:rPr>
            </w:pPr>
            <w:r w:rsidRPr="00E04174">
              <w:rPr>
                <w:rFonts w:ascii="Arial" w:hAnsi="Arial" w:cs="Arial"/>
                <w:b/>
                <w:sz w:val="24"/>
                <w:szCs w:val="24"/>
                <w:lang w:val="uk-UA"/>
              </w:rPr>
              <w:t>№</w:t>
            </w:r>
          </w:p>
          <w:p w14:paraId="6054C43B" w14:textId="77777777" w:rsidR="00EA2E11" w:rsidRPr="00E04174" w:rsidRDefault="00EA2E11" w:rsidP="000E646A">
            <w:pPr>
              <w:keepNext/>
              <w:keepLines/>
              <w:suppressAutoHyphens/>
              <w:spacing w:after="0" w:line="240" w:lineRule="auto"/>
              <w:jc w:val="center"/>
              <w:rPr>
                <w:rFonts w:ascii="Arial" w:hAnsi="Arial" w:cs="Arial"/>
                <w:b/>
                <w:sz w:val="24"/>
                <w:szCs w:val="24"/>
                <w:lang w:val="uk-UA"/>
              </w:rPr>
            </w:pPr>
            <w:proofErr w:type="spellStart"/>
            <w:r w:rsidRPr="00E04174">
              <w:rPr>
                <w:rFonts w:ascii="Arial" w:hAnsi="Arial" w:cs="Arial"/>
                <w:b/>
                <w:sz w:val="24"/>
                <w:szCs w:val="24"/>
                <w:lang w:val="uk-UA"/>
              </w:rPr>
              <w:t>пп</w:t>
            </w:r>
            <w:proofErr w:type="spellEnd"/>
          </w:p>
        </w:tc>
        <w:tc>
          <w:tcPr>
            <w:tcW w:w="2321" w:type="dxa"/>
            <w:shd w:val="clear" w:color="auto" w:fill="D9D9D9" w:themeFill="background1" w:themeFillShade="D9"/>
          </w:tcPr>
          <w:p w14:paraId="2EF8EB45" w14:textId="77777777" w:rsidR="00EA2E11" w:rsidRPr="00E04174" w:rsidRDefault="00EA2E11" w:rsidP="000E646A">
            <w:pPr>
              <w:keepNext/>
              <w:keepLines/>
              <w:suppressAutoHyphens/>
              <w:spacing w:after="0" w:line="240" w:lineRule="auto"/>
              <w:jc w:val="center"/>
              <w:rPr>
                <w:rFonts w:ascii="Arial" w:hAnsi="Arial" w:cs="Arial"/>
                <w:b/>
                <w:sz w:val="24"/>
                <w:szCs w:val="24"/>
                <w:lang w:val="uk-UA"/>
              </w:rPr>
            </w:pPr>
            <w:r w:rsidRPr="00E04174">
              <w:rPr>
                <w:rFonts w:ascii="Arial" w:hAnsi="Arial" w:cs="Arial"/>
                <w:b/>
                <w:sz w:val="24"/>
                <w:szCs w:val="24"/>
                <w:lang w:val="uk-UA"/>
              </w:rPr>
              <w:t>Назва планованого заходу</w:t>
            </w:r>
          </w:p>
        </w:tc>
        <w:tc>
          <w:tcPr>
            <w:tcW w:w="2552" w:type="dxa"/>
            <w:shd w:val="clear" w:color="auto" w:fill="D9D9D9" w:themeFill="background1" w:themeFillShade="D9"/>
          </w:tcPr>
          <w:p w14:paraId="1E6675C2" w14:textId="77777777" w:rsidR="00EA2E11" w:rsidRPr="00E04174" w:rsidRDefault="00EA2E11" w:rsidP="000E646A">
            <w:pPr>
              <w:keepNext/>
              <w:keepLines/>
              <w:suppressAutoHyphens/>
              <w:spacing w:after="0" w:line="240" w:lineRule="auto"/>
              <w:jc w:val="center"/>
              <w:rPr>
                <w:rFonts w:ascii="Arial" w:hAnsi="Arial" w:cs="Arial"/>
                <w:b/>
                <w:sz w:val="24"/>
                <w:szCs w:val="24"/>
                <w:lang w:val="uk-UA"/>
              </w:rPr>
            </w:pPr>
            <w:r w:rsidRPr="00E04174">
              <w:rPr>
                <w:rFonts w:ascii="Arial" w:hAnsi="Arial" w:cs="Arial"/>
                <w:b/>
                <w:sz w:val="24"/>
                <w:szCs w:val="24"/>
                <w:lang w:val="uk-UA"/>
              </w:rPr>
              <w:t>Дії ЕО щодо виконання заходу</w:t>
            </w:r>
          </w:p>
        </w:tc>
        <w:tc>
          <w:tcPr>
            <w:tcW w:w="1487" w:type="dxa"/>
            <w:shd w:val="clear" w:color="auto" w:fill="D9D9D9" w:themeFill="background1" w:themeFillShade="D9"/>
          </w:tcPr>
          <w:p w14:paraId="5BC05616" w14:textId="77777777" w:rsidR="00EA2E11" w:rsidRPr="00E04174" w:rsidRDefault="00EA2E11" w:rsidP="000E646A">
            <w:pPr>
              <w:keepNext/>
              <w:keepLines/>
              <w:suppressAutoHyphens/>
              <w:spacing w:after="0" w:line="240" w:lineRule="auto"/>
              <w:jc w:val="center"/>
              <w:rPr>
                <w:rFonts w:ascii="Arial" w:hAnsi="Arial" w:cs="Arial"/>
                <w:b/>
                <w:sz w:val="24"/>
                <w:szCs w:val="24"/>
                <w:lang w:val="uk-UA"/>
              </w:rPr>
            </w:pPr>
            <w:r w:rsidRPr="00E04174">
              <w:rPr>
                <w:rFonts w:ascii="Arial" w:hAnsi="Arial" w:cs="Arial"/>
                <w:b/>
                <w:sz w:val="24"/>
                <w:szCs w:val="24"/>
                <w:lang w:val="uk-UA"/>
              </w:rPr>
              <w:t>Строк виконання</w:t>
            </w:r>
          </w:p>
        </w:tc>
        <w:tc>
          <w:tcPr>
            <w:tcW w:w="1125" w:type="dxa"/>
            <w:shd w:val="clear" w:color="auto" w:fill="D9D9D9" w:themeFill="background1" w:themeFillShade="D9"/>
          </w:tcPr>
          <w:p w14:paraId="7CB3762F" w14:textId="77777777" w:rsidR="00EA2E11" w:rsidRPr="00E04174" w:rsidRDefault="00EA2E11" w:rsidP="000E646A">
            <w:pPr>
              <w:keepNext/>
              <w:keepLines/>
              <w:suppressAutoHyphens/>
              <w:spacing w:after="0" w:line="240" w:lineRule="auto"/>
              <w:jc w:val="center"/>
              <w:rPr>
                <w:rFonts w:ascii="Arial" w:hAnsi="Arial" w:cs="Arial"/>
                <w:b/>
                <w:sz w:val="24"/>
                <w:szCs w:val="24"/>
                <w:lang w:val="uk-UA"/>
              </w:rPr>
            </w:pPr>
            <w:r w:rsidRPr="00E04174">
              <w:rPr>
                <w:rFonts w:ascii="Arial" w:hAnsi="Arial" w:cs="Arial"/>
                <w:b/>
                <w:sz w:val="24"/>
                <w:szCs w:val="24"/>
                <w:lang w:val="uk-UA"/>
              </w:rPr>
              <w:t>Виконавець</w:t>
            </w:r>
          </w:p>
        </w:tc>
        <w:tc>
          <w:tcPr>
            <w:tcW w:w="931" w:type="dxa"/>
            <w:shd w:val="clear" w:color="auto" w:fill="D9D9D9" w:themeFill="background1" w:themeFillShade="D9"/>
          </w:tcPr>
          <w:p w14:paraId="0BC9F45F" w14:textId="77777777" w:rsidR="00EA2E11" w:rsidRPr="00E04174" w:rsidRDefault="00EA2E11" w:rsidP="000E646A">
            <w:pPr>
              <w:keepNext/>
              <w:keepLines/>
              <w:suppressAutoHyphens/>
              <w:spacing w:after="0" w:line="240" w:lineRule="auto"/>
              <w:jc w:val="center"/>
              <w:rPr>
                <w:rFonts w:ascii="Arial" w:hAnsi="Arial" w:cs="Arial"/>
                <w:b/>
                <w:sz w:val="24"/>
                <w:szCs w:val="24"/>
                <w:lang w:val="uk-UA"/>
              </w:rPr>
            </w:pPr>
            <w:r w:rsidRPr="00E04174">
              <w:rPr>
                <w:rFonts w:ascii="Arial" w:hAnsi="Arial" w:cs="Arial"/>
                <w:b/>
                <w:sz w:val="24"/>
                <w:szCs w:val="24"/>
                <w:lang w:val="uk-UA"/>
              </w:rPr>
              <w:t>Примітки</w:t>
            </w:r>
          </w:p>
        </w:tc>
      </w:tr>
      <w:tr w:rsidR="00253D1C" w:rsidRPr="00E04174" w14:paraId="583301DA" w14:textId="77777777" w:rsidTr="006B32A5">
        <w:trPr>
          <w:cantSplit/>
          <w:trHeight w:val="20"/>
        </w:trPr>
        <w:tc>
          <w:tcPr>
            <w:tcW w:w="550" w:type="dxa"/>
          </w:tcPr>
          <w:p w14:paraId="5847384F" w14:textId="77777777" w:rsidR="00EA2E11" w:rsidRPr="00E04174" w:rsidRDefault="00EA2E11" w:rsidP="000E646A">
            <w:pPr>
              <w:keepLines/>
              <w:suppressAutoHyphens/>
              <w:spacing w:after="0" w:line="240" w:lineRule="auto"/>
              <w:jc w:val="center"/>
              <w:rPr>
                <w:rFonts w:ascii="Arial" w:hAnsi="Arial" w:cs="Arial"/>
                <w:sz w:val="24"/>
                <w:szCs w:val="24"/>
                <w:lang w:val="uk-UA"/>
              </w:rPr>
            </w:pPr>
            <w:r w:rsidRPr="00E04174">
              <w:rPr>
                <w:rFonts w:ascii="Arial" w:hAnsi="Arial" w:cs="Arial"/>
                <w:sz w:val="24"/>
                <w:szCs w:val="24"/>
                <w:lang w:val="uk-UA"/>
              </w:rPr>
              <w:t>1</w:t>
            </w:r>
          </w:p>
          <w:p w14:paraId="3F4809E3" w14:textId="77777777" w:rsidR="00EA2E11" w:rsidRPr="00E04174" w:rsidRDefault="00EA2E11" w:rsidP="000E646A">
            <w:pPr>
              <w:keepLines/>
              <w:suppressAutoHyphens/>
              <w:spacing w:after="0" w:line="240" w:lineRule="auto"/>
              <w:jc w:val="center"/>
              <w:rPr>
                <w:rFonts w:ascii="Arial" w:hAnsi="Arial" w:cs="Arial"/>
                <w:sz w:val="24"/>
                <w:szCs w:val="24"/>
                <w:lang w:val="uk-UA"/>
              </w:rPr>
            </w:pPr>
          </w:p>
          <w:p w14:paraId="49B0257A" w14:textId="77777777" w:rsidR="00EA2E11" w:rsidRPr="00E04174" w:rsidRDefault="00EA2E11" w:rsidP="000E646A">
            <w:pPr>
              <w:keepLines/>
              <w:suppressAutoHyphens/>
              <w:spacing w:after="0" w:line="240" w:lineRule="auto"/>
              <w:jc w:val="center"/>
              <w:rPr>
                <w:rFonts w:ascii="Arial" w:hAnsi="Arial" w:cs="Arial"/>
                <w:sz w:val="24"/>
                <w:szCs w:val="24"/>
                <w:lang w:val="uk-UA"/>
              </w:rPr>
            </w:pPr>
          </w:p>
          <w:p w14:paraId="059A9543" w14:textId="77777777" w:rsidR="00EA2E11" w:rsidRPr="00E04174" w:rsidRDefault="00EA2E11" w:rsidP="000E646A">
            <w:pPr>
              <w:keepLines/>
              <w:suppressAutoHyphens/>
              <w:spacing w:after="0" w:line="240" w:lineRule="auto"/>
              <w:jc w:val="center"/>
              <w:rPr>
                <w:rFonts w:ascii="Arial" w:hAnsi="Arial" w:cs="Arial"/>
                <w:sz w:val="24"/>
                <w:szCs w:val="24"/>
                <w:lang w:val="uk-UA"/>
              </w:rPr>
            </w:pPr>
          </w:p>
          <w:p w14:paraId="165CD9F3" w14:textId="77777777" w:rsidR="00EA2E11" w:rsidRPr="00E04174" w:rsidRDefault="00EA2E11" w:rsidP="000E646A">
            <w:pPr>
              <w:keepLines/>
              <w:suppressAutoHyphens/>
              <w:spacing w:after="0" w:line="240" w:lineRule="auto"/>
              <w:jc w:val="center"/>
              <w:rPr>
                <w:rFonts w:ascii="Arial" w:hAnsi="Arial" w:cs="Arial"/>
                <w:sz w:val="24"/>
                <w:szCs w:val="24"/>
                <w:lang w:val="uk-UA"/>
              </w:rPr>
            </w:pPr>
          </w:p>
          <w:p w14:paraId="0321F202" w14:textId="77777777" w:rsidR="00EA2E11" w:rsidRPr="00E04174" w:rsidRDefault="00EA2E11" w:rsidP="000E646A">
            <w:pPr>
              <w:keepLines/>
              <w:suppressAutoHyphens/>
              <w:spacing w:after="0" w:line="240" w:lineRule="auto"/>
              <w:jc w:val="center"/>
              <w:rPr>
                <w:rFonts w:ascii="Arial" w:hAnsi="Arial" w:cs="Arial"/>
                <w:sz w:val="24"/>
                <w:szCs w:val="24"/>
                <w:lang w:val="uk-UA"/>
              </w:rPr>
            </w:pPr>
          </w:p>
          <w:p w14:paraId="484DE914" w14:textId="77777777" w:rsidR="00EA2E11" w:rsidRPr="00E04174" w:rsidRDefault="00EA2E11" w:rsidP="000E646A">
            <w:pPr>
              <w:keepLines/>
              <w:suppressAutoHyphens/>
              <w:spacing w:after="0" w:line="240" w:lineRule="auto"/>
              <w:jc w:val="center"/>
              <w:rPr>
                <w:rFonts w:ascii="Arial" w:hAnsi="Arial" w:cs="Arial"/>
                <w:sz w:val="24"/>
                <w:szCs w:val="24"/>
                <w:lang w:val="uk-UA"/>
              </w:rPr>
            </w:pPr>
          </w:p>
          <w:p w14:paraId="6FF38081" w14:textId="77777777" w:rsidR="00EA2E11" w:rsidRPr="00E04174" w:rsidRDefault="00EA2E11" w:rsidP="000E646A">
            <w:pPr>
              <w:keepLines/>
              <w:suppressAutoHyphens/>
              <w:spacing w:after="0" w:line="240" w:lineRule="auto"/>
              <w:jc w:val="center"/>
              <w:rPr>
                <w:rFonts w:ascii="Arial" w:hAnsi="Arial" w:cs="Arial"/>
                <w:sz w:val="24"/>
                <w:szCs w:val="24"/>
                <w:lang w:val="uk-UA"/>
              </w:rPr>
            </w:pPr>
          </w:p>
        </w:tc>
        <w:tc>
          <w:tcPr>
            <w:tcW w:w="2321" w:type="dxa"/>
          </w:tcPr>
          <w:p w14:paraId="6B95B658" w14:textId="4C1E68A1" w:rsidR="00EA2E11" w:rsidRPr="00E04174" w:rsidRDefault="00690812" w:rsidP="000E646A">
            <w:pPr>
              <w:keepLines/>
              <w:suppressAutoHyphens/>
              <w:spacing w:after="0" w:line="240" w:lineRule="auto"/>
              <w:rPr>
                <w:rFonts w:ascii="Arial" w:hAnsi="Arial" w:cs="Arial"/>
                <w:sz w:val="24"/>
                <w:szCs w:val="24"/>
                <w:lang w:val="uk-UA"/>
              </w:rPr>
            </w:pPr>
            <w:r w:rsidRPr="00E04174">
              <w:rPr>
                <w:rFonts w:ascii="Arial" w:hAnsi="Arial" w:cs="Arial"/>
                <w:sz w:val="24"/>
                <w:szCs w:val="24"/>
                <w:lang w:val="uk-UA"/>
              </w:rPr>
              <w:t xml:space="preserve">Доопрацювання ПУС </w:t>
            </w:r>
            <w:r w:rsidRPr="00E04174">
              <w:rPr>
                <w:rFonts w:ascii="Arial" w:hAnsi="Arial" w:cs="Arial"/>
                <w:sz w:val="24"/>
                <w:szCs w:val="24"/>
                <w:lang w:val="uk-UA"/>
              </w:rPr>
              <w:fldChar w:fldCharType="begin"/>
            </w:r>
            <w:r w:rsidRPr="00E04174">
              <w:rPr>
                <w:rFonts w:ascii="Arial" w:hAnsi="Arial" w:cs="Arial"/>
                <w:sz w:val="24"/>
                <w:szCs w:val="24"/>
                <w:lang w:val="uk-UA"/>
              </w:rPr>
              <w:instrText xml:space="preserve"> REF _Ref79590002 \w \h </w:instrText>
            </w:r>
            <w:r w:rsidR="00253D1C" w:rsidRPr="00E04174">
              <w:rPr>
                <w:rFonts w:ascii="Arial" w:hAnsi="Arial" w:cs="Arial"/>
                <w:sz w:val="24"/>
                <w:szCs w:val="24"/>
                <w:lang w:val="uk-UA"/>
              </w:rPr>
              <w:instrText xml:space="preserve"> \* MERGEFORMAT </w:instrText>
            </w:r>
            <w:r w:rsidRPr="00E04174">
              <w:rPr>
                <w:rFonts w:ascii="Arial" w:hAnsi="Arial" w:cs="Arial"/>
                <w:sz w:val="24"/>
                <w:szCs w:val="24"/>
                <w:lang w:val="uk-UA"/>
              </w:rPr>
            </w:r>
            <w:r w:rsidRPr="00E04174">
              <w:rPr>
                <w:rFonts w:ascii="Arial" w:hAnsi="Arial" w:cs="Arial"/>
                <w:sz w:val="24"/>
                <w:szCs w:val="24"/>
                <w:lang w:val="uk-UA"/>
              </w:rPr>
              <w:fldChar w:fldCharType="separate"/>
            </w:r>
            <w:r w:rsidRPr="00E04174">
              <w:rPr>
                <w:rFonts w:ascii="Arial" w:hAnsi="Arial" w:cs="Arial"/>
                <w:sz w:val="24"/>
                <w:szCs w:val="24"/>
                <w:lang w:val="uk-UA"/>
              </w:rPr>
              <w:t>/27/</w:t>
            </w:r>
            <w:r w:rsidRPr="00E04174">
              <w:rPr>
                <w:rFonts w:ascii="Arial" w:hAnsi="Arial" w:cs="Arial"/>
                <w:sz w:val="24"/>
                <w:szCs w:val="24"/>
                <w:lang w:val="uk-UA"/>
              </w:rPr>
              <w:fldChar w:fldCharType="end"/>
            </w:r>
            <w:r w:rsidR="00EA2E11" w:rsidRPr="00E04174">
              <w:rPr>
                <w:rFonts w:ascii="Arial" w:hAnsi="Arial" w:cs="Arial"/>
                <w:sz w:val="24"/>
                <w:szCs w:val="24"/>
                <w:lang w:val="uk-UA"/>
              </w:rPr>
              <w:t xml:space="preserve"> </w:t>
            </w:r>
            <w:r w:rsidRPr="00E04174">
              <w:rPr>
                <w:rFonts w:ascii="Arial" w:hAnsi="Arial" w:cs="Arial"/>
                <w:sz w:val="24"/>
                <w:szCs w:val="24"/>
                <w:lang w:val="uk-UA"/>
              </w:rPr>
              <w:t xml:space="preserve">відповідно до зауважень </w:t>
            </w:r>
            <w:proofErr w:type="spellStart"/>
            <w:r w:rsidRPr="00E04174">
              <w:rPr>
                <w:rFonts w:ascii="Arial" w:hAnsi="Arial" w:cs="Arial"/>
                <w:sz w:val="24"/>
                <w:szCs w:val="24"/>
                <w:lang w:val="uk-UA"/>
              </w:rPr>
              <w:t>Держатомрегулювання</w:t>
            </w:r>
            <w:proofErr w:type="spellEnd"/>
          </w:p>
        </w:tc>
        <w:tc>
          <w:tcPr>
            <w:tcW w:w="2552" w:type="dxa"/>
          </w:tcPr>
          <w:p w14:paraId="698133F2" w14:textId="45A0C194" w:rsidR="00EA2E11" w:rsidRPr="00E04174" w:rsidRDefault="00690812" w:rsidP="000E646A">
            <w:pPr>
              <w:keepLines/>
              <w:suppressAutoHyphens/>
              <w:spacing w:after="0" w:line="240" w:lineRule="auto"/>
              <w:rPr>
                <w:rFonts w:ascii="Arial" w:hAnsi="Arial" w:cs="Arial"/>
                <w:sz w:val="24"/>
                <w:szCs w:val="24"/>
                <w:lang w:val="uk-UA"/>
              </w:rPr>
            </w:pPr>
            <w:r w:rsidRPr="00E04174">
              <w:rPr>
                <w:rFonts w:ascii="Arial" w:hAnsi="Arial" w:cs="Arial"/>
                <w:sz w:val="24"/>
                <w:szCs w:val="24"/>
                <w:lang w:val="uk-UA"/>
              </w:rPr>
              <w:t xml:space="preserve">Погодження доопрацьованої ПУС  </w:t>
            </w:r>
            <w:r w:rsidRPr="00E04174">
              <w:rPr>
                <w:rFonts w:ascii="Arial" w:hAnsi="Arial" w:cs="Arial"/>
                <w:sz w:val="24"/>
                <w:szCs w:val="24"/>
                <w:lang w:val="uk-UA"/>
              </w:rPr>
              <w:fldChar w:fldCharType="begin"/>
            </w:r>
            <w:r w:rsidRPr="00E04174">
              <w:rPr>
                <w:rFonts w:ascii="Arial" w:hAnsi="Arial" w:cs="Arial"/>
                <w:sz w:val="24"/>
                <w:szCs w:val="24"/>
                <w:lang w:val="uk-UA"/>
              </w:rPr>
              <w:instrText xml:space="preserve"> REF _Ref79590002 \w \h </w:instrText>
            </w:r>
            <w:r w:rsidR="00253D1C" w:rsidRPr="00E04174">
              <w:rPr>
                <w:rFonts w:ascii="Arial" w:hAnsi="Arial" w:cs="Arial"/>
                <w:sz w:val="24"/>
                <w:szCs w:val="24"/>
                <w:lang w:val="uk-UA"/>
              </w:rPr>
              <w:instrText xml:space="preserve"> \* MERGEFORMAT </w:instrText>
            </w:r>
            <w:r w:rsidRPr="00E04174">
              <w:rPr>
                <w:rFonts w:ascii="Arial" w:hAnsi="Arial" w:cs="Arial"/>
                <w:sz w:val="24"/>
                <w:szCs w:val="24"/>
                <w:lang w:val="uk-UA"/>
              </w:rPr>
            </w:r>
            <w:r w:rsidRPr="00E04174">
              <w:rPr>
                <w:rFonts w:ascii="Arial" w:hAnsi="Arial" w:cs="Arial"/>
                <w:sz w:val="24"/>
                <w:szCs w:val="24"/>
                <w:lang w:val="uk-UA"/>
              </w:rPr>
              <w:fldChar w:fldCharType="separate"/>
            </w:r>
            <w:r w:rsidRPr="00E04174">
              <w:rPr>
                <w:rFonts w:ascii="Arial" w:hAnsi="Arial" w:cs="Arial"/>
                <w:sz w:val="24"/>
                <w:szCs w:val="24"/>
                <w:lang w:val="uk-UA"/>
              </w:rPr>
              <w:t>/27/</w:t>
            </w:r>
            <w:r w:rsidRPr="00E04174">
              <w:rPr>
                <w:rFonts w:ascii="Arial" w:hAnsi="Arial" w:cs="Arial"/>
                <w:sz w:val="24"/>
                <w:szCs w:val="24"/>
                <w:lang w:val="uk-UA"/>
              </w:rPr>
              <w:fldChar w:fldCharType="end"/>
            </w:r>
          </w:p>
        </w:tc>
        <w:tc>
          <w:tcPr>
            <w:tcW w:w="1487" w:type="dxa"/>
          </w:tcPr>
          <w:p w14:paraId="1CB2ACFF" w14:textId="11EB1820" w:rsidR="00EA2E11" w:rsidRPr="00E04174" w:rsidRDefault="00690812" w:rsidP="000E646A">
            <w:pPr>
              <w:keepLines/>
              <w:suppressAutoHyphens/>
              <w:spacing w:after="0" w:line="240" w:lineRule="auto"/>
              <w:jc w:val="center"/>
              <w:rPr>
                <w:rFonts w:ascii="Arial" w:hAnsi="Arial" w:cs="Arial"/>
                <w:sz w:val="24"/>
                <w:szCs w:val="24"/>
                <w:lang w:val="uk-UA"/>
              </w:rPr>
            </w:pPr>
            <w:r w:rsidRPr="00E04174">
              <w:rPr>
                <w:rFonts w:ascii="Arial" w:hAnsi="Arial" w:cs="Arial"/>
                <w:sz w:val="24"/>
                <w:szCs w:val="24"/>
                <w:lang w:val="uk-UA"/>
              </w:rPr>
              <w:t>Грудень 2021</w:t>
            </w:r>
            <w:r w:rsidR="00EA2E11" w:rsidRPr="00E04174">
              <w:rPr>
                <w:rFonts w:ascii="Arial" w:hAnsi="Arial" w:cs="Arial"/>
                <w:sz w:val="24"/>
                <w:szCs w:val="24"/>
                <w:lang w:val="uk-UA"/>
              </w:rPr>
              <w:t xml:space="preserve"> </w:t>
            </w:r>
          </w:p>
        </w:tc>
        <w:tc>
          <w:tcPr>
            <w:tcW w:w="1125" w:type="dxa"/>
          </w:tcPr>
          <w:p w14:paraId="0DA38390" w14:textId="77777777" w:rsidR="00EA2E11" w:rsidRPr="00E04174" w:rsidRDefault="00EA2E11" w:rsidP="000E646A">
            <w:pPr>
              <w:keepLines/>
              <w:suppressAutoHyphens/>
              <w:spacing w:after="0" w:line="240" w:lineRule="auto"/>
              <w:jc w:val="center"/>
              <w:rPr>
                <w:rFonts w:ascii="Arial" w:hAnsi="Arial" w:cs="Arial"/>
                <w:sz w:val="24"/>
                <w:szCs w:val="24"/>
                <w:lang w:val="uk-UA"/>
              </w:rPr>
            </w:pPr>
            <w:r w:rsidRPr="00E04174">
              <w:rPr>
                <w:rFonts w:ascii="Arial" w:hAnsi="Arial" w:cs="Arial"/>
                <w:sz w:val="24"/>
                <w:szCs w:val="24"/>
                <w:lang w:val="uk-UA"/>
              </w:rPr>
              <w:t>ІЯД НАН</w:t>
            </w:r>
          </w:p>
          <w:p w14:paraId="54FAE562" w14:textId="77777777" w:rsidR="00EA2E11" w:rsidRPr="00E04174" w:rsidRDefault="00EA2E11" w:rsidP="000E646A">
            <w:pPr>
              <w:keepLines/>
              <w:suppressAutoHyphens/>
              <w:spacing w:after="0" w:line="240" w:lineRule="auto"/>
              <w:jc w:val="center"/>
              <w:rPr>
                <w:rFonts w:ascii="Arial" w:hAnsi="Arial" w:cs="Arial"/>
                <w:sz w:val="24"/>
                <w:szCs w:val="24"/>
                <w:lang w:val="uk-UA"/>
              </w:rPr>
            </w:pPr>
            <w:r w:rsidRPr="00E04174">
              <w:rPr>
                <w:rFonts w:ascii="Arial" w:hAnsi="Arial" w:cs="Arial"/>
                <w:sz w:val="24"/>
                <w:szCs w:val="24"/>
                <w:lang w:val="uk-UA"/>
              </w:rPr>
              <w:t>України</w:t>
            </w:r>
          </w:p>
        </w:tc>
        <w:tc>
          <w:tcPr>
            <w:tcW w:w="931" w:type="dxa"/>
          </w:tcPr>
          <w:p w14:paraId="383EB1AD" w14:textId="77777777" w:rsidR="00EA2E11" w:rsidRPr="00E04174" w:rsidRDefault="00EA2E11" w:rsidP="000E646A">
            <w:pPr>
              <w:keepLines/>
              <w:suppressAutoHyphens/>
              <w:spacing w:after="0" w:line="240" w:lineRule="auto"/>
              <w:jc w:val="center"/>
              <w:rPr>
                <w:rFonts w:ascii="Arial" w:hAnsi="Arial" w:cs="Arial"/>
                <w:sz w:val="24"/>
                <w:szCs w:val="24"/>
                <w:lang w:val="uk-UA"/>
              </w:rPr>
            </w:pPr>
          </w:p>
        </w:tc>
      </w:tr>
      <w:tr w:rsidR="00253D1C" w:rsidRPr="00E04174" w14:paraId="0099023C" w14:textId="77777777" w:rsidTr="006B32A5">
        <w:trPr>
          <w:cantSplit/>
          <w:trHeight w:val="20"/>
        </w:trPr>
        <w:tc>
          <w:tcPr>
            <w:tcW w:w="550" w:type="dxa"/>
          </w:tcPr>
          <w:p w14:paraId="37DAF764" w14:textId="5E7CF06F" w:rsidR="00EA2E11" w:rsidRPr="00E04174" w:rsidRDefault="00690812" w:rsidP="000E646A">
            <w:pPr>
              <w:keepLines/>
              <w:suppressAutoHyphens/>
              <w:spacing w:after="0" w:line="240" w:lineRule="auto"/>
              <w:jc w:val="center"/>
              <w:rPr>
                <w:rFonts w:ascii="Arial" w:hAnsi="Arial" w:cs="Arial"/>
                <w:sz w:val="24"/>
                <w:szCs w:val="24"/>
                <w:lang w:val="uk-UA"/>
              </w:rPr>
            </w:pPr>
            <w:r w:rsidRPr="00E04174">
              <w:rPr>
                <w:rFonts w:ascii="Arial" w:hAnsi="Arial" w:cs="Arial"/>
                <w:sz w:val="24"/>
                <w:szCs w:val="24"/>
                <w:lang w:val="uk-UA"/>
              </w:rPr>
              <w:t>2</w:t>
            </w:r>
          </w:p>
          <w:p w14:paraId="66518015" w14:textId="77777777" w:rsidR="00EA2E11" w:rsidRPr="00E04174" w:rsidRDefault="00EA2E11" w:rsidP="000E646A">
            <w:pPr>
              <w:keepLines/>
              <w:suppressAutoHyphens/>
              <w:spacing w:after="0" w:line="240" w:lineRule="auto"/>
              <w:jc w:val="center"/>
              <w:rPr>
                <w:rFonts w:ascii="Arial" w:hAnsi="Arial" w:cs="Arial"/>
                <w:sz w:val="24"/>
                <w:szCs w:val="24"/>
                <w:lang w:val="uk-UA"/>
              </w:rPr>
            </w:pPr>
          </w:p>
        </w:tc>
        <w:tc>
          <w:tcPr>
            <w:tcW w:w="2321" w:type="dxa"/>
          </w:tcPr>
          <w:p w14:paraId="5FAB8DC7" w14:textId="432F237B" w:rsidR="00EA2E11" w:rsidRPr="00E04174" w:rsidRDefault="00690812" w:rsidP="00253D1C">
            <w:pPr>
              <w:keepLines/>
              <w:suppressAutoHyphens/>
              <w:spacing w:after="0" w:line="240" w:lineRule="auto"/>
              <w:rPr>
                <w:rFonts w:ascii="Arial" w:hAnsi="Arial" w:cs="Arial"/>
                <w:sz w:val="24"/>
                <w:szCs w:val="24"/>
                <w:lang w:val="uk-UA"/>
              </w:rPr>
            </w:pPr>
            <w:r w:rsidRPr="00E04174">
              <w:rPr>
                <w:rFonts w:ascii="Arial" w:hAnsi="Arial" w:cs="Arial"/>
                <w:sz w:val="24"/>
                <w:szCs w:val="24"/>
                <w:lang w:val="uk-UA"/>
              </w:rPr>
              <w:t>Перегляд підходів</w:t>
            </w:r>
            <w:r w:rsidR="00253D1C" w:rsidRPr="00E04174">
              <w:rPr>
                <w:rFonts w:ascii="Arial" w:hAnsi="Arial" w:cs="Arial"/>
                <w:sz w:val="24"/>
                <w:szCs w:val="24"/>
                <w:lang w:val="uk-UA"/>
              </w:rPr>
              <w:t>,</w:t>
            </w:r>
            <w:r w:rsidRPr="00E04174">
              <w:rPr>
                <w:rFonts w:ascii="Arial" w:hAnsi="Arial" w:cs="Arial"/>
                <w:sz w:val="24"/>
                <w:szCs w:val="24"/>
                <w:lang w:val="uk-UA"/>
              </w:rPr>
              <w:t xml:space="preserve"> визначення заходів</w:t>
            </w:r>
            <w:r w:rsidR="00253D1C" w:rsidRPr="00E04174">
              <w:rPr>
                <w:rFonts w:ascii="Arial" w:hAnsi="Arial" w:cs="Arial"/>
                <w:sz w:val="24"/>
                <w:szCs w:val="24"/>
                <w:lang w:val="uk-UA"/>
              </w:rPr>
              <w:t xml:space="preserve"> та елементів для включення в ПУС </w:t>
            </w:r>
            <w:r w:rsidR="00253D1C" w:rsidRPr="00E04174">
              <w:rPr>
                <w:rFonts w:ascii="Arial" w:hAnsi="Arial" w:cs="Arial"/>
                <w:sz w:val="24"/>
                <w:szCs w:val="24"/>
                <w:lang w:val="uk-UA"/>
              </w:rPr>
              <w:fldChar w:fldCharType="begin"/>
            </w:r>
            <w:r w:rsidR="00253D1C" w:rsidRPr="00E04174">
              <w:rPr>
                <w:rFonts w:ascii="Arial" w:hAnsi="Arial" w:cs="Arial"/>
                <w:sz w:val="24"/>
                <w:szCs w:val="24"/>
                <w:lang w:val="uk-UA"/>
              </w:rPr>
              <w:instrText xml:space="preserve"> REF _Ref79590002 \w \h  \* MERGEFORMAT </w:instrText>
            </w:r>
            <w:r w:rsidR="00253D1C" w:rsidRPr="00E04174">
              <w:rPr>
                <w:rFonts w:ascii="Arial" w:hAnsi="Arial" w:cs="Arial"/>
                <w:sz w:val="24"/>
                <w:szCs w:val="24"/>
                <w:lang w:val="uk-UA"/>
              </w:rPr>
            </w:r>
            <w:r w:rsidR="00253D1C" w:rsidRPr="00E04174">
              <w:rPr>
                <w:rFonts w:ascii="Arial" w:hAnsi="Arial" w:cs="Arial"/>
                <w:sz w:val="24"/>
                <w:szCs w:val="24"/>
                <w:lang w:val="uk-UA"/>
              </w:rPr>
              <w:fldChar w:fldCharType="separate"/>
            </w:r>
            <w:r w:rsidR="00253D1C" w:rsidRPr="00E04174">
              <w:rPr>
                <w:rFonts w:ascii="Arial" w:hAnsi="Arial" w:cs="Arial"/>
                <w:sz w:val="24"/>
                <w:szCs w:val="24"/>
                <w:lang w:val="uk-UA"/>
              </w:rPr>
              <w:t>/27/</w:t>
            </w:r>
            <w:r w:rsidR="00253D1C" w:rsidRPr="00E04174">
              <w:rPr>
                <w:rFonts w:ascii="Arial" w:hAnsi="Arial" w:cs="Arial"/>
                <w:sz w:val="24"/>
                <w:szCs w:val="24"/>
                <w:lang w:val="uk-UA"/>
              </w:rPr>
              <w:fldChar w:fldCharType="end"/>
            </w:r>
            <w:r w:rsidR="00253D1C" w:rsidRPr="00E04174">
              <w:rPr>
                <w:rFonts w:ascii="Arial" w:hAnsi="Arial" w:cs="Arial"/>
                <w:sz w:val="24"/>
                <w:szCs w:val="24"/>
                <w:lang w:val="uk-UA"/>
              </w:rPr>
              <w:t>, що підлягають управлінню моральним старінням</w:t>
            </w:r>
          </w:p>
        </w:tc>
        <w:tc>
          <w:tcPr>
            <w:tcW w:w="2552" w:type="dxa"/>
          </w:tcPr>
          <w:p w14:paraId="536AF790" w14:textId="00DC7399" w:rsidR="00EA2E11" w:rsidRPr="00E04174" w:rsidRDefault="00690812" w:rsidP="000E646A">
            <w:pPr>
              <w:keepLines/>
              <w:suppressAutoHyphens/>
              <w:spacing w:after="0" w:line="240" w:lineRule="auto"/>
              <w:rPr>
                <w:rFonts w:ascii="Arial" w:hAnsi="Arial" w:cs="Arial"/>
                <w:sz w:val="24"/>
                <w:szCs w:val="24"/>
                <w:lang w:val="uk-UA"/>
              </w:rPr>
            </w:pPr>
            <w:r w:rsidRPr="00E04174">
              <w:rPr>
                <w:rFonts w:ascii="Arial" w:hAnsi="Arial" w:cs="Arial"/>
                <w:sz w:val="24"/>
                <w:szCs w:val="24"/>
                <w:lang w:val="uk-UA"/>
              </w:rPr>
              <w:t>Проведення додаткового аналізу систем, елементів і конструкцій на предмет необхідності їх включення до переліку СЕК, які підлягають моральному управлінню старінням</w:t>
            </w:r>
          </w:p>
        </w:tc>
        <w:tc>
          <w:tcPr>
            <w:tcW w:w="1487" w:type="dxa"/>
          </w:tcPr>
          <w:p w14:paraId="49A83B35" w14:textId="445C0846" w:rsidR="00EA2E11" w:rsidRPr="00E04174" w:rsidRDefault="00253D1C" w:rsidP="000E646A">
            <w:pPr>
              <w:keepLines/>
              <w:suppressAutoHyphens/>
              <w:spacing w:after="0" w:line="240" w:lineRule="auto"/>
              <w:jc w:val="center"/>
              <w:rPr>
                <w:rFonts w:ascii="Arial" w:hAnsi="Arial" w:cs="Arial"/>
                <w:sz w:val="24"/>
                <w:szCs w:val="24"/>
                <w:lang w:val="uk-UA"/>
              </w:rPr>
            </w:pPr>
            <w:r w:rsidRPr="00E04174">
              <w:rPr>
                <w:rFonts w:ascii="Arial" w:hAnsi="Arial" w:cs="Arial"/>
                <w:sz w:val="24"/>
                <w:szCs w:val="24"/>
                <w:lang w:val="uk-UA"/>
              </w:rPr>
              <w:t>Грудень 2022</w:t>
            </w:r>
          </w:p>
        </w:tc>
        <w:tc>
          <w:tcPr>
            <w:tcW w:w="1125" w:type="dxa"/>
          </w:tcPr>
          <w:p w14:paraId="37EDF463" w14:textId="77777777" w:rsidR="00253D1C" w:rsidRPr="00E04174" w:rsidRDefault="00253D1C" w:rsidP="00253D1C">
            <w:pPr>
              <w:keepLines/>
              <w:suppressAutoHyphens/>
              <w:spacing w:after="0" w:line="240" w:lineRule="auto"/>
              <w:jc w:val="center"/>
              <w:rPr>
                <w:rFonts w:ascii="Arial" w:hAnsi="Arial" w:cs="Arial"/>
                <w:sz w:val="24"/>
                <w:szCs w:val="24"/>
                <w:lang w:val="uk-UA"/>
              </w:rPr>
            </w:pPr>
            <w:r w:rsidRPr="00E04174">
              <w:rPr>
                <w:rFonts w:ascii="Arial" w:hAnsi="Arial" w:cs="Arial"/>
                <w:sz w:val="24"/>
                <w:szCs w:val="24"/>
                <w:lang w:val="uk-UA"/>
              </w:rPr>
              <w:t>ІЯД НАН</w:t>
            </w:r>
          </w:p>
          <w:p w14:paraId="55F44FAC" w14:textId="3EC54D83" w:rsidR="00EA2E11" w:rsidRPr="00E04174" w:rsidRDefault="00253D1C" w:rsidP="00253D1C">
            <w:pPr>
              <w:keepLines/>
              <w:suppressAutoHyphens/>
              <w:spacing w:after="0" w:line="240" w:lineRule="auto"/>
              <w:jc w:val="center"/>
              <w:rPr>
                <w:rFonts w:ascii="Arial" w:hAnsi="Arial" w:cs="Arial"/>
                <w:sz w:val="24"/>
                <w:szCs w:val="24"/>
                <w:lang w:val="uk-UA"/>
              </w:rPr>
            </w:pPr>
            <w:r w:rsidRPr="00E04174">
              <w:rPr>
                <w:rFonts w:ascii="Arial" w:hAnsi="Arial" w:cs="Arial"/>
                <w:sz w:val="24"/>
                <w:szCs w:val="24"/>
                <w:lang w:val="uk-UA"/>
              </w:rPr>
              <w:t>України</w:t>
            </w:r>
          </w:p>
        </w:tc>
        <w:tc>
          <w:tcPr>
            <w:tcW w:w="931" w:type="dxa"/>
          </w:tcPr>
          <w:p w14:paraId="18A15726" w14:textId="77777777" w:rsidR="00EA2E11" w:rsidRPr="00E04174" w:rsidRDefault="00EA2E11" w:rsidP="000E646A">
            <w:pPr>
              <w:keepLines/>
              <w:suppressAutoHyphens/>
              <w:spacing w:after="0" w:line="240" w:lineRule="auto"/>
              <w:jc w:val="center"/>
              <w:rPr>
                <w:rFonts w:ascii="Arial" w:hAnsi="Arial" w:cs="Arial"/>
                <w:sz w:val="24"/>
                <w:szCs w:val="24"/>
                <w:lang w:val="uk-UA"/>
              </w:rPr>
            </w:pPr>
          </w:p>
        </w:tc>
      </w:tr>
      <w:tr w:rsidR="00253D1C" w:rsidRPr="00E04174" w14:paraId="1FCA2346" w14:textId="77777777" w:rsidTr="006B32A5">
        <w:trPr>
          <w:cantSplit/>
          <w:trHeight w:val="20"/>
        </w:trPr>
        <w:tc>
          <w:tcPr>
            <w:tcW w:w="550" w:type="dxa"/>
          </w:tcPr>
          <w:p w14:paraId="5BEF4EB0" w14:textId="4D44FE07" w:rsidR="00EA2E11" w:rsidRPr="00E04174" w:rsidRDefault="00253D1C" w:rsidP="000E646A">
            <w:pPr>
              <w:keepLines/>
              <w:suppressAutoHyphens/>
              <w:spacing w:after="0" w:line="240" w:lineRule="auto"/>
              <w:jc w:val="center"/>
              <w:rPr>
                <w:rFonts w:ascii="Arial" w:hAnsi="Arial" w:cs="Arial"/>
                <w:sz w:val="24"/>
                <w:szCs w:val="24"/>
                <w:lang w:val="uk-UA"/>
              </w:rPr>
            </w:pPr>
            <w:r w:rsidRPr="00E04174">
              <w:rPr>
                <w:rFonts w:ascii="Arial" w:hAnsi="Arial" w:cs="Arial"/>
                <w:sz w:val="24"/>
                <w:szCs w:val="24"/>
                <w:lang w:val="uk-UA"/>
              </w:rPr>
              <w:lastRenderedPageBreak/>
              <w:t>3</w:t>
            </w:r>
            <w:r w:rsidR="00EA2E11" w:rsidRPr="00E04174">
              <w:rPr>
                <w:rFonts w:ascii="Arial" w:hAnsi="Arial" w:cs="Arial"/>
                <w:sz w:val="24"/>
                <w:szCs w:val="24"/>
                <w:lang w:val="uk-UA"/>
              </w:rPr>
              <w:t>.</w:t>
            </w:r>
          </w:p>
        </w:tc>
        <w:tc>
          <w:tcPr>
            <w:tcW w:w="2321" w:type="dxa"/>
          </w:tcPr>
          <w:p w14:paraId="06AA9F97" w14:textId="027101ED" w:rsidR="00EA2E11" w:rsidRPr="00E04174" w:rsidRDefault="00253D1C" w:rsidP="00253D1C">
            <w:pPr>
              <w:keepLines/>
              <w:suppressAutoHyphens/>
              <w:spacing w:after="0" w:line="240" w:lineRule="auto"/>
              <w:rPr>
                <w:rFonts w:ascii="Arial" w:hAnsi="Arial" w:cs="Arial"/>
                <w:sz w:val="24"/>
                <w:szCs w:val="24"/>
                <w:lang w:val="uk-UA"/>
              </w:rPr>
            </w:pPr>
            <w:r w:rsidRPr="00E04174">
              <w:rPr>
                <w:rFonts w:ascii="Arial" w:hAnsi="Arial" w:cs="Arial"/>
                <w:sz w:val="24"/>
                <w:szCs w:val="24"/>
                <w:lang w:val="uk-UA"/>
              </w:rPr>
              <w:t xml:space="preserve">Удосконалення </w:t>
            </w:r>
            <w:r w:rsidR="00EA2E11" w:rsidRPr="00E04174">
              <w:rPr>
                <w:rFonts w:ascii="Arial" w:hAnsi="Arial" w:cs="Arial"/>
                <w:sz w:val="24"/>
                <w:szCs w:val="24"/>
                <w:lang w:val="uk-UA"/>
              </w:rPr>
              <w:t>положень ПУС</w:t>
            </w:r>
            <w:r w:rsidRPr="00E04174">
              <w:rPr>
                <w:rFonts w:ascii="Arial" w:hAnsi="Arial" w:cs="Arial"/>
                <w:sz w:val="24"/>
                <w:szCs w:val="24"/>
                <w:lang w:val="uk-UA"/>
              </w:rPr>
              <w:t xml:space="preserve"> </w:t>
            </w:r>
            <w:r w:rsidRPr="00E04174">
              <w:rPr>
                <w:rFonts w:ascii="Arial" w:hAnsi="Arial" w:cs="Arial"/>
                <w:sz w:val="24"/>
                <w:szCs w:val="24"/>
                <w:lang w:val="uk-UA"/>
              </w:rPr>
              <w:fldChar w:fldCharType="begin"/>
            </w:r>
            <w:r w:rsidRPr="00E04174">
              <w:rPr>
                <w:rFonts w:ascii="Arial" w:hAnsi="Arial" w:cs="Arial"/>
                <w:sz w:val="24"/>
                <w:szCs w:val="24"/>
                <w:lang w:val="uk-UA"/>
              </w:rPr>
              <w:instrText xml:space="preserve"> REF _Ref79590002 \w \h  \* MERGEFORMAT </w:instrText>
            </w:r>
            <w:r w:rsidRPr="00E04174">
              <w:rPr>
                <w:rFonts w:ascii="Arial" w:hAnsi="Arial" w:cs="Arial"/>
                <w:sz w:val="24"/>
                <w:szCs w:val="24"/>
                <w:lang w:val="uk-UA"/>
              </w:rPr>
            </w:r>
            <w:r w:rsidRPr="00E04174">
              <w:rPr>
                <w:rFonts w:ascii="Arial" w:hAnsi="Arial" w:cs="Arial"/>
                <w:sz w:val="24"/>
                <w:szCs w:val="24"/>
                <w:lang w:val="uk-UA"/>
              </w:rPr>
              <w:fldChar w:fldCharType="separate"/>
            </w:r>
            <w:r w:rsidRPr="00E04174">
              <w:rPr>
                <w:rFonts w:ascii="Arial" w:hAnsi="Arial" w:cs="Arial"/>
                <w:sz w:val="24"/>
                <w:szCs w:val="24"/>
                <w:lang w:val="uk-UA"/>
              </w:rPr>
              <w:t>/27/</w:t>
            </w:r>
            <w:r w:rsidRPr="00E04174">
              <w:rPr>
                <w:rFonts w:ascii="Arial" w:hAnsi="Arial" w:cs="Arial"/>
                <w:sz w:val="24"/>
                <w:szCs w:val="24"/>
                <w:lang w:val="uk-UA"/>
              </w:rPr>
              <w:fldChar w:fldCharType="end"/>
            </w:r>
            <w:r w:rsidRPr="00E04174">
              <w:rPr>
                <w:rFonts w:ascii="Arial" w:hAnsi="Arial" w:cs="Arial"/>
                <w:sz w:val="24"/>
                <w:szCs w:val="24"/>
                <w:lang w:val="uk-UA"/>
              </w:rPr>
              <w:t xml:space="preserve"> в частині підходів до управління моральним старінням</w:t>
            </w:r>
          </w:p>
        </w:tc>
        <w:tc>
          <w:tcPr>
            <w:tcW w:w="2552" w:type="dxa"/>
          </w:tcPr>
          <w:p w14:paraId="5AB91BAD" w14:textId="37292E21" w:rsidR="00EA2E11" w:rsidRPr="00E04174" w:rsidRDefault="00253D1C" w:rsidP="00253D1C">
            <w:pPr>
              <w:keepLines/>
              <w:suppressAutoHyphens/>
              <w:spacing w:after="0" w:line="240" w:lineRule="auto"/>
              <w:rPr>
                <w:rFonts w:ascii="Arial" w:hAnsi="Arial" w:cs="Arial"/>
                <w:sz w:val="24"/>
                <w:szCs w:val="24"/>
                <w:lang w:val="uk-UA"/>
              </w:rPr>
            </w:pPr>
            <w:r w:rsidRPr="00E04174">
              <w:rPr>
                <w:rFonts w:ascii="Arial" w:hAnsi="Arial" w:cs="Arial"/>
                <w:sz w:val="24"/>
                <w:szCs w:val="24"/>
                <w:lang w:val="uk-UA"/>
              </w:rPr>
              <w:t>Аналіз необхідності включення до переліку ПУС елементів, важливих для безпеки за результатами ЗППБ, що підлягають управлінню моральним старінням</w:t>
            </w:r>
          </w:p>
        </w:tc>
        <w:tc>
          <w:tcPr>
            <w:tcW w:w="1487" w:type="dxa"/>
          </w:tcPr>
          <w:p w14:paraId="0A67A20E" w14:textId="50BD19FA" w:rsidR="00EA2E11" w:rsidRPr="00E04174" w:rsidRDefault="00253D1C" w:rsidP="000E646A">
            <w:pPr>
              <w:keepLines/>
              <w:suppressAutoHyphens/>
              <w:spacing w:after="0" w:line="240" w:lineRule="auto"/>
              <w:jc w:val="center"/>
              <w:rPr>
                <w:rFonts w:ascii="Arial" w:hAnsi="Arial" w:cs="Arial"/>
                <w:sz w:val="24"/>
                <w:szCs w:val="24"/>
                <w:lang w:val="uk-UA"/>
              </w:rPr>
            </w:pPr>
            <w:r w:rsidRPr="00E04174">
              <w:rPr>
                <w:rFonts w:ascii="Arial" w:hAnsi="Arial" w:cs="Arial"/>
                <w:sz w:val="24"/>
                <w:szCs w:val="24"/>
                <w:lang w:val="uk-UA"/>
              </w:rPr>
              <w:t>Грудень 2023</w:t>
            </w:r>
          </w:p>
        </w:tc>
        <w:tc>
          <w:tcPr>
            <w:tcW w:w="1125" w:type="dxa"/>
          </w:tcPr>
          <w:p w14:paraId="44C09D45" w14:textId="77777777" w:rsidR="00EA2E11" w:rsidRPr="00E04174" w:rsidRDefault="00EA2E11" w:rsidP="000E646A">
            <w:pPr>
              <w:keepLines/>
              <w:suppressAutoHyphens/>
              <w:spacing w:after="0" w:line="240" w:lineRule="auto"/>
              <w:jc w:val="center"/>
              <w:rPr>
                <w:rFonts w:ascii="Arial" w:hAnsi="Arial" w:cs="Arial"/>
                <w:sz w:val="24"/>
                <w:szCs w:val="24"/>
                <w:lang w:val="uk-UA"/>
              </w:rPr>
            </w:pPr>
            <w:r w:rsidRPr="00E04174">
              <w:rPr>
                <w:rFonts w:ascii="Arial" w:hAnsi="Arial" w:cs="Arial"/>
                <w:sz w:val="24"/>
                <w:szCs w:val="24"/>
                <w:lang w:val="uk-UA"/>
              </w:rPr>
              <w:t>ІЯД НАН</w:t>
            </w:r>
          </w:p>
          <w:p w14:paraId="2C5E4406" w14:textId="77777777" w:rsidR="00EA2E11" w:rsidRPr="00E04174" w:rsidRDefault="00EA2E11" w:rsidP="000E646A">
            <w:pPr>
              <w:keepLines/>
              <w:suppressAutoHyphens/>
              <w:spacing w:after="0" w:line="240" w:lineRule="auto"/>
              <w:jc w:val="center"/>
              <w:rPr>
                <w:rFonts w:ascii="Arial" w:hAnsi="Arial" w:cs="Arial"/>
                <w:sz w:val="24"/>
                <w:szCs w:val="24"/>
                <w:lang w:val="uk-UA"/>
              </w:rPr>
            </w:pPr>
            <w:r w:rsidRPr="00E04174">
              <w:rPr>
                <w:rFonts w:ascii="Arial" w:hAnsi="Arial" w:cs="Arial"/>
                <w:sz w:val="24"/>
                <w:szCs w:val="24"/>
                <w:lang w:val="uk-UA"/>
              </w:rPr>
              <w:t>України</w:t>
            </w:r>
          </w:p>
        </w:tc>
        <w:tc>
          <w:tcPr>
            <w:tcW w:w="931" w:type="dxa"/>
          </w:tcPr>
          <w:p w14:paraId="3764597F" w14:textId="77777777" w:rsidR="00EA2E11" w:rsidRPr="00E04174" w:rsidRDefault="00EA2E11" w:rsidP="000E646A">
            <w:pPr>
              <w:keepLines/>
              <w:suppressAutoHyphens/>
              <w:spacing w:after="0" w:line="240" w:lineRule="auto"/>
              <w:jc w:val="center"/>
              <w:rPr>
                <w:rFonts w:ascii="Arial" w:hAnsi="Arial" w:cs="Arial"/>
                <w:sz w:val="24"/>
                <w:szCs w:val="24"/>
                <w:lang w:val="uk-UA"/>
              </w:rPr>
            </w:pPr>
          </w:p>
        </w:tc>
      </w:tr>
    </w:tbl>
    <w:p w14:paraId="1E9786F0" w14:textId="27CE5744" w:rsidR="00450CFC" w:rsidRPr="00E04174" w:rsidRDefault="00EA2E11"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Зазначені у Таблиці </w:t>
      </w:r>
      <w:r w:rsidR="00EF49DC" w:rsidRPr="00E04174">
        <w:rPr>
          <w:rFonts w:cs="Arial"/>
          <w:sz w:val="26"/>
          <w:szCs w:val="26"/>
          <w:lang w:val="uk-UA"/>
        </w:rPr>
        <w:t>5</w:t>
      </w:r>
      <w:r w:rsidRPr="00E04174">
        <w:rPr>
          <w:rFonts w:cs="Arial"/>
          <w:sz w:val="26"/>
          <w:szCs w:val="26"/>
          <w:lang w:val="uk-UA"/>
        </w:rPr>
        <w:t xml:space="preserve">.1 заходи включені у </w:t>
      </w:r>
      <w:r w:rsidR="00CA49E3" w:rsidRPr="00E04174">
        <w:rPr>
          <w:rFonts w:cs="Arial"/>
          <w:sz w:val="26"/>
          <w:szCs w:val="26"/>
          <w:lang w:val="uk-UA"/>
        </w:rPr>
        <w:t xml:space="preserve">Національний </w:t>
      </w:r>
      <w:r w:rsidRPr="00E04174">
        <w:rPr>
          <w:rFonts w:cs="Arial"/>
          <w:sz w:val="26"/>
          <w:szCs w:val="26"/>
          <w:lang w:val="uk-UA"/>
        </w:rPr>
        <w:t xml:space="preserve">план дій </w:t>
      </w:r>
      <w:r w:rsidR="00FF3C33" w:rsidRPr="00E04174">
        <w:rPr>
          <w:rFonts w:cs="Arial"/>
          <w:sz w:val="26"/>
          <w:szCs w:val="26"/>
          <w:lang w:val="uk-UA"/>
        </w:rPr>
        <w:t xml:space="preserve">(див. п. </w:t>
      </w:r>
      <w:r w:rsidR="00FF3C33" w:rsidRPr="00E04174">
        <w:rPr>
          <w:rFonts w:cs="Arial"/>
          <w:sz w:val="26"/>
          <w:szCs w:val="26"/>
          <w:lang w:val="uk-UA"/>
        </w:rPr>
        <w:fldChar w:fldCharType="begin"/>
      </w:r>
      <w:r w:rsidR="00FF3C33" w:rsidRPr="00E04174">
        <w:rPr>
          <w:rFonts w:cs="Arial"/>
          <w:sz w:val="26"/>
          <w:szCs w:val="26"/>
          <w:lang w:val="uk-UA"/>
        </w:rPr>
        <w:instrText xml:space="preserve"> REF _Ref14445305 \w \h </w:instrText>
      </w:r>
      <w:r w:rsidR="004132EE" w:rsidRPr="00E04174">
        <w:rPr>
          <w:rFonts w:cs="Arial"/>
          <w:sz w:val="26"/>
          <w:szCs w:val="26"/>
          <w:lang w:val="uk-UA"/>
        </w:rPr>
        <w:instrText xml:space="preserve"> \* MERGEFORMAT </w:instrText>
      </w:r>
      <w:r w:rsidR="00FF3C33" w:rsidRPr="00E04174">
        <w:rPr>
          <w:rFonts w:cs="Arial"/>
          <w:sz w:val="26"/>
          <w:szCs w:val="26"/>
          <w:lang w:val="uk-UA"/>
        </w:rPr>
      </w:r>
      <w:r w:rsidR="00FF3C33" w:rsidRPr="00E04174">
        <w:rPr>
          <w:rFonts w:cs="Arial"/>
          <w:sz w:val="26"/>
          <w:szCs w:val="26"/>
          <w:lang w:val="uk-UA"/>
        </w:rPr>
        <w:fldChar w:fldCharType="separate"/>
      </w:r>
      <w:r w:rsidR="008F5293" w:rsidRPr="00E04174">
        <w:rPr>
          <w:rFonts w:cs="Arial"/>
          <w:sz w:val="26"/>
          <w:szCs w:val="26"/>
          <w:lang w:val="uk-UA"/>
        </w:rPr>
        <w:t>8</w:t>
      </w:r>
      <w:r w:rsidR="00FF3C33" w:rsidRPr="00E04174">
        <w:rPr>
          <w:rFonts w:cs="Arial"/>
          <w:sz w:val="26"/>
          <w:szCs w:val="26"/>
          <w:lang w:val="uk-UA"/>
        </w:rPr>
        <w:fldChar w:fldCharType="end"/>
      </w:r>
      <w:r w:rsidR="00FF3C33" w:rsidRPr="00E04174">
        <w:rPr>
          <w:rFonts w:cs="Arial"/>
          <w:sz w:val="26"/>
          <w:szCs w:val="26"/>
          <w:lang w:val="uk-UA"/>
        </w:rPr>
        <w:t xml:space="preserve"> </w:t>
      </w:r>
      <w:r w:rsidR="00F84127" w:rsidRPr="00E04174">
        <w:rPr>
          <w:rFonts w:cs="Arial"/>
          <w:sz w:val="26"/>
          <w:szCs w:val="26"/>
          <w:lang w:val="uk-UA"/>
        </w:rPr>
        <w:t>таблиці</w:t>
      </w:r>
      <w:r w:rsidR="00FF3C33" w:rsidRPr="00E04174">
        <w:rPr>
          <w:rFonts w:cs="Arial"/>
          <w:sz w:val="26"/>
          <w:szCs w:val="26"/>
          <w:lang w:val="uk-UA"/>
        </w:rPr>
        <w:t xml:space="preserve">: </w:t>
      </w:r>
      <w:r w:rsidR="00F84127" w:rsidRPr="00E04174">
        <w:rPr>
          <w:rFonts w:cs="Arial"/>
          <w:sz w:val="26"/>
          <w:szCs w:val="26"/>
          <w:lang w:val="uk-UA"/>
        </w:rPr>
        <w:t>«</w:t>
      </w:r>
      <w:r w:rsidR="00FF3C33" w:rsidRPr="00E04174">
        <w:rPr>
          <w:rFonts w:cs="Arial"/>
          <w:sz w:val="26"/>
          <w:szCs w:val="26"/>
          <w:lang w:val="uk-UA"/>
        </w:rPr>
        <w:t>Узагальнення запланованих дій»).</w:t>
      </w:r>
    </w:p>
    <w:p w14:paraId="362078E2" w14:textId="77777777" w:rsidR="001B52E9" w:rsidRPr="00E04174" w:rsidRDefault="001B52E9" w:rsidP="000E646A">
      <w:pPr>
        <w:pStyle w:val="Text"/>
        <w:keepLines/>
        <w:tabs>
          <w:tab w:val="left" w:pos="1134"/>
        </w:tabs>
        <w:suppressAutoHyphens/>
        <w:spacing w:after="120" w:line="240" w:lineRule="auto"/>
        <w:ind w:firstLine="567"/>
        <w:rPr>
          <w:rFonts w:cs="Arial"/>
          <w:sz w:val="26"/>
          <w:szCs w:val="26"/>
          <w:lang w:val="uk-UA"/>
        </w:rPr>
      </w:pPr>
    </w:p>
    <w:p w14:paraId="16CA4BD3" w14:textId="0D53ED30" w:rsidR="00CD5430" w:rsidRPr="00E04174" w:rsidRDefault="006B3003" w:rsidP="000E646A">
      <w:pPr>
        <w:pStyle w:val="1"/>
        <w:ind w:left="0" w:firstLine="567"/>
      </w:pPr>
      <w:bookmarkStart w:id="55" w:name="_Toc79657036"/>
      <w:r w:rsidRPr="00E04174">
        <w:lastRenderedPageBreak/>
        <w:t>СТАТУС РОЗРОБЛЕННЯ ТА ВПРОВАДЖЕННЯ ПРОГРАМ УПРАВЛІННЯ СТАРІННЯМ ІНШИХ НЕБЕЗПЕЧНИХ ЯДЕРНИХ УСТАНОВОК</w:t>
      </w:r>
      <w:bookmarkEnd w:id="55"/>
    </w:p>
    <w:p w14:paraId="69CB8955" w14:textId="31014326" w:rsidR="00E959F0" w:rsidRPr="00E04174" w:rsidRDefault="00E959F0"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На поточний час в Україні діють/будуються такі </w:t>
      </w:r>
      <w:r w:rsidR="00CA49E3" w:rsidRPr="00E04174">
        <w:rPr>
          <w:rFonts w:cs="Arial"/>
          <w:sz w:val="26"/>
          <w:szCs w:val="26"/>
          <w:lang w:val="uk-UA"/>
        </w:rPr>
        <w:t>ЯУ</w:t>
      </w:r>
      <w:r w:rsidRPr="00E04174">
        <w:rPr>
          <w:rFonts w:cs="Arial"/>
          <w:sz w:val="26"/>
          <w:szCs w:val="26"/>
          <w:lang w:val="uk-UA"/>
        </w:rPr>
        <w:t xml:space="preserve">, які не </w:t>
      </w:r>
      <w:r w:rsidR="00CA49E3" w:rsidRPr="00E04174">
        <w:rPr>
          <w:rFonts w:cs="Arial"/>
          <w:sz w:val="26"/>
          <w:szCs w:val="26"/>
          <w:lang w:val="uk-UA"/>
        </w:rPr>
        <w:t xml:space="preserve">належать </w:t>
      </w:r>
      <w:r w:rsidRPr="00E04174">
        <w:rPr>
          <w:rFonts w:cs="Arial"/>
          <w:sz w:val="26"/>
          <w:szCs w:val="26"/>
          <w:lang w:val="uk-UA"/>
        </w:rPr>
        <w:t xml:space="preserve">до АЕС, але їм також </w:t>
      </w:r>
      <w:r w:rsidR="00F84127" w:rsidRPr="00E04174">
        <w:rPr>
          <w:rFonts w:cs="Arial"/>
          <w:sz w:val="26"/>
          <w:szCs w:val="26"/>
          <w:lang w:val="uk-UA"/>
        </w:rPr>
        <w:t xml:space="preserve">властивий </w:t>
      </w:r>
      <w:r w:rsidRPr="00E04174">
        <w:rPr>
          <w:rFonts w:cs="Arial"/>
          <w:sz w:val="26"/>
          <w:szCs w:val="26"/>
          <w:lang w:val="uk-UA"/>
        </w:rPr>
        <w:t xml:space="preserve">високий ризик з погляду ядерної та радіаційної небезпеки. До таких установок </w:t>
      </w:r>
      <w:r w:rsidR="00CA49E3" w:rsidRPr="00E04174">
        <w:rPr>
          <w:rFonts w:cs="Arial"/>
          <w:sz w:val="26"/>
          <w:szCs w:val="26"/>
          <w:lang w:val="uk-UA"/>
        </w:rPr>
        <w:t>належать</w:t>
      </w:r>
      <w:r w:rsidRPr="00E04174">
        <w:rPr>
          <w:rFonts w:cs="Arial"/>
          <w:sz w:val="26"/>
          <w:szCs w:val="26"/>
          <w:lang w:val="uk-UA"/>
        </w:rPr>
        <w:t>:</w:t>
      </w:r>
    </w:p>
    <w:p w14:paraId="40607E1C" w14:textId="77777777" w:rsidR="00E959F0" w:rsidRPr="00E04174" w:rsidRDefault="00E959F0" w:rsidP="000E646A">
      <w:pPr>
        <w:pStyle w:val="a0"/>
        <w:keepLines/>
        <w:numPr>
          <w:ilvl w:val="0"/>
          <w:numId w:val="150"/>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сухе сховище відпрацьованого ядерного палива (ССВЯП) ВП ЗАЕС, здійснює діяльність на етапі "експлуатація ЯУ";</w:t>
      </w:r>
    </w:p>
    <w:p w14:paraId="50D2D828" w14:textId="77777777" w:rsidR="00E959F0" w:rsidRPr="00E04174" w:rsidRDefault="00E959F0" w:rsidP="000E646A">
      <w:pPr>
        <w:pStyle w:val="a0"/>
        <w:keepLines/>
        <w:numPr>
          <w:ilvl w:val="0"/>
          <w:numId w:val="150"/>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сховище відпрацьованого ядерного палива 1 (СВЯП-1) ДСП ЧАЕС, здійснює діяльність на етапі "експлуатація ЯУ";</w:t>
      </w:r>
    </w:p>
    <w:p w14:paraId="43BB4428" w14:textId="049A3763" w:rsidR="00E959F0" w:rsidRPr="00E04174" w:rsidRDefault="00E959F0" w:rsidP="00F421DA">
      <w:pPr>
        <w:pStyle w:val="a0"/>
        <w:keepLines/>
        <w:numPr>
          <w:ilvl w:val="0"/>
          <w:numId w:val="150"/>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сховище відпрацьованого ядерного палива 2 (СВЯП-2) ДСП ЧАЕС, здійснює діяльність на етапі </w:t>
      </w:r>
      <w:r w:rsidR="00F421DA" w:rsidRPr="00E04174">
        <w:rPr>
          <w:rFonts w:ascii="Arial" w:hAnsi="Arial" w:cs="Arial"/>
          <w:sz w:val="26"/>
          <w:szCs w:val="26"/>
          <w:lang w:val="uk-UA"/>
        </w:rPr>
        <w:t>"експлуатація ЯУ"</w:t>
      </w:r>
      <w:r w:rsidRPr="00E04174">
        <w:rPr>
          <w:rFonts w:ascii="Arial" w:hAnsi="Arial" w:cs="Arial"/>
          <w:sz w:val="26"/>
          <w:szCs w:val="26"/>
          <w:lang w:val="uk-UA"/>
        </w:rPr>
        <w:t>;</w:t>
      </w:r>
    </w:p>
    <w:p w14:paraId="02329345" w14:textId="5FC4198D" w:rsidR="00E959F0" w:rsidRPr="00E04174" w:rsidRDefault="00E959F0" w:rsidP="000E646A">
      <w:pPr>
        <w:pStyle w:val="a0"/>
        <w:keepLines/>
        <w:numPr>
          <w:ilvl w:val="0"/>
          <w:numId w:val="150"/>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промисловий комплекс </w:t>
      </w:r>
      <w:r w:rsidR="00F84127" w:rsidRPr="00E04174">
        <w:rPr>
          <w:rFonts w:ascii="Arial" w:hAnsi="Arial" w:cs="Arial"/>
          <w:sz w:val="26"/>
          <w:szCs w:val="26"/>
          <w:lang w:val="uk-UA"/>
        </w:rPr>
        <w:t xml:space="preserve">з поводження </w:t>
      </w:r>
      <w:r w:rsidRPr="00E04174">
        <w:rPr>
          <w:rFonts w:ascii="Arial" w:hAnsi="Arial" w:cs="Arial"/>
          <w:sz w:val="26"/>
          <w:szCs w:val="26"/>
          <w:lang w:val="uk-UA"/>
        </w:rPr>
        <w:t>з твердими радіоактивними відходами (ПКП ТРВ) (здійснює діяльність на етапі "введення в експлуатацію"), до складу якого входить:</w:t>
      </w:r>
    </w:p>
    <w:p w14:paraId="69485E49" w14:textId="568CC506" w:rsidR="00E959F0" w:rsidRPr="00E04174" w:rsidRDefault="00EE5D8D"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споруда</w:t>
      </w:r>
      <w:r w:rsidR="00E959F0" w:rsidRPr="00E04174">
        <w:rPr>
          <w:rFonts w:ascii="Arial" w:hAnsi="Arial" w:cs="Arial"/>
          <w:sz w:val="26"/>
          <w:szCs w:val="26"/>
          <w:lang w:val="uk-UA"/>
        </w:rPr>
        <w:t xml:space="preserve">, яка локалізує простір над покрівлею сховища твердих відходів і будівлю допоміжних систем із східної сторони </w:t>
      </w:r>
      <w:r w:rsidR="00CA49E3" w:rsidRPr="00E04174">
        <w:rPr>
          <w:rFonts w:ascii="Arial" w:hAnsi="Arial" w:cs="Arial"/>
          <w:sz w:val="26"/>
          <w:szCs w:val="26"/>
          <w:lang w:val="uk-UA"/>
        </w:rPr>
        <w:t>сховища твердих відходів</w:t>
      </w:r>
      <w:r w:rsidR="00E959F0" w:rsidRPr="00E04174">
        <w:rPr>
          <w:rFonts w:ascii="Arial" w:hAnsi="Arial" w:cs="Arial"/>
          <w:sz w:val="26"/>
          <w:szCs w:val="26"/>
          <w:lang w:val="uk-UA"/>
        </w:rPr>
        <w:t xml:space="preserve">, які в комплексі утворюють установку для вилучення твердих радіоактивних відходів з відсіків </w:t>
      </w:r>
      <w:r w:rsidR="00CA49E3" w:rsidRPr="00E04174">
        <w:rPr>
          <w:rFonts w:ascii="Arial" w:hAnsi="Arial" w:cs="Arial"/>
          <w:sz w:val="26"/>
          <w:szCs w:val="26"/>
          <w:lang w:val="uk-UA"/>
        </w:rPr>
        <w:t>сховища твердих відходів</w:t>
      </w:r>
      <w:r w:rsidR="00CA49E3" w:rsidRPr="00E04174" w:rsidDel="00CA49E3">
        <w:rPr>
          <w:rFonts w:ascii="Arial" w:hAnsi="Arial" w:cs="Arial"/>
          <w:sz w:val="26"/>
          <w:szCs w:val="26"/>
          <w:lang w:val="uk-UA"/>
        </w:rPr>
        <w:t xml:space="preserve"> </w:t>
      </w:r>
      <w:r w:rsidR="00E959F0" w:rsidRPr="00E04174">
        <w:rPr>
          <w:rFonts w:ascii="Arial" w:hAnsi="Arial" w:cs="Arial"/>
          <w:sz w:val="26"/>
          <w:szCs w:val="26"/>
          <w:lang w:val="uk-UA"/>
        </w:rPr>
        <w:t>(УВ ТРВ);</w:t>
      </w:r>
    </w:p>
    <w:p w14:paraId="1855F469" w14:textId="77777777" w:rsidR="00E959F0" w:rsidRPr="00E04174" w:rsidRDefault="00E959F0"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proofErr w:type="spellStart"/>
      <w:r w:rsidRPr="00E04174">
        <w:rPr>
          <w:rFonts w:ascii="Arial" w:hAnsi="Arial" w:cs="Arial"/>
          <w:sz w:val="26"/>
          <w:szCs w:val="26"/>
          <w:lang w:val="uk-UA"/>
        </w:rPr>
        <w:t>пішохідно</w:t>
      </w:r>
      <w:proofErr w:type="spellEnd"/>
      <w:r w:rsidRPr="00E04174">
        <w:rPr>
          <w:rFonts w:ascii="Arial" w:hAnsi="Arial" w:cs="Arial"/>
          <w:sz w:val="26"/>
          <w:szCs w:val="26"/>
          <w:lang w:val="uk-UA"/>
        </w:rPr>
        <w:t>-технологічна галерея;</w:t>
      </w:r>
    </w:p>
    <w:p w14:paraId="348E1B1D" w14:textId="56828E97" w:rsidR="00E959F0" w:rsidRPr="00E04174" w:rsidRDefault="00E959F0"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завод </w:t>
      </w:r>
      <w:r w:rsidR="00CA49E3" w:rsidRPr="00E04174">
        <w:rPr>
          <w:rFonts w:ascii="Arial" w:hAnsi="Arial" w:cs="Arial"/>
          <w:sz w:val="26"/>
          <w:szCs w:val="26"/>
          <w:lang w:val="uk-UA"/>
        </w:rPr>
        <w:t xml:space="preserve">із переробки </w:t>
      </w:r>
      <w:r w:rsidRPr="00E04174">
        <w:rPr>
          <w:rFonts w:ascii="Arial" w:hAnsi="Arial" w:cs="Arial"/>
          <w:sz w:val="26"/>
          <w:szCs w:val="26"/>
          <w:lang w:val="uk-UA"/>
        </w:rPr>
        <w:t>твердих радіоактивних відходів (ЗП ТРВ);</w:t>
      </w:r>
    </w:p>
    <w:p w14:paraId="4AB2FF80" w14:textId="77777777" w:rsidR="00E959F0" w:rsidRPr="00E04174" w:rsidRDefault="00E959F0"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тимчасове сховище високоактивних і низько- </w:t>
      </w:r>
      <w:proofErr w:type="spellStart"/>
      <w:r w:rsidRPr="00E04174">
        <w:rPr>
          <w:rFonts w:ascii="Arial" w:hAnsi="Arial" w:cs="Arial"/>
          <w:sz w:val="26"/>
          <w:szCs w:val="26"/>
          <w:lang w:val="uk-UA"/>
        </w:rPr>
        <w:t>середньоактивних</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довгоіснуючих</w:t>
      </w:r>
      <w:proofErr w:type="spellEnd"/>
      <w:r w:rsidRPr="00E04174">
        <w:rPr>
          <w:rFonts w:ascii="Arial" w:hAnsi="Arial" w:cs="Arial"/>
          <w:sz w:val="26"/>
          <w:szCs w:val="26"/>
          <w:lang w:val="uk-UA"/>
        </w:rPr>
        <w:t xml:space="preserve"> радіоактивних відходів у будівлі СРТРВ (ТС ВАВ та НСА-ДІВ).</w:t>
      </w:r>
    </w:p>
    <w:p w14:paraId="5000B4C8" w14:textId="77777777" w:rsidR="00E959F0" w:rsidRPr="00E04174" w:rsidRDefault="00E959F0" w:rsidP="000E646A">
      <w:pPr>
        <w:pStyle w:val="a0"/>
        <w:keepLines/>
        <w:numPr>
          <w:ilvl w:val="0"/>
          <w:numId w:val="150"/>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централізоване сховище відпрацьованого ядерного палива (ЦСВЯП), здійснює діяльність на етапі "будівництво";</w:t>
      </w:r>
    </w:p>
    <w:p w14:paraId="462429FB" w14:textId="3ED02331" w:rsidR="00E959F0" w:rsidRPr="00E04174" w:rsidRDefault="00E959F0" w:rsidP="000E646A">
      <w:pPr>
        <w:pStyle w:val="a0"/>
        <w:keepLines/>
        <w:numPr>
          <w:ilvl w:val="0"/>
          <w:numId w:val="150"/>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енергоблоки </w:t>
      </w:r>
      <w:r w:rsidR="00CA49E3" w:rsidRPr="00E04174">
        <w:rPr>
          <w:rFonts w:ascii="Arial" w:hAnsi="Arial" w:cs="Arial"/>
          <w:sz w:val="26"/>
          <w:szCs w:val="26"/>
          <w:lang w:val="uk-UA"/>
        </w:rPr>
        <w:t>№</w:t>
      </w:r>
      <w:r w:rsidRPr="00E04174">
        <w:rPr>
          <w:rFonts w:ascii="Arial" w:hAnsi="Arial" w:cs="Arial"/>
          <w:sz w:val="26"/>
          <w:szCs w:val="26"/>
          <w:lang w:val="uk-UA"/>
        </w:rPr>
        <w:t>№ 1, 2, 3 ЧАЕС здійсню</w:t>
      </w:r>
      <w:r w:rsidR="00EE5D8D" w:rsidRPr="00E04174">
        <w:rPr>
          <w:rFonts w:ascii="Arial" w:hAnsi="Arial" w:cs="Arial"/>
          <w:sz w:val="26"/>
          <w:szCs w:val="26"/>
          <w:lang w:val="uk-UA"/>
        </w:rPr>
        <w:t>ють</w:t>
      </w:r>
      <w:r w:rsidRPr="00E04174">
        <w:rPr>
          <w:rFonts w:ascii="Arial" w:hAnsi="Arial" w:cs="Arial"/>
          <w:sz w:val="26"/>
          <w:szCs w:val="26"/>
          <w:lang w:val="uk-UA"/>
        </w:rPr>
        <w:t xml:space="preserve"> діяльність на етапі "</w:t>
      </w:r>
      <w:r w:rsidR="00A8197B" w:rsidRPr="00E04174">
        <w:rPr>
          <w:rFonts w:ascii="Arial" w:hAnsi="Arial" w:cs="Arial"/>
          <w:sz w:val="26"/>
          <w:szCs w:val="26"/>
          <w:lang w:val="uk-UA"/>
        </w:rPr>
        <w:t>зняття з експлуатації</w:t>
      </w:r>
      <w:r w:rsidRPr="00E04174">
        <w:rPr>
          <w:rFonts w:ascii="Arial" w:hAnsi="Arial" w:cs="Arial"/>
          <w:sz w:val="26"/>
          <w:szCs w:val="26"/>
          <w:lang w:val="uk-UA"/>
        </w:rPr>
        <w:t>";</w:t>
      </w:r>
    </w:p>
    <w:p w14:paraId="585105D9" w14:textId="566CECF0" w:rsidR="00E959F0" w:rsidRPr="00E04174" w:rsidRDefault="00E959F0"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Для всіх вищезазначених </w:t>
      </w:r>
      <w:r w:rsidR="00CA49E3" w:rsidRPr="00E04174">
        <w:rPr>
          <w:rFonts w:cs="Arial"/>
          <w:sz w:val="26"/>
          <w:szCs w:val="26"/>
          <w:lang w:val="uk-UA"/>
        </w:rPr>
        <w:t>ЯУ</w:t>
      </w:r>
      <w:r w:rsidRPr="00E04174">
        <w:rPr>
          <w:rFonts w:cs="Arial"/>
          <w:sz w:val="26"/>
          <w:szCs w:val="26"/>
          <w:lang w:val="uk-UA"/>
        </w:rPr>
        <w:t xml:space="preserve">, окрім СВЯП-2, ЦСВЯП </w:t>
      </w:r>
      <w:r w:rsidR="00CA49E3" w:rsidRPr="00E04174">
        <w:rPr>
          <w:rFonts w:cs="Arial"/>
          <w:sz w:val="26"/>
          <w:szCs w:val="26"/>
          <w:lang w:val="uk-UA"/>
        </w:rPr>
        <w:t xml:space="preserve">і </w:t>
      </w:r>
      <w:r w:rsidRPr="00E04174">
        <w:rPr>
          <w:rFonts w:cs="Arial"/>
          <w:sz w:val="26"/>
          <w:szCs w:val="26"/>
          <w:lang w:val="uk-UA"/>
        </w:rPr>
        <w:t>ЗВЯП, розроблені окремі ПУС, а саме:</w:t>
      </w:r>
    </w:p>
    <w:p w14:paraId="375A325F" w14:textId="466C4026" w:rsidR="00E959F0" w:rsidRPr="00E04174" w:rsidRDefault="00CA49E3"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w:t>
      </w:r>
      <w:proofErr w:type="spellStart"/>
      <w:r w:rsidR="00E959F0" w:rsidRPr="00E04174">
        <w:rPr>
          <w:rFonts w:ascii="Arial" w:hAnsi="Arial" w:cs="Arial"/>
          <w:sz w:val="26"/>
          <w:szCs w:val="26"/>
          <w:lang w:val="uk-UA"/>
        </w:rPr>
        <w:t>Программа</w:t>
      </w:r>
      <w:proofErr w:type="spellEnd"/>
      <w:r w:rsidR="00E959F0" w:rsidRPr="00E04174">
        <w:rPr>
          <w:rFonts w:ascii="Arial" w:hAnsi="Arial" w:cs="Arial"/>
          <w:sz w:val="26"/>
          <w:szCs w:val="26"/>
          <w:lang w:val="uk-UA"/>
        </w:rPr>
        <w:t xml:space="preserve"> </w:t>
      </w:r>
      <w:proofErr w:type="spellStart"/>
      <w:r w:rsidR="00E959F0" w:rsidRPr="00E04174">
        <w:rPr>
          <w:rFonts w:ascii="Arial" w:hAnsi="Arial" w:cs="Arial"/>
          <w:sz w:val="26"/>
          <w:szCs w:val="26"/>
          <w:lang w:val="uk-UA"/>
        </w:rPr>
        <w:t>управления</w:t>
      </w:r>
      <w:proofErr w:type="spellEnd"/>
      <w:r w:rsidR="00E959F0" w:rsidRPr="00E04174">
        <w:rPr>
          <w:rFonts w:ascii="Arial" w:hAnsi="Arial" w:cs="Arial"/>
          <w:sz w:val="26"/>
          <w:szCs w:val="26"/>
          <w:lang w:val="uk-UA"/>
        </w:rPr>
        <w:t xml:space="preserve"> </w:t>
      </w:r>
      <w:proofErr w:type="spellStart"/>
      <w:r w:rsidR="00E959F0" w:rsidRPr="00E04174">
        <w:rPr>
          <w:rFonts w:ascii="Arial" w:hAnsi="Arial" w:cs="Arial"/>
          <w:sz w:val="26"/>
          <w:szCs w:val="26"/>
          <w:lang w:val="uk-UA"/>
        </w:rPr>
        <w:t>старением</w:t>
      </w:r>
      <w:proofErr w:type="spellEnd"/>
      <w:r w:rsidR="00E959F0" w:rsidRPr="00E04174">
        <w:rPr>
          <w:rFonts w:ascii="Arial" w:hAnsi="Arial" w:cs="Arial"/>
          <w:sz w:val="26"/>
          <w:szCs w:val="26"/>
          <w:lang w:val="uk-UA"/>
        </w:rPr>
        <w:t xml:space="preserve"> СХОЯТ ОП ЗАЭС. 00.ОБ.YY.ПМ.25-17.3Н</w:t>
      </w:r>
      <w:r w:rsidRPr="00E04174">
        <w:rPr>
          <w:rFonts w:ascii="Arial" w:hAnsi="Arial" w:cs="Arial"/>
          <w:sz w:val="26"/>
          <w:szCs w:val="26"/>
          <w:lang w:val="uk-UA"/>
        </w:rPr>
        <w:t xml:space="preserve">» </w:t>
      </w:r>
      <w:r w:rsidR="0036597F" w:rsidRPr="00E04174">
        <w:rPr>
          <w:rFonts w:ascii="Arial" w:hAnsi="Arial" w:cs="Arial"/>
          <w:sz w:val="26"/>
          <w:szCs w:val="26"/>
          <w:lang w:val="uk-UA"/>
        </w:rPr>
        <w:fldChar w:fldCharType="begin"/>
      </w:r>
      <w:r w:rsidR="0036597F" w:rsidRPr="00E04174">
        <w:rPr>
          <w:rFonts w:ascii="Arial" w:hAnsi="Arial" w:cs="Arial"/>
          <w:sz w:val="26"/>
          <w:szCs w:val="26"/>
          <w:lang w:val="uk-UA"/>
        </w:rPr>
        <w:instrText xml:space="preserve"> REF _Ref14425278 \w \h </w:instrText>
      </w:r>
      <w:r w:rsidR="00A8197B" w:rsidRPr="00E04174">
        <w:rPr>
          <w:rFonts w:ascii="Arial" w:hAnsi="Arial" w:cs="Arial"/>
          <w:sz w:val="26"/>
          <w:szCs w:val="26"/>
          <w:lang w:val="uk-UA"/>
        </w:rPr>
        <w:instrText xml:space="preserve"> \* MERGEFORMAT </w:instrText>
      </w:r>
      <w:r w:rsidR="0036597F" w:rsidRPr="00E04174">
        <w:rPr>
          <w:rFonts w:ascii="Arial" w:hAnsi="Arial" w:cs="Arial"/>
          <w:sz w:val="26"/>
          <w:szCs w:val="26"/>
          <w:lang w:val="uk-UA"/>
        </w:rPr>
      </w:r>
      <w:r w:rsidR="0036597F" w:rsidRPr="00E04174">
        <w:rPr>
          <w:rFonts w:ascii="Arial" w:hAnsi="Arial" w:cs="Arial"/>
          <w:sz w:val="26"/>
          <w:szCs w:val="26"/>
          <w:lang w:val="uk-UA"/>
        </w:rPr>
        <w:fldChar w:fldCharType="separate"/>
      </w:r>
      <w:r w:rsidR="008F5293" w:rsidRPr="00E04174">
        <w:rPr>
          <w:rFonts w:ascii="Arial" w:hAnsi="Arial" w:cs="Arial"/>
          <w:sz w:val="26"/>
          <w:szCs w:val="26"/>
          <w:lang w:val="uk-UA"/>
        </w:rPr>
        <w:t>/18/</w:t>
      </w:r>
      <w:r w:rsidR="0036597F" w:rsidRPr="00E04174">
        <w:rPr>
          <w:rFonts w:ascii="Arial" w:hAnsi="Arial" w:cs="Arial"/>
          <w:sz w:val="26"/>
          <w:szCs w:val="26"/>
          <w:lang w:val="uk-UA"/>
        </w:rPr>
        <w:fldChar w:fldCharType="end"/>
      </w:r>
      <w:r w:rsidR="00E959F0" w:rsidRPr="00E04174">
        <w:rPr>
          <w:rFonts w:ascii="Arial" w:hAnsi="Arial" w:cs="Arial"/>
          <w:sz w:val="26"/>
          <w:szCs w:val="26"/>
          <w:lang w:val="uk-UA"/>
        </w:rPr>
        <w:t>;</w:t>
      </w:r>
    </w:p>
    <w:p w14:paraId="1A4B2681" w14:textId="7E83D272" w:rsidR="00E959F0" w:rsidRPr="00E04174" w:rsidRDefault="00CA49E3"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w:t>
      </w:r>
      <w:proofErr w:type="spellStart"/>
      <w:r w:rsidR="00E959F0" w:rsidRPr="00E04174">
        <w:rPr>
          <w:rFonts w:ascii="Arial" w:hAnsi="Arial" w:cs="Arial"/>
          <w:sz w:val="26"/>
          <w:szCs w:val="26"/>
          <w:lang w:val="uk-UA"/>
        </w:rPr>
        <w:t>Программа</w:t>
      </w:r>
      <w:proofErr w:type="spellEnd"/>
      <w:r w:rsidR="00E959F0" w:rsidRPr="00E04174">
        <w:rPr>
          <w:rFonts w:ascii="Arial" w:hAnsi="Arial" w:cs="Arial"/>
          <w:sz w:val="26"/>
          <w:szCs w:val="26"/>
          <w:lang w:val="uk-UA"/>
        </w:rPr>
        <w:t xml:space="preserve"> </w:t>
      </w:r>
      <w:proofErr w:type="spellStart"/>
      <w:r w:rsidR="00E959F0" w:rsidRPr="00E04174">
        <w:rPr>
          <w:rFonts w:ascii="Arial" w:hAnsi="Arial" w:cs="Arial"/>
          <w:sz w:val="26"/>
          <w:szCs w:val="26"/>
          <w:lang w:val="uk-UA"/>
        </w:rPr>
        <w:t>управления</w:t>
      </w:r>
      <w:proofErr w:type="spellEnd"/>
      <w:r w:rsidR="00E959F0" w:rsidRPr="00E04174">
        <w:rPr>
          <w:rFonts w:ascii="Arial" w:hAnsi="Arial" w:cs="Arial"/>
          <w:sz w:val="26"/>
          <w:szCs w:val="26"/>
          <w:lang w:val="uk-UA"/>
        </w:rPr>
        <w:t xml:space="preserve"> </w:t>
      </w:r>
      <w:proofErr w:type="spellStart"/>
      <w:r w:rsidR="00E959F0" w:rsidRPr="00E04174">
        <w:rPr>
          <w:rFonts w:ascii="Arial" w:hAnsi="Arial" w:cs="Arial"/>
          <w:sz w:val="26"/>
          <w:szCs w:val="26"/>
          <w:lang w:val="uk-UA"/>
        </w:rPr>
        <w:t>старением</w:t>
      </w:r>
      <w:proofErr w:type="spellEnd"/>
      <w:r w:rsidR="00E959F0" w:rsidRPr="00E04174">
        <w:rPr>
          <w:rFonts w:ascii="Arial" w:hAnsi="Arial" w:cs="Arial"/>
          <w:sz w:val="26"/>
          <w:szCs w:val="26"/>
          <w:lang w:val="uk-UA"/>
        </w:rPr>
        <w:t xml:space="preserve"> ХОЯТ-1 ГСП ЧАЭС. 4ПР-ТО</w:t>
      </w:r>
      <w:r w:rsidRPr="00E04174">
        <w:rPr>
          <w:rFonts w:ascii="Arial" w:hAnsi="Arial" w:cs="Arial"/>
          <w:sz w:val="26"/>
          <w:szCs w:val="26"/>
          <w:lang w:val="uk-UA"/>
        </w:rPr>
        <w:t xml:space="preserve">» </w:t>
      </w:r>
      <w:r w:rsidR="0036597F" w:rsidRPr="00E04174">
        <w:rPr>
          <w:rFonts w:ascii="Arial" w:hAnsi="Arial" w:cs="Arial"/>
          <w:sz w:val="26"/>
          <w:szCs w:val="26"/>
          <w:lang w:val="uk-UA"/>
        </w:rPr>
        <w:fldChar w:fldCharType="begin"/>
      </w:r>
      <w:r w:rsidR="0036597F" w:rsidRPr="00E04174">
        <w:rPr>
          <w:rFonts w:ascii="Arial" w:hAnsi="Arial" w:cs="Arial"/>
          <w:sz w:val="26"/>
          <w:szCs w:val="26"/>
          <w:lang w:val="uk-UA"/>
        </w:rPr>
        <w:instrText xml:space="preserve"> REF _Ref14425290 \w \h </w:instrText>
      </w:r>
      <w:r w:rsidR="00A8197B" w:rsidRPr="00E04174">
        <w:rPr>
          <w:rFonts w:ascii="Arial" w:hAnsi="Arial" w:cs="Arial"/>
          <w:sz w:val="26"/>
          <w:szCs w:val="26"/>
          <w:lang w:val="uk-UA"/>
        </w:rPr>
        <w:instrText xml:space="preserve"> \* MERGEFORMAT </w:instrText>
      </w:r>
      <w:r w:rsidR="0036597F" w:rsidRPr="00E04174">
        <w:rPr>
          <w:rFonts w:ascii="Arial" w:hAnsi="Arial" w:cs="Arial"/>
          <w:sz w:val="26"/>
          <w:szCs w:val="26"/>
          <w:lang w:val="uk-UA"/>
        </w:rPr>
      </w:r>
      <w:r w:rsidR="0036597F" w:rsidRPr="00E04174">
        <w:rPr>
          <w:rFonts w:ascii="Arial" w:hAnsi="Arial" w:cs="Arial"/>
          <w:sz w:val="26"/>
          <w:szCs w:val="26"/>
          <w:lang w:val="uk-UA"/>
        </w:rPr>
        <w:fldChar w:fldCharType="separate"/>
      </w:r>
      <w:r w:rsidR="008F5293" w:rsidRPr="00E04174">
        <w:rPr>
          <w:rFonts w:ascii="Arial" w:hAnsi="Arial" w:cs="Arial"/>
          <w:sz w:val="26"/>
          <w:szCs w:val="26"/>
          <w:lang w:val="uk-UA"/>
        </w:rPr>
        <w:t>/19/</w:t>
      </w:r>
      <w:r w:rsidR="0036597F" w:rsidRPr="00E04174">
        <w:rPr>
          <w:rFonts w:ascii="Arial" w:hAnsi="Arial" w:cs="Arial"/>
          <w:sz w:val="26"/>
          <w:szCs w:val="26"/>
          <w:lang w:val="uk-UA"/>
        </w:rPr>
        <w:fldChar w:fldCharType="end"/>
      </w:r>
      <w:r w:rsidR="00E959F0" w:rsidRPr="00E04174">
        <w:rPr>
          <w:rFonts w:ascii="Arial" w:hAnsi="Arial" w:cs="Arial"/>
          <w:sz w:val="26"/>
          <w:szCs w:val="26"/>
          <w:lang w:val="uk-UA"/>
        </w:rPr>
        <w:t>;</w:t>
      </w:r>
    </w:p>
    <w:p w14:paraId="5010DAFC" w14:textId="55DD9C52" w:rsidR="00E959F0" w:rsidRPr="00E04174" w:rsidRDefault="00CA49E3"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w:t>
      </w:r>
      <w:proofErr w:type="spellStart"/>
      <w:r w:rsidR="00E959F0" w:rsidRPr="00E04174">
        <w:rPr>
          <w:rFonts w:ascii="Arial" w:hAnsi="Arial" w:cs="Arial"/>
          <w:sz w:val="26"/>
          <w:szCs w:val="26"/>
          <w:lang w:val="uk-UA"/>
        </w:rPr>
        <w:t>Программа</w:t>
      </w:r>
      <w:proofErr w:type="spellEnd"/>
      <w:r w:rsidR="00E959F0" w:rsidRPr="00E04174">
        <w:rPr>
          <w:rFonts w:ascii="Arial" w:hAnsi="Arial" w:cs="Arial"/>
          <w:sz w:val="26"/>
          <w:szCs w:val="26"/>
          <w:lang w:val="uk-UA"/>
        </w:rPr>
        <w:t xml:space="preserve"> </w:t>
      </w:r>
      <w:proofErr w:type="spellStart"/>
      <w:r w:rsidR="00E959F0" w:rsidRPr="00E04174">
        <w:rPr>
          <w:rFonts w:ascii="Arial" w:hAnsi="Arial" w:cs="Arial"/>
          <w:sz w:val="26"/>
          <w:szCs w:val="26"/>
          <w:lang w:val="uk-UA"/>
        </w:rPr>
        <w:t>управления</w:t>
      </w:r>
      <w:proofErr w:type="spellEnd"/>
      <w:r w:rsidR="00E959F0" w:rsidRPr="00E04174">
        <w:rPr>
          <w:rFonts w:ascii="Arial" w:hAnsi="Arial" w:cs="Arial"/>
          <w:sz w:val="26"/>
          <w:szCs w:val="26"/>
          <w:lang w:val="uk-UA"/>
        </w:rPr>
        <w:t xml:space="preserve"> </w:t>
      </w:r>
      <w:proofErr w:type="spellStart"/>
      <w:r w:rsidR="00E959F0" w:rsidRPr="00E04174">
        <w:rPr>
          <w:rFonts w:ascii="Arial" w:hAnsi="Arial" w:cs="Arial"/>
          <w:sz w:val="26"/>
          <w:szCs w:val="26"/>
          <w:lang w:val="uk-UA"/>
        </w:rPr>
        <w:t>старением</w:t>
      </w:r>
      <w:proofErr w:type="spellEnd"/>
      <w:r w:rsidR="00E959F0" w:rsidRPr="00E04174">
        <w:rPr>
          <w:rFonts w:ascii="Arial" w:hAnsi="Arial" w:cs="Arial"/>
          <w:sz w:val="26"/>
          <w:szCs w:val="26"/>
          <w:lang w:val="uk-UA"/>
        </w:rPr>
        <w:t xml:space="preserve"> </w:t>
      </w:r>
      <w:proofErr w:type="spellStart"/>
      <w:r w:rsidR="00E959F0" w:rsidRPr="00E04174">
        <w:rPr>
          <w:rFonts w:ascii="Arial" w:hAnsi="Arial" w:cs="Arial"/>
          <w:sz w:val="26"/>
          <w:szCs w:val="26"/>
          <w:lang w:val="uk-UA"/>
        </w:rPr>
        <w:t>промышленного</w:t>
      </w:r>
      <w:proofErr w:type="spellEnd"/>
      <w:r w:rsidR="00E959F0" w:rsidRPr="00E04174">
        <w:rPr>
          <w:rFonts w:ascii="Arial" w:hAnsi="Arial" w:cs="Arial"/>
          <w:sz w:val="26"/>
          <w:szCs w:val="26"/>
          <w:lang w:val="uk-UA"/>
        </w:rPr>
        <w:t xml:space="preserve"> </w:t>
      </w:r>
      <w:proofErr w:type="spellStart"/>
      <w:r w:rsidR="00E959F0" w:rsidRPr="00E04174">
        <w:rPr>
          <w:rFonts w:ascii="Arial" w:hAnsi="Arial" w:cs="Arial"/>
          <w:sz w:val="26"/>
          <w:szCs w:val="26"/>
          <w:lang w:val="uk-UA"/>
        </w:rPr>
        <w:t>комплекса</w:t>
      </w:r>
      <w:proofErr w:type="spellEnd"/>
      <w:r w:rsidR="00E959F0" w:rsidRPr="00E04174">
        <w:rPr>
          <w:rFonts w:ascii="Arial" w:hAnsi="Arial" w:cs="Arial"/>
          <w:sz w:val="26"/>
          <w:szCs w:val="26"/>
          <w:lang w:val="uk-UA"/>
        </w:rPr>
        <w:t xml:space="preserve"> по </w:t>
      </w:r>
      <w:proofErr w:type="spellStart"/>
      <w:r w:rsidR="00E959F0" w:rsidRPr="00E04174">
        <w:rPr>
          <w:rFonts w:ascii="Arial" w:hAnsi="Arial" w:cs="Arial"/>
          <w:sz w:val="26"/>
          <w:szCs w:val="26"/>
          <w:lang w:val="uk-UA"/>
        </w:rPr>
        <w:t>обращению</w:t>
      </w:r>
      <w:proofErr w:type="spellEnd"/>
      <w:r w:rsidR="00E959F0" w:rsidRPr="00E04174">
        <w:rPr>
          <w:rFonts w:ascii="Arial" w:hAnsi="Arial" w:cs="Arial"/>
          <w:sz w:val="26"/>
          <w:szCs w:val="26"/>
          <w:lang w:val="uk-UA"/>
        </w:rPr>
        <w:t xml:space="preserve"> с </w:t>
      </w:r>
      <w:proofErr w:type="spellStart"/>
      <w:r w:rsidR="00E959F0" w:rsidRPr="00E04174">
        <w:rPr>
          <w:rFonts w:ascii="Arial" w:hAnsi="Arial" w:cs="Arial"/>
          <w:sz w:val="26"/>
          <w:szCs w:val="26"/>
          <w:lang w:val="uk-UA"/>
        </w:rPr>
        <w:t>твердыми</w:t>
      </w:r>
      <w:proofErr w:type="spellEnd"/>
      <w:r w:rsidR="00E959F0" w:rsidRPr="00E04174">
        <w:rPr>
          <w:rFonts w:ascii="Arial" w:hAnsi="Arial" w:cs="Arial"/>
          <w:sz w:val="26"/>
          <w:szCs w:val="26"/>
          <w:lang w:val="uk-UA"/>
        </w:rPr>
        <w:t xml:space="preserve"> </w:t>
      </w:r>
      <w:proofErr w:type="spellStart"/>
      <w:r w:rsidR="00E959F0" w:rsidRPr="00E04174">
        <w:rPr>
          <w:rFonts w:ascii="Arial" w:hAnsi="Arial" w:cs="Arial"/>
          <w:sz w:val="26"/>
          <w:szCs w:val="26"/>
          <w:lang w:val="uk-UA"/>
        </w:rPr>
        <w:t>радиоактивными</w:t>
      </w:r>
      <w:proofErr w:type="spellEnd"/>
      <w:r w:rsidR="00E959F0" w:rsidRPr="00E04174">
        <w:rPr>
          <w:rFonts w:ascii="Arial" w:hAnsi="Arial" w:cs="Arial"/>
          <w:sz w:val="26"/>
          <w:szCs w:val="26"/>
          <w:lang w:val="uk-UA"/>
        </w:rPr>
        <w:t xml:space="preserve"> </w:t>
      </w:r>
      <w:proofErr w:type="spellStart"/>
      <w:r w:rsidR="00E959F0" w:rsidRPr="00E04174">
        <w:rPr>
          <w:rFonts w:ascii="Arial" w:hAnsi="Arial" w:cs="Arial"/>
          <w:sz w:val="26"/>
          <w:szCs w:val="26"/>
          <w:lang w:val="uk-UA"/>
        </w:rPr>
        <w:t>отходами</w:t>
      </w:r>
      <w:proofErr w:type="spellEnd"/>
      <w:r w:rsidR="00E959F0" w:rsidRPr="00E04174">
        <w:rPr>
          <w:rFonts w:ascii="Arial" w:hAnsi="Arial" w:cs="Arial"/>
          <w:sz w:val="26"/>
          <w:szCs w:val="26"/>
          <w:lang w:val="uk-UA"/>
        </w:rPr>
        <w:t xml:space="preserve"> 9ПР-ТО</w:t>
      </w:r>
      <w:r w:rsidRPr="00E04174">
        <w:rPr>
          <w:rFonts w:ascii="Arial" w:hAnsi="Arial" w:cs="Arial"/>
          <w:sz w:val="26"/>
          <w:szCs w:val="26"/>
          <w:lang w:val="uk-UA"/>
        </w:rPr>
        <w:t xml:space="preserve">» </w:t>
      </w:r>
      <w:r w:rsidR="0036597F" w:rsidRPr="00E04174">
        <w:rPr>
          <w:rFonts w:ascii="Arial" w:hAnsi="Arial" w:cs="Arial"/>
          <w:sz w:val="26"/>
          <w:szCs w:val="26"/>
          <w:lang w:val="uk-UA"/>
        </w:rPr>
        <w:fldChar w:fldCharType="begin"/>
      </w:r>
      <w:r w:rsidR="0036597F" w:rsidRPr="00E04174">
        <w:rPr>
          <w:rFonts w:ascii="Arial" w:hAnsi="Arial" w:cs="Arial"/>
          <w:sz w:val="26"/>
          <w:szCs w:val="26"/>
          <w:lang w:val="uk-UA"/>
        </w:rPr>
        <w:instrText xml:space="preserve"> REF _Ref14425295 \w \h </w:instrText>
      </w:r>
      <w:r w:rsidR="00A8197B" w:rsidRPr="00E04174">
        <w:rPr>
          <w:rFonts w:ascii="Arial" w:hAnsi="Arial" w:cs="Arial"/>
          <w:sz w:val="26"/>
          <w:szCs w:val="26"/>
          <w:lang w:val="uk-UA"/>
        </w:rPr>
        <w:instrText xml:space="preserve"> \* MERGEFORMAT </w:instrText>
      </w:r>
      <w:r w:rsidR="0036597F" w:rsidRPr="00E04174">
        <w:rPr>
          <w:rFonts w:ascii="Arial" w:hAnsi="Arial" w:cs="Arial"/>
          <w:sz w:val="26"/>
          <w:szCs w:val="26"/>
          <w:lang w:val="uk-UA"/>
        </w:rPr>
      </w:r>
      <w:r w:rsidR="0036597F" w:rsidRPr="00E04174">
        <w:rPr>
          <w:rFonts w:ascii="Arial" w:hAnsi="Arial" w:cs="Arial"/>
          <w:sz w:val="26"/>
          <w:szCs w:val="26"/>
          <w:lang w:val="uk-UA"/>
        </w:rPr>
        <w:fldChar w:fldCharType="separate"/>
      </w:r>
      <w:r w:rsidR="008F5293" w:rsidRPr="00E04174">
        <w:rPr>
          <w:rFonts w:ascii="Arial" w:hAnsi="Arial" w:cs="Arial"/>
          <w:sz w:val="26"/>
          <w:szCs w:val="26"/>
          <w:lang w:val="uk-UA"/>
        </w:rPr>
        <w:t>/20/</w:t>
      </w:r>
      <w:r w:rsidR="0036597F" w:rsidRPr="00E04174">
        <w:rPr>
          <w:rFonts w:ascii="Arial" w:hAnsi="Arial" w:cs="Arial"/>
          <w:sz w:val="26"/>
          <w:szCs w:val="26"/>
          <w:lang w:val="uk-UA"/>
        </w:rPr>
        <w:fldChar w:fldCharType="end"/>
      </w:r>
      <w:r w:rsidR="00E959F0" w:rsidRPr="00E04174">
        <w:rPr>
          <w:rFonts w:ascii="Arial" w:hAnsi="Arial" w:cs="Arial"/>
          <w:sz w:val="26"/>
          <w:szCs w:val="26"/>
          <w:lang w:val="uk-UA"/>
        </w:rPr>
        <w:t>;</w:t>
      </w:r>
    </w:p>
    <w:p w14:paraId="31ADD143" w14:textId="14F68F5F" w:rsidR="00E959F0" w:rsidRPr="00E04174" w:rsidRDefault="00CA49E3"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w:t>
      </w:r>
      <w:proofErr w:type="spellStart"/>
      <w:r w:rsidR="00E959F0" w:rsidRPr="00E04174">
        <w:rPr>
          <w:rFonts w:ascii="Arial" w:hAnsi="Arial" w:cs="Arial"/>
          <w:sz w:val="26"/>
          <w:szCs w:val="26"/>
          <w:lang w:val="uk-UA"/>
        </w:rPr>
        <w:t>Программа</w:t>
      </w:r>
      <w:proofErr w:type="spellEnd"/>
      <w:r w:rsidR="00E959F0" w:rsidRPr="00E04174">
        <w:rPr>
          <w:rFonts w:ascii="Arial" w:hAnsi="Arial" w:cs="Arial"/>
          <w:sz w:val="26"/>
          <w:szCs w:val="26"/>
          <w:lang w:val="uk-UA"/>
        </w:rPr>
        <w:t xml:space="preserve"> </w:t>
      </w:r>
      <w:proofErr w:type="spellStart"/>
      <w:r w:rsidR="00E959F0" w:rsidRPr="00E04174">
        <w:rPr>
          <w:rFonts w:ascii="Arial" w:hAnsi="Arial" w:cs="Arial"/>
          <w:sz w:val="26"/>
          <w:szCs w:val="26"/>
          <w:lang w:val="uk-UA"/>
        </w:rPr>
        <w:t>управления</w:t>
      </w:r>
      <w:proofErr w:type="spellEnd"/>
      <w:r w:rsidR="00E959F0" w:rsidRPr="00E04174">
        <w:rPr>
          <w:rFonts w:ascii="Arial" w:hAnsi="Arial" w:cs="Arial"/>
          <w:sz w:val="26"/>
          <w:szCs w:val="26"/>
          <w:lang w:val="uk-UA"/>
        </w:rPr>
        <w:t xml:space="preserve"> </w:t>
      </w:r>
      <w:proofErr w:type="spellStart"/>
      <w:r w:rsidR="00E959F0" w:rsidRPr="00E04174">
        <w:rPr>
          <w:rFonts w:ascii="Arial" w:hAnsi="Arial" w:cs="Arial"/>
          <w:sz w:val="26"/>
          <w:szCs w:val="26"/>
          <w:lang w:val="uk-UA"/>
        </w:rPr>
        <w:t>старением</w:t>
      </w:r>
      <w:proofErr w:type="spellEnd"/>
      <w:r w:rsidR="00E959F0" w:rsidRPr="00E04174">
        <w:rPr>
          <w:rFonts w:ascii="Arial" w:hAnsi="Arial" w:cs="Arial"/>
          <w:sz w:val="26"/>
          <w:szCs w:val="26"/>
          <w:lang w:val="uk-UA"/>
        </w:rPr>
        <w:t xml:space="preserve"> блока 1(2) ЧАЭС. 1ПР-ТО</w:t>
      </w:r>
      <w:r w:rsidRPr="00E04174">
        <w:rPr>
          <w:rFonts w:ascii="Arial" w:hAnsi="Arial" w:cs="Arial"/>
          <w:sz w:val="26"/>
          <w:szCs w:val="26"/>
          <w:lang w:val="uk-UA"/>
        </w:rPr>
        <w:t xml:space="preserve">» </w:t>
      </w:r>
      <w:r w:rsidR="0036597F" w:rsidRPr="00E04174">
        <w:rPr>
          <w:rFonts w:ascii="Arial" w:hAnsi="Arial" w:cs="Arial"/>
          <w:sz w:val="26"/>
          <w:szCs w:val="26"/>
          <w:lang w:val="uk-UA"/>
        </w:rPr>
        <w:fldChar w:fldCharType="begin"/>
      </w:r>
      <w:r w:rsidR="0036597F" w:rsidRPr="00E04174">
        <w:rPr>
          <w:rFonts w:ascii="Arial" w:hAnsi="Arial" w:cs="Arial"/>
          <w:sz w:val="26"/>
          <w:szCs w:val="26"/>
          <w:lang w:val="uk-UA"/>
        </w:rPr>
        <w:instrText xml:space="preserve"> REF _Ref14425302 \w \h </w:instrText>
      </w:r>
      <w:r w:rsidR="00A8197B" w:rsidRPr="00E04174">
        <w:rPr>
          <w:rFonts w:ascii="Arial" w:hAnsi="Arial" w:cs="Arial"/>
          <w:sz w:val="26"/>
          <w:szCs w:val="26"/>
          <w:lang w:val="uk-UA"/>
        </w:rPr>
        <w:instrText xml:space="preserve"> \* MERGEFORMAT </w:instrText>
      </w:r>
      <w:r w:rsidR="0036597F" w:rsidRPr="00E04174">
        <w:rPr>
          <w:rFonts w:ascii="Arial" w:hAnsi="Arial" w:cs="Arial"/>
          <w:sz w:val="26"/>
          <w:szCs w:val="26"/>
          <w:lang w:val="uk-UA"/>
        </w:rPr>
      </w:r>
      <w:r w:rsidR="0036597F" w:rsidRPr="00E04174">
        <w:rPr>
          <w:rFonts w:ascii="Arial" w:hAnsi="Arial" w:cs="Arial"/>
          <w:sz w:val="26"/>
          <w:szCs w:val="26"/>
          <w:lang w:val="uk-UA"/>
        </w:rPr>
        <w:fldChar w:fldCharType="separate"/>
      </w:r>
      <w:r w:rsidR="008F5293" w:rsidRPr="00E04174">
        <w:rPr>
          <w:rFonts w:ascii="Arial" w:hAnsi="Arial" w:cs="Arial"/>
          <w:sz w:val="26"/>
          <w:szCs w:val="26"/>
          <w:lang w:val="uk-UA"/>
        </w:rPr>
        <w:t>/21/</w:t>
      </w:r>
      <w:r w:rsidR="0036597F" w:rsidRPr="00E04174">
        <w:rPr>
          <w:rFonts w:ascii="Arial" w:hAnsi="Arial" w:cs="Arial"/>
          <w:sz w:val="26"/>
          <w:szCs w:val="26"/>
          <w:lang w:val="uk-UA"/>
        </w:rPr>
        <w:fldChar w:fldCharType="end"/>
      </w:r>
      <w:r w:rsidR="00E959F0" w:rsidRPr="00E04174">
        <w:rPr>
          <w:rFonts w:ascii="Arial" w:hAnsi="Arial" w:cs="Arial"/>
          <w:sz w:val="26"/>
          <w:szCs w:val="26"/>
          <w:lang w:val="uk-UA"/>
        </w:rPr>
        <w:t>;</w:t>
      </w:r>
    </w:p>
    <w:p w14:paraId="7441B767" w14:textId="1F44E050" w:rsidR="00E959F0" w:rsidRPr="00E04174" w:rsidRDefault="00CA49E3"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lastRenderedPageBreak/>
        <w:t>«</w:t>
      </w:r>
      <w:proofErr w:type="spellStart"/>
      <w:r w:rsidR="00E959F0" w:rsidRPr="00E04174">
        <w:rPr>
          <w:rFonts w:ascii="Arial" w:hAnsi="Arial" w:cs="Arial"/>
          <w:sz w:val="26"/>
          <w:szCs w:val="26"/>
          <w:lang w:val="uk-UA"/>
        </w:rPr>
        <w:t>Программа</w:t>
      </w:r>
      <w:proofErr w:type="spellEnd"/>
      <w:r w:rsidR="00E959F0" w:rsidRPr="00E04174">
        <w:rPr>
          <w:rFonts w:ascii="Arial" w:hAnsi="Arial" w:cs="Arial"/>
          <w:sz w:val="26"/>
          <w:szCs w:val="26"/>
          <w:lang w:val="uk-UA"/>
        </w:rPr>
        <w:t xml:space="preserve"> </w:t>
      </w:r>
      <w:proofErr w:type="spellStart"/>
      <w:r w:rsidR="00E959F0" w:rsidRPr="00E04174">
        <w:rPr>
          <w:rFonts w:ascii="Arial" w:hAnsi="Arial" w:cs="Arial"/>
          <w:sz w:val="26"/>
          <w:szCs w:val="26"/>
          <w:lang w:val="uk-UA"/>
        </w:rPr>
        <w:t>управления</w:t>
      </w:r>
      <w:proofErr w:type="spellEnd"/>
      <w:r w:rsidR="00E959F0" w:rsidRPr="00E04174">
        <w:rPr>
          <w:rFonts w:ascii="Arial" w:hAnsi="Arial" w:cs="Arial"/>
          <w:sz w:val="26"/>
          <w:szCs w:val="26"/>
          <w:lang w:val="uk-UA"/>
        </w:rPr>
        <w:t xml:space="preserve"> </w:t>
      </w:r>
      <w:proofErr w:type="spellStart"/>
      <w:r w:rsidR="00E959F0" w:rsidRPr="00E04174">
        <w:rPr>
          <w:rFonts w:ascii="Arial" w:hAnsi="Arial" w:cs="Arial"/>
          <w:sz w:val="26"/>
          <w:szCs w:val="26"/>
          <w:lang w:val="uk-UA"/>
        </w:rPr>
        <w:t>старением</w:t>
      </w:r>
      <w:proofErr w:type="spellEnd"/>
      <w:r w:rsidR="00E959F0" w:rsidRPr="00E04174">
        <w:rPr>
          <w:rFonts w:ascii="Arial" w:hAnsi="Arial" w:cs="Arial"/>
          <w:sz w:val="26"/>
          <w:szCs w:val="26"/>
          <w:lang w:val="uk-UA"/>
        </w:rPr>
        <w:t xml:space="preserve"> блока № 3 ЧАЭС. 2ПР-ТО</w:t>
      </w:r>
      <w:r w:rsidRPr="00E04174">
        <w:rPr>
          <w:rFonts w:ascii="Arial" w:hAnsi="Arial" w:cs="Arial"/>
          <w:sz w:val="26"/>
          <w:szCs w:val="26"/>
          <w:lang w:val="uk-UA"/>
        </w:rPr>
        <w:t xml:space="preserve">» </w:t>
      </w:r>
      <w:r w:rsidR="0036597F" w:rsidRPr="00E04174">
        <w:rPr>
          <w:rFonts w:ascii="Arial" w:hAnsi="Arial" w:cs="Arial"/>
          <w:sz w:val="26"/>
          <w:szCs w:val="26"/>
          <w:lang w:val="uk-UA"/>
        </w:rPr>
        <w:fldChar w:fldCharType="begin"/>
      </w:r>
      <w:r w:rsidR="0036597F" w:rsidRPr="00E04174">
        <w:rPr>
          <w:rFonts w:ascii="Arial" w:hAnsi="Arial" w:cs="Arial"/>
          <w:sz w:val="26"/>
          <w:szCs w:val="26"/>
          <w:lang w:val="uk-UA"/>
        </w:rPr>
        <w:instrText xml:space="preserve"> REF _Ref14425308 \w \h </w:instrText>
      </w:r>
      <w:r w:rsidR="00A8197B" w:rsidRPr="00E04174">
        <w:rPr>
          <w:rFonts w:ascii="Arial" w:hAnsi="Arial" w:cs="Arial"/>
          <w:sz w:val="26"/>
          <w:szCs w:val="26"/>
          <w:lang w:val="uk-UA"/>
        </w:rPr>
        <w:instrText xml:space="preserve"> \* MERGEFORMAT </w:instrText>
      </w:r>
      <w:r w:rsidR="0036597F" w:rsidRPr="00E04174">
        <w:rPr>
          <w:rFonts w:ascii="Arial" w:hAnsi="Arial" w:cs="Arial"/>
          <w:sz w:val="26"/>
          <w:szCs w:val="26"/>
          <w:lang w:val="uk-UA"/>
        </w:rPr>
      </w:r>
      <w:r w:rsidR="0036597F" w:rsidRPr="00E04174">
        <w:rPr>
          <w:rFonts w:ascii="Arial" w:hAnsi="Arial" w:cs="Arial"/>
          <w:sz w:val="26"/>
          <w:szCs w:val="26"/>
          <w:lang w:val="uk-UA"/>
        </w:rPr>
        <w:fldChar w:fldCharType="separate"/>
      </w:r>
      <w:r w:rsidR="008F5293" w:rsidRPr="00E04174">
        <w:rPr>
          <w:rFonts w:ascii="Arial" w:hAnsi="Arial" w:cs="Arial"/>
          <w:sz w:val="26"/>
          <w:szCs w:val="26"/>
          <w:lang w:val="uk-UA"/>
        </w:rPr>
        <w:t>/22/</w:t>
      </w:r>
      <w:r w:rsidR="0036597F" w:rsidRPr="00E04174">
        <w:rPr>
          <w:rFonts w:ascii="Arial" w:hAnsi="Arial" w:cs="Arial"/>
          <w:sz w:val="26"/>
          <w:szCs w:val="26"/>
          <w:lang w:val="uk-UA"/>
        </w:rPr>
        <w:fldChar w:fldCharType="end"/>
      </w:r>
      <w:r w:rsidR="00E959F0" w:rsidRPr="00E04174">
        <w:rPr>
          <w:rFonts w:ascii="Arial" w:hAnsi="Arial" w:cs="Arial"/>
          <w:sz w:val="26"/>
          <w:szCs w:val="26"/>
          <w:lang w:val="uk-UA"/>
        </w:rPr>
        <w:t>.</w:t>
      </w:r>
    </w:p>
    <w:p w14:paraId="1825CFE0" w14:textId="11247A6A" w:rsidR="00E959F0" w:rsidRPr="00E04174" w:rsidRDefault="00F421DA"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ПУС розроблені та погоджені для всіх перелічених вище ЯУ, введених в експлуатацію</w:t>
      </w:r>
      <w:r w:rsidR="00E959F0" w:rsidRPr="00E04174">
        <w:rPr>
          <w:rFonts w:cs="Arial"/>
          <w:sz w:val="26"/>
          <w:szCs w:val="26"/>
          <w:lang w:val="uk-UA"/>
        </w:rPr>
        <w:t xml:space="preserve">. </w:t>
      </w:r>
      <w:r w:rsidRPr="00E04174">
        <w:rPr>
          <w:rFonts w:cs="Arial"/>
          <w:sz w:val="26"/>
          <w:szCs w:val="26"/>
          <w:lang w:val="uk-UA"/>
        </w:rPr>
        <w:t xml:space="preserve"> </w:t>
      </w:r>
    </w:p>
    <w:p w14:paraId="7DA475C0" w14:textId="40BC1DC3" w:rsidR="00E959F0" w:rsidRPr="00E04174" w:rsidRDefault="00E959F0"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Розроблені ПУС для </w:t>
      </w:r>
      <w:r w:rsidR="00A8197B" w:rsidRPr="00E04174">
        <w:rPr>
          <w:rFonts w:cs="Arial"/>
          <w:sz w:val="26"/>
          <w:szCs w:val="26"/>
          <w:lang w:val="uk-UA"/>
        </w:rPr>
        <w:t>зазначених</w:t>
      </w:r>
      <w:r w:rsidRPr="00E04174">
        <w:rPr>
          <w:rFonts w:cs="Arial"/>
          <w:sz w:val="26"/>
          <w:szCs w:val="26"/>
          <w:lang w:val="uk-UA"/>
        </w:rPr>
        <w:t xml:space="preserve"> установок визначають порядок підтримки в прийнятних межах деградації обладнання, систем та елементів, важливих для безпеки (внаслідок старіння, зносу, корозії, ерозії, втоми та інших механізмів), а також їхньої працездатності і надійності на всіх етапах експлуатації</w:t>
      </w:r>
      <w:r w:rsidR="00CA49E3" w:rsidRPr="00E04174">
        <w:rPr>
          <w:rFonts w:cs="Arial"/>
          <w:sz w:val="26"/>
          <w:szCs w:val="26"/>
          <w:lang w:val="uk-UA"/>
        </w:rPr>
        <w:t>,</w:t>
      </w:r>
      <w:r w:rsidRPr="00E04174">
        <w:rPr>
          <w:rFonts w:cs="Arial"/>
          <w:sz w:val="26"/>
          <w:szCs w:val="26"/>
          <w:lang w:val="uk-UA"/>
        </w:rPr>
        <w:t xml:space="preserve"> </w:t>
      </w:r>
      <w:r w:rsidR="00CA49E3" w:rsidRPr="00E04174">
        <w:rPr>
          <w:rFonts w:cs="Arial"/>
          <w:sz w:val="26"/>
          <w:szCs w:val="26"/>
          <w:lang w:val="uk-UA"/>
        </w:rPr>
        <w:t>охоплюючи ДСЕ</w:t>
      </w:r>
      <w:r w:rsidRPr="00E04174">
        <w:rPr>
          <w:rFonts w:cs="Arial"/>
          <w:sz w:val="26"/>
          <w:szCs w:val="26"/>
          <w:lang w:val="uk-UA"/>
        </w:rPr>
        <w:t xml:space="preserve"> та остаточне захоронення і консервацію на етапі зняття з експлуатації.</w:t>
      </w:r>
    </w:p>
    <w:p w14:paraId="29463B7D" w14:textId="6BFB768C" w:rsidR="003160CC" w:rsidRPr="00E04174" w:rsidRDefault="003160CC"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Оскільки в Україні відсутні окремі нормативні документи</w:t>
      </w:r>
      <w:r w:rsidR="00A8197B" w:rsidRPr="00E04174">
        <w:rPr>
          <w:rFonts w:cs="Arial"/>
          <w:sz w:val="26"/>
          <w:szCs w:val="26"/>
          <w:lang w:val="uk-UA"/>
        </w:rPr>
        <w:t>, що регламентують вимоги до питань УС</w:t>
      </w:r>
      <w:r w:rsidRPr="00E04174">
        <w:rPr>
          <w:rFonts w:cs="Arial"/>
          <w:sz w:val="26"/>
          <w:szCs w:val="26"/>
          <w:lang w:val="uk-UA"/>
        </w:rPr>
        <w:t xml:space="preserve"> </w:t>
      </w:r>
      <w:r w:rsidR="00764703" w:rsidRPr="00E04174">
        <w:rPr>
          <w:rFonts w:cs="Arial"/>
          <w:sz w:val="26"/>
          <w:szCs w:val="26"/>
          <w:lang w:val="uk-UA"/>
        </w:rPr>
        <w:t>ЯУ</w:t>
      </w:r>
      <w:r w:rsidR="00A8197B" w:rsidRPr="00E04174">
        <w:rPr>
          <w:rFonts w:cs="Arial"/>
          <w:sz w:val="26"/>
          <w:szCs w:val="26"/>
          <w:lang w:val="uk-UA"/>
        </w:rPr>
        <w:t>, відмінних від АЕС</w:t>
      </w:r>
      <w:r w:rsidRPr="00E04174">
        <w:rPr>
          <w:rFonts w:cs="Arial"/>
          <w:sz w:val="26"/>
          <w:szCs w:val="26"/>
          <w:lang w:val="uk-UA"/>
        </w:rPr>
        <w:t xml:space="preserve"> (установки на етапі зняття з експлуатації, об'єкти для зберігання відходів та інші)</w:t>
      </w:r>
      <w:r w:rsidR="00A8197B" w:rsidRPr="00E04174">
        <w:rPr>
          <w:rFonts w:cs="Arial"/>
          <w:sz w:val="26"/>
          <w:szCs w:val="26"/>
          <w:lang w:val="uk-UA"/>
        </w:rPr>
        <w:t xml:space="preserve">, то </w:t>
      </w:r>
      <w:r w:rsidR="00764703" w:rsidRPr="00E04174">
        <w:rPr>
          <w:rFonts w:cs="Arial"/>
          <w:sz w:val="26"/>
          <w:szCs w:val="26"/>
          <w:lang w:val="uk-UA"/>
        </w:rPr>
        <w:t xml:space="preserve">під час розробки </w:t>
      </w:r>
      <w:r w:rsidRPr="00E04174">
        <w:rPr>
          <w:rFonts w:cs="Arial"/>
          <w:sz w:val="26"/>
          <w:szCs w:val="26"/>
          <w:lang w:val="uk-UA"/>
        </w:rPr>
        <w:t>ПУС</w:t>
      </w:r>
      <w:r w:rsidR="00A8197B" w:rsidRPr="00E04174">
        <w:rPr>
          <w:rFonts w:cs="Arial"/>
          <w:sz w:val="26"/>
          <w:szCs w:val="26"/>
          <w:lang w:val="uk-UA"/>
        </w:rPr>
        <w:t xml:space="preserve"> таких об’єктів за основу </w:t>
      </w:r>
      <w:r w:rsidRPr="00E04174">
        <w:rPr>
          <w:rFonts w:cs="Arial"/>
          <w:sz w:val="26"/>
          <w:szCs w:val="26"/>
          <w:lang w:val="uk-UA"/>
        </w:rPr>
        <w:t>прийма</w:t>
      </w:r>
      <w:r w:rsidR="00A8197B" w:rsidRPr="00E04174">
        <w:rPr>
          <w:rFonts w:cs="Arial"/>
          <w:sz w:val="26"/>
          <w:szCs w:val="26"/>
          <w:lang w:val="uk-UA"/>
        </w:rPr>
        <w:t xml:space="preserve">ються вимоги </w:t>
      </w:r>
      <w:r w:rsidRPr="00E04174">
        <w:rPr>
          <w:rFonts w:cs="Arial"/>
          <w:sz w:val="26"/>
          <w:szCs w:val="26"/>
          <w:lang w:val="uk-UA"/>
        </w:rPr>
        <w:t xml:space="preserve">як для АЕС, але з урахуванням специфічних особливостей об’єкта та рекомендацій МАГАТЕ SSG-48 </w:t>
      </w:r>
      <w:r w:rsidRPr="00E04174">
        <w:rPr>
          <w:rFonts w:cs="Arial"/>
          <w:sz w:val="26"/>
          <w:szCs w:val="26"/>
          <w:lang w:val="uk-UA"/>
        </w:rPr>
        <w:fldChar w:fldCharType="begin"/>
      </w:r>
      <w:r w:rsidRPr="00E04174">
        <w:rPr>
          <w:rFonts w:cs="Arial"/>
          <w:sz w:val="26"/>
          <w:szCs w:val="26"/>
          <w:lang w:val="uk-UA"/>
        </w:rPr>
        <w:instrText xml:space="preserve"> REF _Ref13665142 \w \h </w:instrText>
      </w:r>
      <w:r w:rsidR="00A8197B" w:rsidRPr="00E04174">
        <w:rPr>
          <w:rFonts w:cs="Arial"/>
          <w:sz w:val="26"/>
          <w:szCs w:val="26"/>
          <w:lang w:val="uk-UA"/>
        </w:rPr>
        <w:instrText xml:space="preserve">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/15/</w:t>
      </w:r>
      <w:r w:rsidRPr="00E04174">
        <w:rPr>
          <w:rFonts w:cs="Arial"/>
          <w:sz w:val="26"/>
          <w:szCs w:val="26"/>
          <w:lang w:val="uk-UA"/>
        </w:rPr>
        <w:fldChar w:fldCharType="end"/>
      </w:r>
      <w:r w:rsidRPr="00E04174">
        <w:rPr>
          <w:rFonts w:cs="Arial"/>
          <w:sz w:val="26"/>
          <w:szCs w:val="26"/>
          <w:lang w:val="uk-UA"/>
        </w:rPr>
        <w:t xml:space="preserve">, SSR-4 </w:t>
      </w:r>
      <w:r w:rsidRPr="00E04174">
        <w:rPr>
          <w:rFonts w:cs="Arial"/>
          <w:sz w:val="26"/>
          <w:szCs w:val="26"/>
          <w:lang w:val="uk-UA"/>
        </w:rPr>
        <w:fldChar w:fldCharType="begin"/>
      </w:r>
      <w:r w:rsidRPr="00E04174">
        <w:rPr>
          <w:rFonts w:cs="Arial"/>
          <w:sz w:val="26"/>
          <w:szCs w:val="26"/>
          <w:lang w:val="uk-UA"/>
        </w:rPr>
        <w:instrText xml:space="preserve"> REF _Ref512588271 \w \h </w:instrText>
      </w:r>
      <w:r w:rsidR="00A8197B" w:rsidRPr="00E04174">
        <w:rPr>
          <w:rFonts w:cs="Arial"/>
          <w:sz w:val="26"/>
          <w:szCs w:val="26"/>
          <w:lang w:val="uk-UA"/>
        </w:rPr>
        <w:instrText xml:space="preserve">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/16/</w:t>
      </w:r>
      <w:r w:rsidRPr="00E04174">
        <w:rPr>
          <w:rFonts w:cs="Arial"/>
          <w:sz w:val="26"/>
          <w:szCs w:val="26"/>
          <w:lang w:val="uk-UA"/>
        </w:rPr>
        <w:fldChar w:fldCharType="end"/>
      </w:r>
      <w:r w:rsidRPr="00E04174">
        <w:rPr>
          <w:rFonts w:cs="Arial"/>
          <w:sz w:val="26"/>
          <w:szCs w:val="26"/>
          <w:lang w:val="uk-UA"/>
        </w:rPr>
        <w:t xml:space="preserve">, SSG-15 </w:t>
      </w:r>
      <w:r w:rsidRPr="00E04174">
        <w:rPr>
          <w:rFonts w:cs="Arial"/>
          <w:sz w:val="26"/>
          <w:szCs w:val="26"/>
          <w:lang w:val="uk-UA"/>
        </w:rPr>
        <w:fldChar w:fldCharType="begin"/>
      </w:r>
      <w:r w:rsidRPr="00E04174">
        <w:rPr>
          <w:rFonts w:cs="Arial"/>
          <w:sz w:val="26"/>
          <w:szCs w:val="26"/>
          <w:lang w:val="uk-UA"/>
        </w:rPr>
        <w:instrText xml:space="preserve"> REF _Ref13665554 \w \h </w:instrText>
      </w:r>
      <w:r w:rsidR="00A8197B" w:rsidRPr="00E04174">
        <w:rPr>
          <w:rFonts w:cs="Arial"/>
          <w:sz w:val="26"/>
          <w:szCs w:val="26"/>
          <w:lang w:val="uk-UA"/>
        </w:rPr>
        <w:instrText xml:space="preserve"> \* MERGEFORMAT </w:instrText>
      </w:r>
      <w:r w:rsidRPr="00E04174">
        <w:rPr>
          <w:rFonts w:cs="Arial"/>
          <w:sz w:val="26"/>
          <w:szCs w:val="26"/>
          <w:lang w:val="uk-UA"/>
        </w:rPr>
      </w:r>
      <w:r w:rsidRPr="00E04174">
        <w:rPr>
          <w:rFonts w:cs="Arial"/>
          <w:sz w:val="26"/>
          <w:szCs w:val="26"/>
          <w:lang w:val="uk-UA"/>
        </w:rPr>
        <w:fldChar w:fldCharType="separate"/>
      </w:r>
      <w:r w:rsidR="008F5293" w:rsidRPr="00E04174">
        <w:rPr>
          <w:rFonts w:cs="Arial"/>
          <w:sz w:val="26"/>
          <w:szCs w:val="26"/>
          <w:lang w:val="uk-UA"/>
        </w:rPr>
        <w:t>/17/</w:t>
      </w:r>
      <w:r w:rsidRPr="00E04174">
        <w:rPr>
          <w:rFonts w:cs="Arial"/>
          <w:sz w:val="26"/>
          <w:szCs w:val="26"/>
          <w:lang w:val="uk-UA"/>
        </w:rPr>
        <w:fldChar w:fldCharType="end"/>
      </w:r>
      <w:r w:rsidRPr="00E04174">
        <w:rPr>
          <w:rFonts w:cs="Arial"/>
          <w:sz w:val="26"/>
          <w:szCs w:val="26"/>
          <w:lang w:val="uk-UA"/>
        </w:rPr>
        <w:t xml:space="preserve"> тощо.</w:t>
      </w:r>
    </w:p>
    <w:p w14:paraId="06650441" w14:textId="2B64047C" w:rsidR="001C04DF" w:rsidRPr="00E04174" w:rsidRDefault="001C04DF"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До</w:t>
      </w:r>
      <w:r w:rsidR="006F7624" w:rsidRPr="00E04174">
        <w:rPr>
          <w:rFonts w:cs="Arial"/>
          <w:sz w:val="26"/>
          <w:szCs w:val="26"/>
          <w:lang w:val="uk-UA"/>
        </w:rPr>
        <w:t xml:space="preserve"> </w:t>
      </w:r>
      <w:r w:rsidRPr="00E04174">
        <w:rPr>
          <w:rFonts w:cs="Arial"/>
          <w:sz w:val="26"/>
          <w:szCs w:val="26"/>
          <w:lang w:val="uk-UA"/>
        </w:rPr>
        <w:t xml:space="preserve">ПУС </w:t>
      </w:r>
      <w:r w:rsidR="006F7624" w:rsidRPr="00E04174">
        <w:rPr>
          <w:rFonts w:cs="Arial"/>
          <w:sz w:val="26"/>
          <w:szCs w:val="26"/>
          <w:lang w:val="uk-UA"/>
        </w:rPr>
        <w:t xml:space="preserve">інших </w:t>
      </w:r>
      <w:r w:rsidR="00764703" w:rsidRPr="00E04174">
        <w:rPr>
          <w:rFonts w:cs="Arial"/>
          <w:sz w:val="26"/>
          <w:szCs w:val="26"/>
          <w:lang w:val="uk-UA"/>
        </w:rPr>
        <w:t>ЯУ</w:t>
      </w:r>
      <w:r w:rsidRPr="00E04174">
        <w:rPr>
          <w:rFonts w:cs="Arial"/>
          <w:sz w:val="26"/>
          <w:szCs w:val="26"/>
          <w:lang w:val="uk-UA"/>
        </w:rPr>
        <w:t xml:space="preserve"> </w:t>
      </w:r>
      <w:r w:rsidR="00764703" w:rsidRPr="00E04174">
        <w:rPr>
          <w:rFonts w:cs="Arial"/>
          <w:sz w:val="26"/>
          <w:szCs w:val="26"/>
          <w:lang w:val="uk-UA"/>
        </w:rPr>
        <w:t xml:space="preserve">долучається </w:t>
      </w:r>
      <w:r w:rsidRPr="00E04174">
        <w:rPr>
          <w:rFonts w:cs="Arial"/>
          <w:sz w:val="26"/>
          <w:szCs w:val="26"/>
          <w:lang w:val="uk-UA"/>
        </w:rPr>
        <w:t xml:space="preserve">перелік елементів і конструкцій, що підлягають УС. Перелік УС складається окремо для </w:t>
      </w:r>
      <w:r w:rsidR="006F7624" w:rsidRPr="00E04174">
        <w:rPr>
          <w:rFonts w:cs="Arial"/>
          <w:sz w:val="26"/>
          <w:szCs w:val="26"/>
          <w:lang w:val="uk-UA"/>
        </w:rPr>
        <w:t xml:space="preserve">кожної </w:t>
      </w:r>
      <w:r w:rsidR="00764703" w:rsidRPr="00E04174">
        <w:rPr>
          <w:rFonts w:cs="Arial"/>
          <w:sz w:val="26"/>
          <w:szCs w:val="26"/>
          <w:lang w:val="uk-UA"/>
        </w:rPr>
        <w:t>ЯУ</w:t>
      </w:r>
      <w:r w:rsidR="00B14C69" w:rsidRPr="00E04174">
        <w:rPr>
          <w:rFonts w:cs="Arial"/>
          <w:sz w:val="26"/>
          <w:szCs w:val="26"/>
          <w:lang w:val="uk-UA"/>
        </w:rPr>
        <w:t>.</w:t>
      </w:r>
    </w:p>
    <w:p w14:paraId="6C60DCEB" w14:textId="2F9B3ED9" w:rsidR="001C04DF" w:rsidRPr="00E04174" w:rsidRDefault="001C04DF"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У </w:t>
      </w:r>
      <w:r w:rsidR="00D85664" w:rsidRPr="00E04174">
        <w:rPr>
          <w:rFonts w:cs="Arial"/>
          <w:sz w:val="26"/>
          <w:szCs w:val="26"/>
          <w:lang w:val="uk-UA"/>
        </w:rPr>
        <w:t>межах УС</w:t>
      </w:r>
      <w:r w:rsidRPr="00E04174">
        <w:rPr>
          <w:rFonts w:cs="Arial"/>
          <w:sz w:val="26"/>
          <w:szCs w:val="26"/>
          <w:lang w:val="uk-UA"/>
        </w:rPr>
        <w:t xml:space="preserve"> елементів і конструкцій, які входять до Переліку УС, визначаються </w:t>
      </w:r>
      <w:r w:rsidR="00D85664" w:rsidRPr="00E04174">
        <w:rPr>
          <w:rFonts w:cs="Arial"/>
          <w:sz w:val="26"/>
          <w:szCs w:val="26"/>
          <w:lang w:val="uk-UA"/>
        </w:rPr>
        <w:t xml:space="preserve">та </w:t>
      </w:r>
      <w:r w:rsidRPr="00E04174">
        <w:rPr>
          <w:rFonts w:cs="Arial"/>
          <w:sz w:val="26"/>
          <w:szCs w:val="26"/>
          <w:lang w:val="uk-UA"/>
        </w:rPr>
        <w:t>документуються відомості щодо:</w:t>
      </w:r>
    </w:p>
    <w:p w14:paraId="5B08231F" w14:textId="77777777" w:rsidR="001C04DF" w:rsidRPr="00E04174" w:rsidRDefault="001C04DF"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системи, в якій експлуатується елемент, конструкція;</w:t>
      </w:r>
    </w:p>
    <w:p w14:paraId="623850EC" w14:textId="77777777" w:rsidR="001C04DF" w:rsidRPr="00E04174" w:rsidRDefault="001C04DF"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елемента, конструкції, що розглядається;</w:t>
      </w:r>
    </w:p>
    <w:p w14:paraId="258566D2" w14:textId="77777777" w:rsidR="001C04DF" w:rsidRPr="00E04174" w:rsidRDefault="001C04DF"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матеріалу, із якого виготовлено елемент, конструкцію;</w:t>
      </w:r>
    </w:p>
    <w:p w14:paraId="09C64E26" w14:textId="77777777" w:rsidR="001C04DF" w:rsidRPr="00E04174" w:rsidRDefault="001C04DF"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навколишнього середовища та умов експлуатації елемента, конструкції;</w:t>
      </w:r>
    </w:p>
    <w:p w14:paraId="17B0C2B3" w14:textId="71C6D7DC" w:rsidR="001C04DF" w:rsidRPr="00E04174" w:rsidRDefault="001C04DF"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 xml:space="preserve">ефектів старіння </w:t>
      </w:r>
      <w:r w:rsidR="00D85664" w:rsidRPr="00E04174">
        <w:rPr>
          <w:rFonts w:ascii="Arial" w:hAnsi="Arial" w:cs="Arial"/>
          <w:sz w:val="26"/>
          <w:szCs w:val="26"/>
          <w:lang w:val="uk-UA"/>
        </w:rPr>
        <w:t xml:space="preserve">та </w:t>
      </w:r>
      <w:r w:rsidRPr="00E04174">
        <w:rPr>
          <w:rFonts w:ascii="Arial" w:hAnsi="Arial" w:cs="Arial"/>
          <w:sz w:val="26"/>
          <w:szCs w:val="26"/>
          <w:lang w:val="uk-UA"/>
        </w:rPr>
        <w:t>механізмів деградації, властивих елементу, конструкції;</w:t>
      </w:r>
    </w:p>
    <w:p w14:paraId="732A1E06" w14:textId="77777777" w:rsidR="001C04DF" w:rsidRPr="00E04174" w:rsidRDefault="001C04DF"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ПУС (за наявності) елемента, конструкції;</w:t>
      </w:r>
    </w:p>
    <w:p w14:paraId="31CEB395" w14:textId="77777777" w:rsidR="001C04DF" w:rsidRPr="00E04174" w:rsidRDefault="001C04DF" w:rsidP="000E646A">
      <w:pPr>
        <w:pStyle w:val="a0"/>
        <w:keepLines/>
        <w:numPr>
          <w:ilvl w:val="0"/>
          <w:numId w:val="5"/>
        </w:numPr>
        <w:tabs>
          <w:tab w:val="left" w:pos="1134"/>
        </w:tabs>
        <w:suppressAutoHyphens/>
        <w:spacing w:before="120" w:after="120" w:line="240" w:lineRule="auto"/>
        <w:ind w:left="0" w:firstLine="567"/>
        <w:contextualSpacing w:val="0"/>
        <w:jc w:val="both"/>
        <w:rPr>
          <w:rFonts w:ascii="Arial" w:hAnsi="Arial" w:cs="Arial"/>
          <w:sz w:val="26"/>
          <w:szCs w:val="26"/>
          <w:lang w:val="uk-UA"/>
        </w:rPr>
      </w:pPr>
      <w:r w:rsidRPr="00E04174">
        <w:rPr>
          <w:rFonts w:ascii="Arial" w:hAnsi="Arial" w:cs="Arial"/>
          <w:sz w:val="26"/>
          <w:szCs w:val="26"/>
          <w:lang w:val="uk-UA"/>
        </w:rPr>
        <w:t>результатів аналізу старіння, що визначає строк служби елемента, конструкції.</w:t>
      </w:r>
    </w:p>
    <w:p w14:paraId="61CC2814" w14:textId="66C697D0" w:rsidR="00D41A2D" w:rsidRPr="00E04174" w:rsidRDefault="00D41A2D"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На інших </w:t>
      </w:r>
      <w:r w:rsidR="00D85664" w:rsidRPr="00E04174">
        <w:rPr>
          <w:rFonts w:cs="Arial"/>
          <w:sz w:val="26"/>
          <w:szCs w:val="26"/>
          <w:lang w:val="uk-UA"/>
        </w:rPr>
        <w:t>ЯУ</w:t>
      </w:r>
      <w:r w:rsidR="00227C86" w:rsidRPr="00E04174">
        <w:rPr>
          <w:rFonts w:cs="Arial"/>
          <w:sz w:val="26"/>
          <w:szCs w:val="26"/>
          <w:lang w:val="uk-UA"/>
        </w:rPr>
        <w:t xml:space="preserve">, де </w:t>
      </w:r>
      <w:r w:rsidR="00D85664" w:rsidRPr="00E04174">
        <w:rPr>
          <w:rFonts w:cs="Arial"/>
          <w:sz w:val="26"/>
          <w:szCs w:val="26"/>
          <w:lang w:val="uk-UA"/>
        </w:rPr>
        <w:t>ПУС</w:t>
      </w:r>
      <w:r w:rsidR="00227C86" w:rsidRPr="00E04174">
        <w:rPr>
          <w:rFonts w:cs="Arial"/>
          <w:sz w:val="26"/>
          <w:szCs w:val="26"/>
          <w:lang w:val="uk-UA"/>
        </w:rPr>
        <w:t xml:space="preserve"> розроблена та погоджена </w:t>
      </w:r>
      <w:proofErr w:type="spellStart"/>
      <w:r w:rsidR="00227C86" w:rsidRPr="00E04174">
        <w:rPr>
          <w:rFonts w:cs="Arial"/>
          <w:sz w:val="26"/>
          <w:szCs w:val="26"/>
          <w:lang w:val="uk-UA"/>
        </w:rPr>
        <w:t>Держатомрегулюванням</w:t>
      </w:r>
      <w:proofErr w:type="spellEnd"/>
      <w:r w:rsidR="00227C86" w:rsidRPr="00E04174">
        <w:rPr>
          <w:rFonts w:cs="Arial"/>
          <w:sz w:val="26"/>
          <w:szCs w:val="26"/>
          <w:lang w:val="uk-UA"/>
        </w:rPr>
        <w:t>, цей процес</w:t>
      </w:r>
      <w:r w:rsidRPr="00E04174">
        <w:rPr>
          <w:rFonts w:cs="Arial"/>
          <w:sz w:val="26"/>
          <w:szCs w:val="26"/>
          <w:lang w:val="uk-UA"/>
        </w:rPr>
        <w:t xml:space="preserve"> організовується на системній основі та документується. Для систематичного здійснення діяльності щодо </w:t>
      </w:r>
      <w:r w:rsidR="00D85664" w:rsidRPr="00E04174">
        <w:rPr>
          <w:rFonts w:cs="Arial"/>
          <w:sz w:val="26"/>
          <w:szCs w:val="26"/>
          <w:lang w:val="uk-UA"/>
        </w:rPr>
        <w:t>УС</w:t>
      </w:r>
      <w:r w:rsidRPr="00E04174">
        <w:rPr>
          <w:rFonts w:cs="Arial"/>
          <w:sz w:val="26"/>
          <w:szCs w:val="26"/>
          <w:lang w:val="uk-UA"/>
        </w:rPr>
        <w:t xml:space="preserve"> на кожній з </w:t>
      </w:r>
      <w:r w:rsidR="00D85664" w:rsidRPr="00E04174">
        <w:rPr>
          <w:rFonts w:cs="Arial"/>
          <w:sz w:val="26"/>
          <w:szCs w:val="26"/>
          <w:lang w:val="uk-UA"/>
        </w:rPr>
        <w:t>ЯУ</w:t>
      </w:r>
      <w:r w:rsidRPr="00E04174">
        <w:rPr>
          <w:rFonts w:cs="Arial"/>
          <w:sz w:val="26"/>
          <w:szCs w:val="26"/>
          <w:lang w:val="uk-UA"/>
        </w:rPr>
        <w:t xml:space="preserve"> створюється відповідний структурний підрозділ. Цей підрозділ забезпечується достатньою кількістю компетентного персоналу, необхідними повноваженнями та ресурсами.</w:t>
      </w:r>
    </w:p>
    <w:p w14:paraId="702A7602" w14:textId="601D4B0A" w:rsidR="003160CC" w:rsidRPr="00E04174" w:rsidRDefault="003160CC"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 xml:space="preserve">Організація процесу </w:t>
      </w:r>
      <w:r w:rsidR="00D85664" w:rsidRPr="00E04174">
        <w:rPr>
          <w:rFonts w:cs="Arial"/>
          <w:sz w:val="26"/>
          <w:szCs w:val="26"/>
          <w:lang w:val="uk-UA"/>
        </w:rPr>
        <w:t>УС</w:t>
      </w:r>
      <w:r w:rsidRPr="00E04174">
        <w:rPr>
          <w:rFonts w:cs="Arial"/>
          <w:sz w:val="26"/>
          <w:szCs w:val="26"/>
          <w:lang w:val="uk-UA"/>
        </w:rPr>
        <w:t xml:space="preserve"> на інших </w:t>
      </w:r>
      <w:r w:rsidR="00D85664" w:rsidRPr="00E04174">
        <w:rPr>
          <w:rFonts w:cs="Arial"/>
          <w:sz w:val="26"/>
          <w:szCs w:val="26"/>
          <w:lang w:val="uk-UA"/>
        </w:rPr>
        <w:t>ЯУ</w:t>
      </w:r>
      <w:r w:rsidRPr="00E04174">
        <w:rPr>
          <w:rFonts w:cs="Arial"/>
          <w:sz w:val="26"/>
          <w:szCs w:val="26"/>
          <w:lang w:val="uk-UA"/>
        </w:rPr>
        <w:t xml:space="preserve"> є необхідною умовою для забезпечення високого рівня безпеки на всіх етапах експлуатації, а також досягнення максимальної ефективності експлуатації шляхом реалізації заходів, </w:t>
      </w:r>
      <w:r w:rsidR="00D85664" w:rsidRPr="00E04174">
        <w:rPr>
          <w:rFonts w:cs="Arial"/>
          <w:sz w:val="26"/>
          <w:szCs w:val="26"/>
          <w:lang w:val="uk-UA"/>
        </w:rPr>
        <w:t xml:space="preserve">спрямованих </w:t>
      </w:r>
      <w:r w:rsidRPr="00E04174">
        <w:rPr>
          <w:rFonts w:cs="Arial"/>
          <w:sz w:val="26"/>
          <w:szCs w:val="26"/>
          <w:lang w:val="uk-UA"/>
        </w:rPr>
        <w:t xml:space="preserve">на своєчасне визначення та підтримку в прийнятних межах деградації систем та елементів інших </w:t>
      </w:r>
      <w:r w:rsidR="00D85664" w:rsidRPr="00E04174">
        <w:rPr>
          <w:rFonts w:cs="Arial"/>
          <w:sz w:val="26"/>
          <w:szCs w:val="26"/>
          <w:lang w:val="uk-UA"/>
        </w:rPr>
        <w:t>ЯУ</w:t>
      </w:r>
      <w:r w:rsidRPr="00E04174">
        <w:rPr>
          <w:rFonts w:cs="Arial"/>
          <w:sz w:val="26"/>
          <w:szCs w:val="26"/>
          <w:lang w:val="uk-UA"/>
        </w:rPr>
        <w:t xml:space="preserve"> внаслідок старіння.</w:t>
      </w:r>
    </w:p>
    <w:p w14:paraId="27FE1666" w14:textId="042D252D" w:rsidR="00227C86" w:rsidRPr="00E04174" w:rsidRDefault="00227C86" w:rsidP="000E646A">
      <w:pPr>
        <w:pStyle w:val="Text"/>
        <w:keepLines/>
        <w:tabs>
          <w:tab w:val="left" w:pos="1134"/>
        </w:tabs>
        <w:suppressAutoHyphens/>
        <w:spacing w:after="120" w:line="240" w:lineRule="auto"/>
        <w:ind w:firstLine="567"/>
        <w:rPr>
          <w:rFonts w:cs="Arial"/>
          <w:sz w:val="26"/>
          <w:szCs w:val="26"/>
          <w:lang w:val="uk-UA"/>
        </w:rPr>
      </w:pPr>
      <w:proofErr w:type="spellStart"/>
      <w:r w:rsidRPr="00E04174">
        <w:rPr>
          <w:rFonts w:cs="Arial"/>
          <w:sz w:val="26"/>
          <w:szCs w:val="26"/>
          <w:lang w:val="uk-UA"/>
        </w:rPr>
        <w:lastRenderedPageBreak/>
        <w:t>Держато</w:t>
      </w:r>
      <w:r w:rsidR="002D160D" w:rsidRPr="00E04174">
        <w:rPr>
          <w:rFonts w:cs="Arial"/>
          <w:sz w:val="26"/>
          <w:szCs w:val="26"/>
          <w:lang w:val="uk-UA"/>
        </w:rPr>
        <w:t>м</w:t>
      </w:r>
      <w:r w:rsidRPr="00E04174">
        <w:rPr>
          <w:rFonts w:cs="Arial"/>
          <w:sz w:val="26"/>
          <w:szCs w:val="26"/>
          <w:lang w:val="uk-UA"/>
        </w:rPr>
        <w:t>регулювання</w:t>
      </w:r>
      <w:r w:rsidR="00D85664" w:rsidRPr="00E04174">
        <w:rPr>
          <w:rFonts w:cs="Arial"/>
          <w:sz w:val="26"/>
          <w:szCs w:val="26"/>
          <w:lang w:val="uk-UA"/>
        </w:rPr>
        <w:t>м</w:t>
      </w:r>
      <w:proofErr w:type="spellEnd"/>
      <w:r w:rsidRPr="00E04174">
        <w:rPr>
          <w:rFonts w:cs="Arial"/>
          <w:sz w:val="26"/>
          <w:szCs w:val="26"/>
          <w:lang w:val="uk-UA"/>
        </w:rPr>
        <w:t xml:space="preserve"> </w:t>
      </w:r>
      <w:r w:rsidR="00F421DA" w:rsidRPr="00E04174">
        <w:rPr>
          <w:rFonts w:cs="Arial"/>
          <w:sz w:val="26"/>
          <w:szCs w:val="26"/>
          <w:lang w:val="uk-UA"/>
        </w:rPr>
        <w:t>розпочато</w:t>
      </w:r>
      <w:r w:rsidRPr="00E04174">
        <w:rPr>
          <w:rFonts w:cs="Arial"/>
          <w:sz w:val="26"/>
          <w:szCs w:val="26"/>
          <w:lang w:val="uk-UA"/>
        </w:rPr>
        <w:t xml:space="preserve"> розробку </w:t>
      </w:r>
      <w:r w:rsidR="00F421DA" w:rsidRPr="00E04174">
        <w:rPr>
          <w:rFonts w:cs="Arial"/>
          <w:sz w:val="26"/>
          <w:szCs w:val="26"/>
          <w:lang w:val="uk-UA"/>
        </w:rPr>
        <w:t xml:space="preserve">нормативного документу «Вимоги до управління старінням ЯУ (відмінних від АЕС)» і до кінця 2021 буде підготовлено 1 редакцію нормативного документу. </w:t>
      </w:r>
      <w:r w:rsidRPr="00E04174">
        <w:rPr>
          <w:rFonts w:cs="Arial"/>
          <w:sz w:val="26"/>
          <w:szCs w:val="26"/>
          <w:lang w:val="uk-UA"/>
        </w:rPr>
        <w:t>Ці плани відображен</w:t>
      </w:r>
      <w:r w:rsidR="00F421DA" w:rsidRPr="00E04174">
        <w:rPr>
          <w:rFonts w:cs="Arial"/>
          <w:sz w:val="26"/>
          <w:szCs w:val="26"/>
          <w:lang w:val="uk-UA"/>
        </w:rPr>
        <w:t>і</w:t>
      </w:r>
      <w:r w:rsidRPr="00E04174">
        <w:rPr>
          <w:rFonts w:cs="Arial"/>
          <w:sz w:val="26"/>
          <w:szCs w:val="26"/>
          <w:lang w:val="uk-UA"/>
        </w:rPr>
        <w:t xml:space="preserve"> у Національному плані дій (див. п. </w:t>
      </w:r>
      <w:r w:rsidR="00175520" w:rsidRPr="00E04174">
        <w:rPr>
          <w:rFonts w:cs="Arial"/>
          <w:sz w:val="26"/>
          <w:szCs w:val="26"/>
          <w:lang w:val="uk-UA"/>
        </w:rPr>
        <w:fldChar w:fldCharType="begin"/>
      </w:r>
      <w:r w:rsidR="00175520" w:rsidRPr="00E04174">
        <w:rPr>
          <w:rFonts w:cs="Arial"/>
          <w:sz w:val="26"/>
          <w:szCs w:val="26"/>
          <w:lang w:val="uk-UA"/>
        </w:rPr>
        <w:instrText xml:space="preserve"> REF _Ref14441350 \w \h </w:instrText>
      </w:r>
      <w:r w:rsidR="004132EE" w:rsidRPr="00E04174">
        <w:rPr>
          <w:rFonts w:cs="Arial"/>
          <w:sz w:val="26"/>
          <w:szCs w:val="26"/>
          <w:lang w:val="uk-UA"/>
        </w:rPr>
        <w:instrText xml:space="preserve"> \* MERGEFORMAT </w:instrText>
      </w:r>
      <w:r w:rsidR="00175520" w:rsidRPr="00E04174">
        <w:rPr>
          <w:rFonts w:cs="Arial"/>
          <w:sz w:val="26"/>
          <w:szCs w:val="26"/>
          <w:lang w:val="uk-UA"/>
        </w:rPr>
      </w:r>
      <w:r w:rsidR="00175520" w:rsidRPr="00E04174">
        <w:rPr>
          <w:rFonts w:cs="Arial"/>
          <w:sz w:val="26"/>
          <w:szCs w:val="26"/>
          <w:lang w:val="uk-UA"/>
        </w:rPr>
        <w:fldChar w:fldCharType="separate"/>
      </w:r>
      <w:r w:rsidR="008F5293" w:rsidRPr="00E04174">
        <w:rPr>
          <w:rFonts w:cs="Arial"/>
          <w:sz w:val="26"/>
          <w:szCs w:val="26"/>
          <w:lang w:val="uk-UA"/>
        </w:rPr>
        <w:t>9</w:t>
      </w:r>
      <w:r w:rsidR="00175520" w:rsidRPr="00E04174">
        <w:rPr>
          <w:rFonts w:cs="Arial"/>
          <w:sz w:val="26"/>
          <w:szCs w:val="26"/>
          <w:lang w:val="uk-UA"/>
        </w:rPr>
        <w:fldChar w:fldCharType="end"/>
      </w:r>
      <w:r w:rsidR="00175520" w:rsidRPr="00E04174">
        <w:rPr>
          <w:rFonts w:cs="Arial"/>
          <w:sz w:val="26"/>
          <w:szCs w:val="26"/>
          <w:lang w:val="uk-UA"/>
        </w:rPr>
        <w:t xml:space="preserve"> </w:t>
      </w:r>
      <w:r w:rsidR="00F84127" w:rsidRPr="00E04174">
        <w:rPr>
          <w:rFonts w:cs="Arial"/>
          <w:sz w:val="26"/>
          <w:szCs w:val="26"/>
          <w:lang w:val="uk-UA"/>
        </w:rPr>
        <w:t>таблиці</w:t>
      </w:r>
      <w:r w:rsidRPr="00E04174">
        <w:rPr>
          <w:rFonts w:cs="Arial"/>
          <w:sz w:val="26"/>
          <w:szCs w:val="26"/>
          <w:lang w:val="uk-UA"/>
        </w:rPr>
        <w:t xml:space="preserve">: </w:t>
      </w:r>
      <w:r w:rsidR="00F84127" w:rsidRPr="00E04174">
        <w:rPr>
          <w:rFonts w:cs="Arial"/>
          <w:sz w:val="26"/>
          <w:szCs w:val="26"/>
          <w:lang w:val="uk-UA"/>
        </w:rPr>
        <w:t>«</w:t>
      </w:r>
      <w:r w:rsidRPr="00E04174">
        <w:rPr>
          <w:rFonts w:cs="Arial"/>
          <w:sz w:val="26"/>
          <w:szCs w:val="26"/>
          <w:lang w:val="uk-UA"/>
        </w:rPr>
        <w:t>Узагальнення запланованих дій»)</w:t>
      </w:r>
      <w:r w:rsidR="00175520" w:rsidRPr="00E04174">
        <w:rPr>
          <w:rFonts w:cs="Arial"/>
          <w:sz w:val="26"/>
          <w:szCs w:val="26"/>
          <w:lang w:val="uk-UA"/>
        </w:rPr>
        <w:t>.</w:t>
      </w:r>
    </w:p>
    <w:p w14:paraId="59AE21A4" w14:textId="77777777" w:rsidR="00227C86" w:rsidRPr="00E04174" w:rsidRDefault="00227C86" w:rsidP="000E646A">
      <w:pPr>
        <w:pStyle w:val="Text"/>
        <w:keepLines/>
        <w:tabs>
          <w:tab w:val="left" w:pos="1134"/>
        </w:tabs>
        <w:suppressAutoHyphens/>
        <w:spacing w:after="120" w:line="240" w:lineRule="auto"/>
        <w:ind w:firstLine="567"/>
        <w:rPr>
          <w:rFonts w:cs="Arial"/>
          <w:sz w:val="26"/>
          <w:szCs w:val="26"/>
          <w:lang w:val="uk-UA"/>
        </w:rPr>
      </w:pPr>
    </w:p>
    <w:p w14:paraId="084D8193" w14:textId="77777777" w:rsidR="00CD5430" w:rsidRPr="00E04174" w:rsidRDefault="00CD5430" w:rsidP="000E646A">
      <w:pPr>
        <w:keepLines/>
        <w:suppressAutoHyphens/>
        <w:spacing w:line="240" w:lineRule="auto"/>
        <w:rPr>
          <w:rFonts w:ascii="Arial" w:hAnsi="Arial" w:cs="Arial"/>
          <w:lang w:val="uk-UA"/>
        </w:rPr>
      </w:pPr>
    </w:p>
    <w:p w14:paraId="20709495" w14:textId="77777777" w:rsidR="000E646A" w:rsidRPr="00E04174" w:rsidRDefault="000E646A" w:rsidP="000E646A">
      <w:pPr>
        <w:pStyle w:val="1"/>
        <w:pageBreakBefore w:val="0"/>
        <w:numPr>
          <w:ilvl w:val="0"/>
          <w:numId w:val="2"/>
        </w:numPr>
        <w:suppressAutoHyphens/>
        <w:ind w:hanging="501"/>
        <w:rPr>
          <w:smallCaps/>
        </w:rPr>
        <w:sectPr w:rsidR="000E646A" w:rsidRPr="00E04174" w:rsidSect="000E646A">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993" w:left="1417" w:header="708" w:footer="708" w:gutter="0"/>
          <w:cols w:space="708"/>
          <w:titlePg/>
          <w:docGrid w:linePitch="360"/>
        </w:sectPr>
      </w:pPr>
    </w:p>
    <w:p w14:paraId="1A00EA1A" w14:textId="7492EE2E" w:rsidR="00CD5430" w:rsidRPr="00E04174" w:rsidRDefault="006B3003" w:rsidP="000E646A">
      <w:pPr>
        <w:pStyle w:val="1"/>
        <w:ind w:left="0" w:firstLine="567"/>
      </w:pPr>
      <w:bookmarkStart w:id="56" w:name="_Toc79657037"/>
      <w:r w:rsidRPr="00E04174">
        <w:lastRenderedPageBreak/>
        <w:t>УЗАГАЛЬНЕННЯ ЗАПЛАНОВАНИХ ДІЙ</w:t>
      </w:r>
      <w:bookmarkEnd w:id="56"/>
    </w:p>
    <w:p w14:paraId="3021B659" w14:textId="79DE39A7" w:rsidR="00CD5430" w:rsidRPr="00E04174" w:rsidRDefault="008A0C78"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З урахуванням результатів самооцінки, партнерської перевірки та отриманих рекомендацій щодо покращення практики управління старінням в Україні сформовано національний план дій/заходів, що представлений у Таблиці 1 нижче.</w:t>
      </w:r>
      <w:r w:rsidR="00F93F79" w:rsidRPr="00E04174">
        <w:rPr>
          <w:rFonts w:cs="Arial"/>
          <w:sz w:val="26"/>
          <w:szCs w:val="26"/>
          <w:lang w:val="uk-UA"/>
        </w:rPr>
        <w:t xml:space="preserve"> До зазначеної таблиці </w:t>
      </w:r>
      <w:r w:rsidR="00B34E3B" w:rsidRPr="00E04174">
        <w:rPr>
          <w:rFonts w:cs="Arial"/>
          <w:sz w:val="26"/>
          <w:szCs w:val="26"/>
          <w:lang w:val="uk-UA"/>
        </w:rPr>
        <w:t xml:space="preserve">в межах оновлення Національного плану дій </w:t>
      </w:r>
      <w:r w:rsidR="00F93F79" w:rsidRPr="00E04174">
        <w:rPr>
          <w:rFonts w:cs="Arial"/>
          <w:sz w:val="26"/>
          <w:szCs w:val="26"/>
          <w:lang w:val="uk-UA"/>
        </w:rPr>
        <w:t xml:space="preserve">додано додаткову колонку, яка відзначає поточний стан на вересень 2021 і містить відомості щодо нового назначеного терміну (в тих місцях де це </w:t>
      </w:r>
      <w:proofErr w:type="spellStart"/>
      <w:r w:rsidR="00F93F79" w:rsidRPr="00E04174">
        <w:rPr>
          <w:rFonts w:cs="Arial"/>
          <w:sz w:val="26"/>
          <w:szCs w:val="26"/>
          <w:lang w:val="uk-UA"/>
        </w:rPr>
        <w:t>застосовно</w:t>
      </w:r>
      <w:proofErr w:type="spellEnd"/>
      <w:r w:rsidR="00F93F79" w:rsidRPr="00E04174">
        <w:rPr>
          <w:rFonts w:cs="Arial"/>
          <w:sz w:val="26"/>
          <w:szCs w:val="26"/>
          <w:lang w:val="uk-UA"/>
        </w:rPr>
        <w:t>)</w:t>
      </w:r>
    </w:p>
    <w:p w14:paraId="3C31D6EB" w14:textId="08F47BFC" w:rsidR="008A0C78" w:rsidRPr="00E04174" w:rsidRDefault="008A0C78" w:rsidP="000E646A">
      <w:pPr>
        <w:pStyle w:val="Text"/>
        <w:keepLines/>
        <w:tabs>
          <w:tab w:val="left" w:pos="1134"/>
        </w:tabs>
        <w:suppressAutoHyphens/>
        <w:spacing w:after="120" w:line="240" w:lineRule="auto"/>
        <w:ind w:firstLine="567"/>
        <w:rPr>
          <w:rFonts w:cs="Arial"/>
          <w:sz w:val="26"/>
          <w:szCs w:val="26"/>
          <w:lang w:val="uk-UA"/>
        </w:rPr>
      </w:pPr>
      <w:r w:rsidRPr="00E04174">
        <w:rPr>
          <w:rFonts w:cs="Arial"/>
          <w:sz w:val="26"/>
          <w:szCs w:val="26"/>
          <w:lang w:val="uk-UA"/>
        </w:rPr>
        <w:t>Таблиця 1.</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275"/>
        <w:gridCol w:w="1560"/>
        <w:gridCol w:w="2127"/>
        <w:gridCol w:w="2409"/>
        <w:gridCol w:w="1275"/>
        <w:gridCol w:w="1560"/>
        <w:gridCol w:w="2835"/>
        <w:gridCol w:w="1559"/>
      </w:tblGrid>
      <w:tr w:rsidR="00B34E3B" w:rsidRPr="00E04174" w14:paraId="560D2D0E" w14:textId="7C4F23C3" w:rsidTr="00A51CCC">
        <w:trPr>
          <w:tblHeader/>
          <w:jc w:val="center"/>
        </w:trPr>
        <w:tc>
          <w:tcPr>
            <w:tcW w:w="421" w:type="dxa"/>
            <w:shd w:val="pct25" w:color="auto" w:fill="auto"/>
          </w:tcPr>
          <w:p w14:paraId="185D3213" w14:textId="77777777" w:rsidR="00B34E3B" w:rsidRPr="00E04174" w:rsidRDefault="00B34E3B" w:rsidP="000E646A">
            <w:pPr>
              <w:keepLines/>
              <w:suppressAutoHyphens/>
              <w:spacing w:after="0" w:line="240" w:lineRule="auto"/>
              <w:jc w:val="center"/>
              <w:rPr>
                <w:rFonts w:ascii="Arial" w:hAnsi="Arial" w:cs="Arial"/>
                <w:b/>
                <w:sz w:val="20"/>
                <w:szCs w:val="20"/>
                <w:lang w:val="uk-UA"/>
              </w:rPr>
            </w:pPr>
            <w:r w:rsidRPr="00E04174">
              <w:rPr>
                <w:rFonts w:ascii="Arial" w:hAnsi="Arial" w:cs="Arial"/>
                <w:b/>
                <w:sz w:val="20"/>
                <w:szCs w:val="20"/>
                <w:lang w:val="uk-UA"/>
              </w:rPr>
              <w:t>№ з/п</w:t>
            </w:r>
          </w:p>
        </w:tc>
        <w:tc>
          <w:tcPr>
            <w:tcW w:w="1275" w:type="dxa"/>
            <w:shd w:val="pct25" w:color="auto" w:fill="auto"/>
            <w:vAlign w:val="center"/>
          </w:tcPr>
          <w:p w14:paraId="4A56D027" w14:textId="77777777" w:rsidR="00B34E3B" w:rsidRPr="00E04174" w:rsidRDefault="00B34E3B" w:rsidP="000E646A">
            <w:pPr>
              <w:keepLines/>
              <w:suppressAutoHyphens/>
              <w:spacing w:after="0" w:line="240" w:lineRule="auto"/>
              <w:jc w:val="center"/>
              <w:rPr>
                <w:rFonts w:ascii="Arial" w:hAnsi="Arial" w:cs="Arial"/>
                <w:b/>
                <w:sz w:val="20"/>
                <w:szCs w:val="20"/>
                <w:lang w:val="uk-UA"/>
              </w:rPr>
            </w:pPr>
            <w:r w:rsidRPr="00E04174">
              <w:rPr>
                <w:rFonts w:ascii="Arial" w:hAnsi="Arial" w:cs="Arial"/>
                <w:b/>
                <w:sz w:val="20"/>
                <w:szCs w:val="20"/>
                <w:lang w:val="uk-UA"/>
              </w:rPr>
              <w:t>Ядерна установка</w:t>
            </w:r>
          </w:p>
        </w:tc>
        <w:tc>
          <w:tcPr>
            <w:tcW w:w="1560" w:type="dxa"/>
            <w:shd w:val="pct25" w:color="auto" w:fill="auto"/>
            <w:vAlign w:val="center"/>
          </w:tcPr>
          <w:p w14:paraId="7F7C4C6B" w14:textId="77777777" w:rsidR="00B34E3B" w:rsidRPr="00E04174" w:rsidRDefault="00B34E3B" w:rsidP="000E646A">
            <w:pPr>
              <w:keepLines/>
              <w:suppressAutoHyphens/>
              <w:spacing w:after="0" w:line="240" w:lineRule="auto"/>
              <w:jc w:val="center"/>
              <w:rPr>
                <w:rFonts w:ascii="Arial" w:hAnsi="Arial" w:cs="Arial"/>
                <w:b/>
                <w:sz w:val="20"/>
                <w:szCs w:val="20"/>
                <w:lang w:val="uk-UA"/>
              </w:rPr>
            </w:pPr>
            <w:r w:rsidRPr="00E04174">
              <w:rPr>
                <w:rFonts w:ascii="Arial" w:hAnsi="Arial" w:cs="Arial"/>
                <w:b/>
                <w:sz w:val="20"/>
                <w:szCs w:val="20"/>
                <w:lang w:val="uk-UA"/>
              </w:rPr>
              <w:t>Тематика</w:t>
            </w:r>
          </w:p>
        </w:tc>
        <w:tc>
          <w:tcPr>
            <w:tcW w:w="2127" w:type="dxa"/>
            <w:shd w:val="pct25" w:color="auto" w:fill="auto"/>
            <w:vAlign w:val="center"/>
          </w:tcPr>
          <w:p w14:paraId="55A1F768" w14:textId="77777777" w:rsidR="00B34E3B" w:rsidRPr="00E04174" w:rsidRDefault="00B34E3B" w:rsidP="000E646A">
            <w:pPr>
              <w:keepLines/>
              <w:suppressAutoHyphens/>
              <w:spacing w:after="0" w:line="240" w:lineRule="auto"/>
              <w:jc w:val="center"/>
              <w:rPr>
                <w:rFonts w:ascii="Arial" w:hAnsi="Arial" w:cs="Arial"/>
                <w:b/>
                <w:sz w:val="20"/>
                <w:szCs w:val="20"/>
                <w:lang w:val="uk-UA"/>
              </w:rPr>
            </w:pPr>
            <w:r w:rsidRPr="00E04174">
              <w:rPr>
                <w:rFonts w:ascii="Arial" w:hAnsi="Arial" w:cs="Arial"/>
                <w:b/>
                <w:sz w:val="20"/>
                <w:szCs w:val="20"/>
                <w:lang w:val="uk-UA"/>
              </w:rPr>
              <w:t>Висновок/</w:t>
            </w:r>
          </w:p>
          <w:p w14:paraId="5E8CA66C" w14:textId="419D38B5" w:rsidR="00B34E3B" w:rsidRPr="00E04174" w:rsidRDefault="00B34E3B" w:rsidP="000E646A">
            <w:pPr>
              <w:keepLines/>
              <w:suppressAutoHyphens/>
              <w:spacing w:after="0" w:line="240" w:lineRule="auto"/>
              <w:jc w:val="center"/>
              <w:rPr>
                <w:rFonts w:ascii="Arial" w:hAnsi="Arial" w:cs="Arial"/>
                <w:b/>
                <w:sz w:val="20"/>
                <w:szCs w:val="20"/>
                <w:lang w:val="uk-UA"/>
              </w:rPr>
            </w:pPr>
            <w:r w:rsidRPr="00E04174">
              <w:rPr>
                <w:rFonts w:ascii="Arial" w:hAnsi="Arial" w:cs="Arial"/>
                <w:b/>
                <w:sz w:val="20"/>
                <w:szCs w:val="20"/>
                <w:lang w:val="uk-UA"/>
              </w:rPr>
              <w:t>Результат</w:t>
            </w:r>
          </w:p>
        </w:tc>
        <w:tc>
          <w:tcPr>
            <w:tcW w:w="2409" w:type="dxa"/>
            <w:shd w:val="pct25" w:color="auto" w:fill="auto"/>
            <w:vAlign w:val="center"/>
          </w:tcPr>
          <w:p w14:paraId="54D95952" w14:textId="77777777" w:rsidR="00B34E3B" w:rsidRPr="00E04174" w:rsidRDefault="00B34E3B" w:rsidP="000E646A">
            <w:pPr>
              <w:keepLines/>
              <w:suppressAutoHyphens/>
              <w:spacing w:after="0" w:line="240" w:lineRule="auto"/>
              <w:jc w:val="center"/>
              <w:rPr>
                <w:rFonts w:ascii="Arial" w:hAnsi="Arial" w:cs="Arial"/>
                <w:b/>
                <w:sz w:val="20"/>
                <w:szCs w:val="20"/>
                <w:lang w:val="uk-UA"/>
              </w:rPr>
            </w:pPr>
            <w:r w:rsidRPr="00E04174">
              <w:rPr>
                <w:rFonts w:ascii="Arial" w:hAnsi="Arial" w:cs="Arial"/>
                <w:b/>
                <w:sz w:val="20"/>
                <w:szCs w:val="20"/>
                <w:lang w:val="uk-UA"/>
              </w:rPr>
              <w:t>Запланована дія</w:t>
            </w:r>
          </w:p>
        </w:tc>
        <w:tc>
          <w:tcPr>
            <w:tcW w:w="1275" w:type="dxa"/>
            <w:shd w:val="pct25" w:color="auto" w:fill="auto"/>
            <w:vAlign w:val="center"/>
          </w:tcPr>
          <w:p w14:paraId="314481B2" w14:textId="77777777" w:rsidR="00B34E3B" w:rsidRPr="00E04174" w:rsidRDefault="00B34E3B" w:rsidP="000E646A">
            <w:pPr>
              <w:keepLines/>
              <w:suppressAutoHyphens/>
              <w:spacing w:after="0" w:line="240" w:lineRule="auto"/>
              <w:jc w:val="center"/>
              <w:rPr>
                <w:rFonts w:ascii="Arial" w:hAnsi="Arial" w:cs="Arial"/>
                <w:b/>
                <w:sz w:val="20"/>
                <w:szCs w:val="20"/>
                <w:lang w:val="uk-UA"/>
              </w:rPr>
            </w:pPr>
            <w:r w:rsidRPr="00E04174">
              <w:rPr>
                <w:rFonts w:ascii="Arial" w:hAnsi="Arial" w:cs="Arial"/>
                <w:b/>
                <w:sz w:val="20"/>
                <w:szCs w:val="20"/>
                <w:lang w:val="uk-UA"/>
              </w:rPr>
              <w:t>Термін</w:t>
            </w:r>
          </w:p>
        </w:tc>
        <w:tc>
          <w:tcPr>
            <w:tcW w:w="1560" w:type="dxa"/>
            <w:shd w:val="pct25" w:color="auto" w:fill="auto"/>
            <w:vAlign w:val="center"/>
          </w:tcPr>
          <w:p w14:paraId="2C305A83" w14:textId="77777777" w:rsidR="00B34E3B" w:rsidRPr="00E04174" w:rsidRDefault="00B34E3B" w:rsidP="000E646A">
            <w:pPr>
              <w:keepLines/>
              <w:suppressAutoHyphens/>
              <w:spacing w:after="0" w:line="240" w:lineRule="auto"/>
              <w:jc w:val="center"/>
              <w:rPr>
                <w:rFonts w:ascii="Arial" w:hAnsi="Arial" w:cs="Arial"/>
                <w:b/>
                <w:sz w:val="20"/>
                <w:szCs w:val="20"/>
                <w:lang w:val="uk-UA"/>
              </w:rPr>
            </w:pPr>
            <w:r w:rsidRPr="00E04174">
              <w:rPr>
                <w:rFonts w:ascii="Arial" w:hAnsi="Arial" w:cs="Arial"/>
                <w:b/>
                <w:sz w:val="20"/>
                <w:szCs w:val="20"/>
                <w:lang w:val="uk-UA"/>
              </w:rPr>
              <w:t xml:space="preserve">Підхід регулятора до контролю </w:t>
            </w:r>
          </w:p>
        </w:tc>
        <w:tc>
          <w:tcPr>
            <w:tcW w:w="2835" w:type="dxa"/>
            <w:shd w:val="pct25" w:color="auto" w:fill="auto"/>
          </w:tcPr>
          <w:p w14:paraId="74248122" w14:textId="11B09A8D" w:rsidR="00B34E3B" w:rsidRPr="00E04174" w:rsidRDefault="00B34E3B" w:rsidP="000E646A">
            <w:pPr>
              <w:keepLines/>
              <w:suppressAutoHyphens/>
              <w:spacing w:after="0" w:line="240" w:lineRule="auto"/>
              <w:jc w:val="center"/>
              <w:rPr>
                <w:rFonts w:ascii="Arial" w:hAnsi="Arial" w:cs="Arial"/>
                <w:b/>
                <w:sz w:val="20"/>
                <w:szCs w:val="20"/>
                <w:lang w:val="uk-UA"/>
              </w:rPr>
            </w:pPr>
            <w:r w:rsidRPr="00E04174">
              <w:rPr>
                <w:rFonts w:ascii="Arial" w:hAnsi="Arial" w:cs="Arial"/>
                <w:b/>
                <w:sz w:val="20"/>
                <w:szCs w:val="20"/>
                <w:lang w:val="uk-UA"/>
              </w:rPr>
              <w:t>Стан на вересень 2021</w:t>
            </w:r>
          </w:p>
        </w:tc>
        <w:tc>
          <w:tcPr>
            <w:tcW w:w="1559" w:type="dxa"/>
            <w:shd w:val="pct25" w:color="auto" w:fill="auto"/>
          </w:tcPr>
          <w:p w14:paraId="031BDD3D" w14:textId="0F7EEC19" w:rsidR="00B34E3B" w:rsidRPr="00E04174" w:rsidRDefault="00F421DA" w:rsidP="000E646A">
            <w:pPr>
              <w:keepLines/>
              <w:suppressAutoHyphens/>
              <w:spacing w:after="0" w:line="240" w:lineRule="auto"/>
              <w:jc w:val="center"/>
              <w:rPr>
                <w:rFonts w:ascii="Arial" w:hAnsi="Arial" w:cs="Arial"/>
                <w:b/>
                <w:sz w:val="20"/>
                <w:szCs w:val="20"/>
                <w:lang w:val="uk-UA"/>
              </w:rPr>
            </w:pPr>
            <w:r w:rsidRPr="00E04174">
              <w:rPr>
                <w:rFonts w:ascii="Arial" w:hAnsi="Arial" w:cs="Arial"/>
                <w:b/>
                <w:sz w:val="20"/>
                <w:szCs w:val="20"/>
                <w:lang w:val="uk-UA"/>
              </w:rPr>
              <w:t>Відмітка про виконання</w:t>
            </w:r>
          </w:p>
        </w:tc>
      </w:tr>
      <w:tr w:rsidR="00B34E3B" w:rsidRPr="00E04174" w14:paraId="52F0B65F" w14:textId="77777777" w:rsidTr="00A51CCC">
        <w:trPr>
          <w:jc w:val="center"/>
        </w:trPr>
        <w:tc>
          <w:tcPr>
            <w:tcW w:w="13462" w:type="dxa"/>
            <w:gridSpan w:val="8"/>
            <w:shd w:val="clear" w:color="auto" w:fill="FFC000"/>
          </w:tcPr>
          <w:p w14:paraId="063C5A6B" w14:textId="2645243A" w:rsidR="00B34E3B" w:rsidRPr="00E04174" w:rsidRDefault="00B34E3B" w:rsidP="000E646A">
            <w:pPr>
              <w:keepLines/>
              <w:suppressAutoHyphens/>
              <w:spacing w:after="0" w:line="240" w:lineRule="auto"/>
              <w:rPr>
                <w:rFonts w:ascii="Arial" w:hAnsi="Arial" w:cs="Arial"/>
                <w:sz w:val="24"/>
                <w:szCs w:val="24"/>
                <w:lang w:val="uk-UA"/>
              </w:rPr>
            </w:pPr>
            <w:r w:rsidRPr="00E04174">
              <w:rPr>
                <w:rFonts w:ascii="Arial" w:hAnsi="Arial" w:cs="Arial"/>
                <w:sz w:val="24"/>
                <w:szCs w:val="24"/>
                <w:lang w:val="uk-UA"/>
              </w:rPr>
              <w:t>Заходи, що сформовані за результатами самооцінки країни</w:t>
            </w:r>
          </w:p>
        </w:tc>
        <w:tc>
          <w:tcPr>
            <w:tcW w:w="1559" w:type="dxa"/>
            <w:shd w:val="clear" w:color="auto" w:fill="FFC000"/>
          </w:tcPr>
          <w:p w14:paraId="546572C4" w14:textId="77777777" w:rsidR="00B34E3B" w:rsidRPr="00E04174" w:rsidRDefault="00B34E3B" w:rsidP="000E646A">
            <w:pPr>
              <w:keepLines/>
              <w:suppressAutoHyphens/>
              <w:spacing w:after="0" w:line="240" w:lineRule="auto"/>
              <w:rPr>
                <w:rFonts w:ascii="Arial" w:hAnsi="Arial" w:cs="Arial"/>
                <w:sz w:val="20"/>
                <w:szCs w:val="20"/>
                <w:lang w:val="uk-UA"/>
              </w:rPr>
            </w:pPr>
          </w:p>
        </w:tc>
      </w:tr>
      <w:tr w:rsidR="00B34E3B" w:rsidRPr="00E04174" w14:paraId="665EACAA" w14:textId="5F032821" w:rsidTr="00A51CCC">
        <w:trPr>
          <w:jc w:val="center"/>
        </w:trPr>
        <w:tc>
          <w:tcPr>
            <w:tcW w:w="421" w:type="dxa"/>
          </w:tcPr>
          <w:p w14:paraId="59197DBC" w14:textId="77777777" w:rsidR="00B34E3B" w:rsidRPr="00E04174" w:rsidRDefault="00B34E3B" w:rsidP="000E646A">
            <w:pPr>
              <w:pStyle w:val="a0"/>
              <w:keepLines/>
              <w:numPr>
                <w:ilvl w:val="0"/>
                <w:numId w:val="12"/>
              </w:numPr>
              <w:suppressAutoHyphens/>
              <w:spacing w:after="0" w:line="240" w:lineRule="auto"/>
              <w:ind w:left="0" w:firstLine="0"/>
              <w:contextualSpacing w:val="0"/>
              <w:jc w:val="center"/>
              <w:rPr>
                <w:rFonts w:ascii="Arial" w:hAnsi="Arial" w:cs="Arial"/>
                <w:sz w:val="20"/>
                <w:szCs w:val="20"/>
                <w:lang w:val="uk-UA"/>
              </w:rPr>
            </w:pPr>
            <w:bookmarkStart w:id="57" w:name="_Ref13919111"/>
          </w:p>
        </w:tc>
        <w:bookmarkEnd w:id="57"/>
        <w:tc>
          <w:tcPr>
            <w:tcW w:w="1275" w:type="dxa"/>
          </w:tcPr>
          <w:p w14:paraId="41F972A8"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Всі АЕС</w:t>
            </w:r>
          </w:p>
        </w:tc>
        <w:tc>
          <w:tcPr>
            <w:tcW w:w="1560" w:type="dxa"/>
          </w:tcPr>
          <w:p w14:paraId="19B07D50"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Загальна ПУС</w:t>
            </w:r>
          </w:p>
        </w:tc>
        <w:tc>
          <w:tcPr>
            <w:tcW w:w="2127" w:type="dxa"/>
          </w:tcPr>
          <w:p w14:paraId="22C41738"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Необхідність розробки та введення в дію двох окремих документів, що містять вимоги до УС та ДСЕ</w:t>
            </w:r>
          </w:p>
        </w:tc>
        <w:tc>
          <w:tcPr>
            <w:tcW w:w="2409" w:type="dxa"/>
          </w:tcPr>
          <w:p w14:paraId="57BB78D0"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Розробка та введення в дію:</w:t>
            </w:r>
          </w:p>
          <w:p w14:paraId="4E16A99D" w14:textId="7937E6DF"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 xml:space="preserve">СОУ НАЕК 080:2014 </w:t>
            </w:r>
            <w:r w:rsidRPr="00E04174">
              <w:rPr>
                <w:rFonts w:ascii="Arial" w:hAnsi="Arial" w:cs="Arial"/>
                <w:sz w:val="20"/>
                <w:szCs w:val="20"/>
                <w:lang w:val="uk-UA"/>
              </w:rPr>
              <w:fldChar w:fldCharType="begin"/>
            </w:r>
            <w:r w:rsidRPr="00E04174">
              <w:rPr>
                <w:rFonts w:ascii="Arial" w:hAnsi="Arial" w:cs="Arial"/>
                <w:sz w:val="20"/>
                <w:szCs w:val="20"/>
                <w:lang w:val="uk-UA"/>
              </w:rPr>
              <w:instrText xml:space="preserve"> REF _Ref498682174 \w \h  \* MERGEFORMAT </w:instrText>
            </w:r>
            <w:r w:rsidRPr="00E04174">
              <w:rPr>
                <w:rFonts w:ascii="Arial" w:hAnsi="Arial" w:cs="Arial"/>
                <w:sz w:val="20"/>
                <w:szCs w:val="20"/>
                <w:lang w:val="uk-UA"/>
              </w:rPr>
            </w:r>
            <w:r w:rsidRPr="00E04174">
              <w:rPr>
                <w:rFonts w:ascii="Arial" w:hAnsi="Arial" w:cs="Arial"/>
                <w:sz w:val="20"/>
                <w:szCs w:val="20"/>
                <w:lang w:val="uk-UA"/>
              </w:rPr>
              <w:fldChar w:fldCharType="separate"/>
            </w:r>
            <w:r w:rsidR="008F5293" w:rsidRPr="00E04174">
              <w:rPr>
                <w:rFonts w:ascii="Arial" w:hAnsi="Arial" w:cs="Arial"/>
                <w:sz w:val="20"/>
                <w:szCs w:val="20"/>
                <w:lang w:val="uk-UA"/>
              </w:rPr>
              <w:t>/7/</w:t>
            </w:r>
            <w:r w:rsidRPr="00E04174">
              <w:rPr>
                <w:rFonts w:ascii="Arial" w:hAnsi="Arial" w:cs="Arial"/>
                <w:sz w:val="20"/>
                <w:szCs w:val="20"/>
                <w:lang w:val="uk-UA"/>
              </w:rPr>
              <w:fldChar w:fldCharType="end"/>
            </w:r>
          </w:p>
          <w:p w14:paraId="5675D502" w14:textId="70A0F504"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 xml:space="preserve">СОУ НАЕК 141:2017 </w:t>
            </w:r>
            <w:r w:rsidRPr="00E04174">
              <w:rPr>
                <w:rFonts w:ascii="Arial" w:hAnsi="Arial" w:cs="Arial"/>
                <w:sz w:val="20"/>
                <w:szCs w:val="20"/>
                <w:lang w:val="uk-UA"/>
              </w:rPr>
              <w:fldChar w:fldCharType="begin"/>
            </w:r>
            <w:r w:rsidRPr="00E04174">
              <w:rPr>
                <w:rFonts w:ascii="Arial" w:hAnsi="Arial" w:cs="Arial"/>
                <w:sz w:val="20"/>
                <w:szCs w:val="20"/>
                <w:lang w:val="uk-UA"/>
              </w:rPr>
              <w:instrText xml:space="preserve"> REF _Ref498682194 \w \h  \* MERGEFORMAT </w:instrText>
            </w:r>
            <w:r w:rsidRPr="00E04174">
              <w:rPr>
                <w:rFonts w:ascii="Arial" w:hAnsi="Arial" w:cs="Arial"/>
                <w:sz w:val="20"/>
                <w:szCs w:val="20"/>
                <w:lang w:val="uk-UA"/>
              </w:rPr>
            </w:r>
            <w:r w:rsidRPr="00E04174">
              <w:rPr>
                <w:rFonts w:ascii="Arial" w:hAnsi="Arial" w:cs="Arial"/>
                <w:sz w:val="20"/>
                <w:szCs w:val="20"/>
                <w:lang w:val="uk-UA"/>
              </w:rPr>
              <w:fldChar w:fldCharType="separate"/>
            </w:r>
            <w:r w:rsidR="008F5293" w:rsidRPr="00E04174">
              <w:rPr>
                <w:rFonts w:ascii="Arial" w:hAnsi="Arial" w:cs="Arial"/>
                <w:sz w:val="20"/>
                <w:szCs w:val="20"/>
                <w:lang w:val="uk-UA"/>
              </w:rPr>
              <w:t>/8/</w:t>
            </w:r>
            <w:r w:rsidRPr="00E04174">
              <w:rPr>
                <w:rFonts w:ascii="Arial" w:hAnsi="Arial" w:cs="Arial"/>
                <w:sz w:val="20"/>
                <w:szCs w:val="20"/>
                <w:lang w:val="uk-UA"/>
              </w:rPr>
              <w:fldChar w:fldCharType="end"/>
            </w:r>
            <w:r w:rsidRPr="00E04174">
              <w:rPr>
                <w:rFonts w:ascii="Arial" w:hAnsi="Arial" w:cs="Arial"/>
                <w:sz w:val="20"/>
                <w:szCs w:val="20"/>
                <w:lang w:val="uk-UA"/>
              </w:rPr>
              <w:t>.</w:t>
            </w:r>
          </w:p>
          <w:p w14:paraId="017999ED" w14:textId="69E48BF8"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 xml:space="preserve">Скасування дії Типової ПУС </w:t>
            </w:r>
            <w:r w:rsidRPr="00E04174">
              <w:rPr>
                <w:rFonts w:ascii="Arial" w:hAnsi="Arial" w:cs="Arial"/>
                <w:sz w:val="20"/>
                <w:szCs w:val="20"/>
                <w:lang w:val="uk-UA"/>
              </w:rPr>
              <w:fldChar w:fldCharType="begin"/>
            </w:r>
            <w:r w:rsidRPr="00E04174">
              <w:rPr>
                <w:rFonts w:ascii="Arial" w:hAnsi="Arial" w:cs="Arial"/>
                <w:sz w:val="20"/>
                <w:szCs w:val="20"/>
                <w:lang w:val="uk-UA"/>
              </w:rPr>
              <w:instrText xml:space="preserve"> REF _Ref13912299 \w \h  \* MERGEFORMAT </w:instrText>
            </w:r>
            <w:r w:rsidRPr="00E04174">
              <w:rPr>
                <w:rFonts w:ascii="Arial" w:hAnsi="Arial" w:cs="Arial"/>
                <w:sz w:val="20"/>
                <w:szCs w:val="20"/>
                <w:lang w:val="uk-UA"/>
              </w:rPr>
            </w:r>
            <w:r w:rsidRPr="00E04174">
              <w:rPr>
                <w:rFonts w:ascii="Arial" w:hAnsi="Arial" w:cs="Arial"/>
                <w:sz w:val="20"/>
                <w:szCs w:val="20"/>
                <w:lang w:val="uk-UA"/>
              </w:rPr>
              <w:fldChar w:fldCharType="separate"/>
            </w:r>
            <w:r w:rsidR="008F5293" w:rsidRPr="00E04174">
              <w:rPr>
                <w:rFonts w:ascii="Arial" w:hAnsi="Arial" w:cs="Arial"/>
                <w:sz w:val="20"/>
                <w:szCs w:val="20"/>
                <w:lang w:val="uk-UA"/>
              </w:rPr>
              <w:t>/5/</w:t>
            </w:r>
            <w:r w:rsidRPr="00E04174">
              <w:rPr>
                <w:rFonts w:ascii="Arial" w:hAnsi="Arial" w:cs="Arial"/>
                <w:sz w:val="20"/>
                <w:szCs w:val="20"/>
                <w:lang w:val="uk-UA"/>
              </w:rPr>
              <w:fldChar w:fldCharType="end"/>
            </w:r>
            <w:r w:rsidRPr="00E04174">
              <w:rPr>
                <w:rFonts w:ascii="Arial" w:hAnsi="Arial" w:cs="Arial"/>
                <w:sz w:val="20"/>
                <w:szCs w:val="20"/>
                <w:lang w:val="uk-UA"/>
              </w:rPr>
              <w:t>.</w:t>
            </w:r>
          </w:p>
          <w:p w14:paraId="3112D7AA" w14:textId="77777777" w:rsidR="00B34E3B" w:rsidRPr="00E04174" w:rsidRDefault="00B34E3B" w:rsidP="000E646A">
            <w:pPr>
              <w:keepLines/>
              <w:suppressAutoHyphens/>
              <w:spacing w:after="0" w:line="240" w:lineRule="auto"/>
              <w:rPr>
                <w:rFonts w:ascii="Arial" w:hAnsi="Arial" w:cs="Arial"/>
                <w:sz w:val="20"/>
                <w:szCs w:val="20"/>
                <w:lang w:val="uk-UA"/>
              </w:rPr>
            </w:pPr>
          </w:p>
        </w:tc>
        <w:tc>
          <w:tcPr>
            <w:tcW w:w="1275" w:type="dxa"/>
          </w:tcPr>
          <w:p w14:paraId="3AE861F0" w14:textId="23DD3322"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Березень 2020</w:t>
            </w:r>
          </w:p>
        </w:tc>
        <w:tc>
          <w:tcPr>
            <w:tcW w:w="1560" w:type="dxa"/>
          </w:tcPr>
          <w:p w14:paraId="0001F69E" w14:textId="17189EA4"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За результатами виконання</w:t>
            </w:r>
          </w:p>
        </w:tc>
        <w:tc>
          <w:tcPr>
            <w:tcW w:w="2835" w:type="dxa"/>
          </w:tcPr>
          <w:p w14:paraId="149664F5" w14:textId="22100B54" w:rsidR="00B34E3B" w:rsidRPr="00E04174" w:rsidRDefault="00B34E3B" w:rsidP="00B34E3B">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 xml:space="preserve">СОУ НАЕК 080:2014 </w:t>
            </w:r>
            <w:r w:rsidRPr="00E04174">
              <w:rPr>
                <w:rFonts w:ascii="Arial" w:hAnsi="Arial" w:cs="Arial"/>
                <w:sz w:val="20"/>
                <w:szCs w:val="20"/>
                <w:lang w:val="uk-UA"/>
              </w:rPr>
              <w:fldChar w:fldCharType="begin"/>
            </w:r>
            <w:r w:rsidRPr="00E04174">
              <w:rPr>
                <w:rFonts w:ascii="Arial" w:hAnsi="Arial" w:cs="Arial"/>
                <w:sz w:val="20"/>
                <w:szCs w:val="20"/>
                <w:lang w:val="uk-UA"/>
              </w:rPr>
              <w:instrText xml:space="preserve"> REF _Ref498682174 \w \h  \* MERGEFORMAT </w:instrText>
            </w:r>
            <w:r w:rsidRPr="00E04174">
              <w:rPr>
                <w:rFonts w:ascii="Arial" w:hAnsi="Arial" w:cs="Arial"/>
                <w:sz w:val="20"/>
                <w:szCs w:val="20"/>
                <w:lang w:val="uk-UA"/>
              </w:rPr>
            </w:r>
            <w:r w:rsidRPr="00E04174">
              <w:rPr>
                <w:rFonts w:ascii="Arial" w:hAnsi="Arial" w:cs="Arial"/>
                <w:sz w:val="20"/>
                <w:szCs w:val="20"/>
                <w:lang w:val="uk-UA"/>
              </w:rPr>
              <w:fldChar w:fldCharType="separate"/>
            </w:r>
            <w:r w:rsidR="008F5293" w:rsidRPr="00E04174">
              <w:rPr>
                <w:rFonts w:ascii="Arial" w:hAnsi="Arial" w:cs="Arial"/>
                <w:sz w:val="20"/>
                <w:szCs w:val="20"/>
                <w:lang w:val="uk-UA"/>
              </w:rPr>
              <w:t>/7/</w:t>
            </w:r>
            <w:r w:rsidRPr="00E04174">
              <w:rPr>
                <w:rFonts w:ascii="Arial" w:hAnsi="Arial" w:cs="Arial"/>
                <w:sz w:val="20"/>
                <w:szCs w:val="20"/>
                <w:lang w:val="uk-UA"/>
              </w:rPr>
              <w:fldChar w:fldCharType="end"/>
            </w:r>
            <w:r w:rsidRPr="00E04174">
              <w:rPr>
                <w:rFonts w:ascii="Arial" w:hAnsi="Arial" w:cs="Arial"/>
                <w:sz w:val="20"/>
                <w:szCs w:val="20"/>
                <w:lang w:val="uk-UA"/>
              </w:rPr>
              <w:t xml:space="preserve"> та</w:t>
            </w:r>
          </w:p>
          <w:p w14:paraId="68ABCE23" w14:textId="32544053" w:rsidR="00B34E3B" w:rsidRPr="00E04174" w:rsidRDefault="00B34E3B" w:rsidP="00B34E3B">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 xml:space="preserve">СОУ НАЕК 141:2017 </w:t>
            </w:r>
            <w:r w:rsidRPr="00E04174">
              <w:rPr>
                <w:rFonts w:ascii="Arial" w:hAnsi="Arial" w:cs="Arial"/>
                <w:sz w:val="20"/>
                <w:szCs w:val="20"/>
                <w:lang w:val="uk-UA"/>
              </w:rPr>
              <w:fldChar w:fldCharType="begin"/>
            </w:r>
            <w:r w:rsidRPr="00E04174">
              <w:rPr>
                <w:rFonts w:ascii="Arial" w:hAnsi="Arial" w:cs="Arial"/>
                <w:sz w:val="20"/>
                <w:szCs w:val="20"/>
                <w:lang w:val="uk-UA"/>
              </w:rPr>
              <w:instrText xml:space="preserve"> REF _Ref498682194 \w \h  \* MERGEFORMAT </w:instrText>
            </w:r>
            <w:r w:rsidRPr="00E04174">
              <w:rPr>
                <w:rFonts w:ascii="Arial" w:hAnsi="Arial" w:cs="Arial"/>
                <w:sz w:val="20"/>
                <w:szCs w:val="20"/>
                <w:lang w:val="uk-UA"/>
              </w:rPr>
            </w:r>
            <w:r w:rsidRPr="00E04174">
              <w:rPr>
                <w:rFonts w:ascii="Arial" w:hAnsi="Arial" w:cs="Arial"/>
                <w:sz w:val="20"/>
                <w:szCs w:val="20"/>
                <w:lang w:val="uk-UA"/>
              </w:rPr>
              <w:fldChar w:fldCharType="separate"/>
            </w:r>
            <w:r w:rsidR="008F5293" w:rsidRPr="00E04174">
              <w:rPr>
                <w:rFonts w:ascii="Arial" w:hAnsi="Arial" w:cs="Arial"/>
                <w:sz w:val="20"/>
                <w:szCs w:val="20"/>
                <w:lang w:val="uk-UA"/>
              </w:rPr>
              <w:t>/8/</w:t>
            </w:r>
            <w:r w:rsidRPr="00E04174">
              <w:rPr>
                <w:rFonts w:ascii="Arial" w:hAnsi="Arial" w:cs="Arial"/>
                <w:sz w:val="20"/>
                <w:szCs w:val="20"/>
                <w:lang w:val="uk-UA"/>
              </w:rPr>
              <w:fldChar w:fldCharType="end"/>
            </w:r>
            <w:r w:rsidRPr="00E04174">
              <w:rPr>
                <w:rFonts w:ascii="Arial" w:hAnsi="Arial" w:cs="Arial"/>
                <w:sz w:val="20"/>
                <w:szCs w:val="20"/>
                <w:lang w:val="uk-UA"/>
              </w:rPr>
              <w:t xml:space="preserve"> розроблено та введено в дію у 2020 році</w:t>
            </w:r>
          </w:p>
          <w:p w14:paraId="0A30DF73" w14:textId="77777777" w:rsidR="00B34E3B" w:rsidRPr="00E04174" w:rsidRDefault="00B34E3B" w:rsidP="00B34E3B">
            <w:pPr>
              <w:keepLines/>
              <w:suppressAutoHyphens/>
              <w:spacing w:after="0" w:line="240" w:lineRule="auto"/>
              <w:rPr>
                <w:rFonts w:ascii="Arial" w:hAnsi="Arial" w:cs="Arial"/>
                <w:sz w:val="20"/>
                <w:szCs w:val="20"/>
                <w:lang w:val="uk-UA"/>
              </w:rPr>
            </w:pPr>
          </w:p>
          <w:p w14:paraId="011FF1E0" w14:textId="511C14C6" w:rsidR="00B34E3B" w:rsidRPr="00E04174" w:rsidRDefault="00B34E3B" w:rsidP="00B34E3B">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 xml:space="preserve">Типову ПУС </w:t>
            </w:r>
            <w:r w:rsidRPr="00E04174">
              <w:rPr>
                <w:rFonts w:ascii="Arial" w:hAnsi="Arial" w:cs="Arial"/>
                <w:sz w:val="20"/>
                <w:szCs w:val="20"/>
                <w:lang w:val="uk-UA"/>
              </w:rPr>
              <w:fldChar w:fldCharType="begin"/>
            </w:r>
            <w:r w:rsidRPr="00E04174">
              <w:rPr>
                <w:rFonts w:ascii="Arial" w:hAnsi="Arial" w:cs="Arial"/>
                <w:sz w:val="20"/>
                <w:szCs w:val="20"/>
                <w:lang w:val="uk-UA"/>
              </w:rPr>
              <w:instrText xml:space="preserve"> REF _Ref13912299 \w \h  \* MERGEFORMAT </w:instrText>
            </w:r>
            <w:r w:rsidRPr="00E04174">
              <w:rPr>
                <w:rFonts w:ascii="Arial" w:hAnsi="Arial" w:cs="Arial"/>
                <w:sz w:val="20"/>
                <w:szCs w:val="20"/>
                <w:lang w:val="uk-UA"/>
              </w:rPr>
            </w:r>
            <w:r w:rsidRPr="00E04174">
              <w:rPr>
                <w:rFonts w:ascii="Arial" w:hAnsi="Arial" w:cs="Arial"/>
                <w:sz w:val="20"/>
                <w:szCs w:val="20"/>
                <w:lang w:val="uk-UA"/>
              </w:rPr>
              <w:fldChar w:fldCharType="separate"/>
            </w:r>
            <w:r w:rsidR="008F5293" w:rsidRPr="00E04174">
              <w:rPr>
                <w:rFonts w:ascii="Arial" w:hAnsi="Arial" w:cs="Arial"/>
                <w:sz w:val="20"/>
                <w:szCs w:val="20"/>
                <w:lang w:val="uk-UA"/>
              </w:rPr>
              <w:t>/5/</w:t>
            </w:r>
            <w:r w:rsidRPr="00E04174">
              <w:rPr>
                <w:rFonts w:ascii="Arial" w:hAnsi="Arial" w:cs="Arial"/>
                <w:sz w:val="20"/>
                <w:szCs w:val="20"/>
                <w:lang w:val="uk-UA"/>
              </w:rPr>
              <w:fldChar w:fldCharType="end"/>
            </w:r>
            <w:r w:rsidRPr="00E04174">
              <w:rPr>
                <w:rFonts w:ascii="Arial" w:hAnsi="Arial" w:cs="Arial"/>
                <w:sz w:val="20"/>
                <w:szCs w:val="20"/>
                <w:lang w:val="uk-UA"/>
              </w:rPr>
              <w:t xml:space="preserve"> анульовано у 2020 році.</w:t>
            </w:r>
          </w:p>
        </w:tc>
        <w:tc>
          <w:tcPr>
            <w:tcW w:w="1559" w:type="dxa"/>
          </w:tcPr>
          <w:p w14:paraId="172751F6" w14:textId="22327953" w:rsidR="00B34E3B" w:rsidRPr="00E04174" w:rsidRDefault="00B34E3B" w:rsidP="00B34E3B">
            <w:pPr>
              <w:keepLines/>
              <w:suppressAutoHyphens/>
              <w:spacing w:after="0" w:line="240" w:lineRule="auto"/>
              <w:jc w:val="center"/>
              <w:rPr>
                <w:rFonts w:ascii="Arial" w:hAnsi="Arial" w:cs="Arial"/>
                <w:b/>
                <w:sz w:val="20"/>
                <w:szCs w:val="20"/>
                <w:lang w:val="uk-UA"/>
              </w:rPr>
            </w:pPr>
            <w:r w:rsidRPr="00E04174">
              <w:rPr>
                <w:rFonts w:ascii="Arial" w:hAnsi="Arial" w:cs="Arial"/>
                <w:b/>
                <w:sz w:val="20"/>
                <w:szCs w:val="20"/>
                <w:lang w:val="uk-UA"/>
              </w:rPr>
              <w:t>Виконано</w:t>
            </w:r>
          </w:p>
        </w:tc>
      </w:tr>
      <w:tr w:rsidR="00B34E3B" w:rsidRPr="00E04174" w14:paraId="294FB4F3" w14:textId="5A7FF7EC" w:rsidTr="00A51CCC">
        <w:trPr>
          <w:jc w:val="center"/>
        </w:trPr>
        <w:tc>
          <w:tcPr>
            <w:tcW w:w="421" w:type="dxa"/>
          </w:tcPr>
          <w:p w14:paraId="5912E879" w14:textId="77777777" w:rsidR="00B34E3B" w:rsidRPr="00E04174" w:rsidRDefault="00B34E3B" w:rsidP="000E646A">
            <w:pPr>
              <w:pStyle w:val="a0"/>
              <w:keepLines/>
              <w:numPr>
                <w:ilvl w:val="0"/>
                <w:numId w:val="12"/>
              </w:numPr>
              <w:suppressAutoHyphens/>
              <w:spacing w:after="0" w:line="240" w:lineRule="auto"/>
              <w:ind w:left="0" w:firstLine="0"/>
              <w:contextualSpacing w:val="0"/>
              <w:jc w:val="center"/>
              <w:rPr>
                <w:rFonts w:ascii="Arial" w:hAnsi="Arial" w:cs="Arial"/>
                <w:sz w:val="20"/>
                <w:szCs w:val="20"/>
                <w:lang w:val="uk-UA"/>
              </w:rPr>
            </w:pPr>
            <w:bookmarkStart w:id="58" w:name="_Ref13919096"/>
          </w:p>
        </w:tc>
        <w:bookmarkEnd w:id="58"/>
        <w:tc>
          <w:tcPr>
            <w:tcW w:w="1275" w:type="dxa"/>
          </w:tcPr>
          <w:p w14:paraId="456D552E"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Всі АЕС</w:t>
            </w:r>
          </w:p>
        </w:tc>
        <w:tc>
          <w:tcPr>
            <w:tcW w:w="1560" w:type="dxa"/>
          </w:tcPr>
          <w:p w14:paraId="0E699CC8"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Приховані трубопроводи</w:t>
            </w:r>
          </w:p>
        </w:tc>
        <w:tc>
          <w:tcPr>
            <w:tcW w:w="2127" w:type="dxa"/>
          </w:tcPr>
          <w:p w14:paraId="04B05AAF" w14:textId="6DE101B8"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 xml:space="preserve">Враховуючи постійне удосконалення методів безконтактної діагностики, </w:t>
            </w:r>
            <w:proofErr w:type="spellStart"/>
            <w:r w:rsidRPr="00E04174">
              <w:rPr>
                <w:rFonts w:ascii="Arial" w:hAnsi="Arial" w:cs="Arial"/>
                <w:sz w:val="20"/>
                <w:szCs w:val="20"/>
                <w:lang w:val="uk-UA"/>
              </w:rPr>
              <w:t>Держатомрегулюванням</w:t>
            </w:r>
            <w:proofErr w:type="spellEnd"/>
            <w:r w:rsidRPr="00E04174">
              <w:rPr>
                <w:rFonts w:ascii="Arial" w:hAnsi="Arial" w:cs="Arial"/>
                <w:sz w:val="20"/>
                <w:szCs w:val="20"/>
                <w:lang w:val="uk-UA"/>
              </w:rPr>
              <w:t xml:space="preserve"> рекомендовано продовження на постійній основі відповідних дослідницьких заходів</w:t>
            </w:r>
          </w:p>
        </w:tc>
        <w:tc>
          <w:tcPr>
            <w:tcW w:w="2409" w:type="dxa"/>
          </w:tcPr>
          <w:p w14:paraId="7C939D9F" w14:textId="02A7D3E6"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Впровадження таких заходів:</w:t>
            </w:r>
          </w:p>
          <w:p w14:paraId="4612E9DA" w14:textId="650D0F5B" w:rsidR="00B34E3B" w:rsidRPr="00E04174" w:rsidRDefault="00B34E3B" w:rsidP="000E646A">
            <w:pPr>
              <w:pStyle w:val="a0"/>
              <w:keepLines/>
              <w:numPr>
                <w:ilvl w:val="0"/>
                <w:numId w:val="10"/>
              </w:numPr>
              <w:tabs>
                <w:tab w:val="left" w:pos="260"/>
              </w:tabs>
              <w:suppressAutoHyphens/>
              <w:spacing w:after="0" w:line="240" w:lineRule="auto"/>
              <w:ind w:left="0" w:firstLine="0"/>
              <w:contextualSpacing w:val="0"/>
              <w:rPr>
                <w:rFonts w:ascii="Arial" w:hAnsi="Arial" w:cs="Arial"/>
                <w:sz w:val="20"/>
                <w:szCs w:val="20"/>
                <w:lang w:val="uk-UA"/>
              </w:rPr>
            </w:pPr>
            <w:r w:rsidRPr="00E04174">
              <w:rPr>
                <w:rFonts w:ascii="Arial" w:hAnsi="Arial" w:cs="Arial"/>
                <w:sz w:val="20"/>
                <w:szCs w:val="20"/>
                <w:lang w:val="uk-UA"/>
              </w:rPr>
              <w:t>аналіз сучасних науково-технічних розробок, призначенням яких є виконання оцінки (діагностики) поточного технічного стану трубопроводів, що заглиблені у землю та важкодоступні для обстеження;</w:t>
            </w:r>
          </w:p>
          <w:p w14:paraId="5EA22B3B" w14:textId="6C0BEA6D" w:rsidR="00B34E3B" w:rsidRPr="00E04174" w:rsidRDefault="00B34E3B" w:rsidP="000E646A">
            <w:pPr>
              <w:pStyle w:val="a0"/>
              <w:keepLines/>
              <w:numPr>
                <w:ilvl w:val="0"/>
                <w:numId w:val="10"/>
              </w:numPr>
              <w:tabs>
                <w:tab w:val="left" w:pos="260"/>
              </w:tabs>
              <w:suppressAutoHyphens/>
              <w:spacing w:after="0" w:line="240" w:lineRule="auto"/>
              <w:ind w:left="0" w:firstLine="0"/>
              <w:contextualSpacing w:val="0"/>
              <w:rPr>
                <w:rFonts w:ascii="Arial" w:hAnsi="Arial" w:cs="Arial"/>
                <w:sz w:val="20"/>
                <w:szCs w:val="20"/>
                <w:lang w:val="uk-UA"/>
              </w:rPr>
            </w:pPr>
            <w:r w:rsidRPr="00E04174">
              <w:rPr>
                <w:rFonts w:ascii="Arial" w:hAnsi="Arial" w:cs="Arial"/>
                <w:sz w:val="20"/>
                <w:szCs w:val="20"/>
                <w:lang w:val="uk-UA"/>
              </w:rPr>
              <w:lastRenderedPageBreak/>
              <w:t>аналіз наявного міжнародного досвіду щодо оцінки поточного технічного стану прихованих трубопроводів з метою визначення оптимальних для застосування систем контролю та діагностики;</w:t>
            </w:r>
          </w:p>
          <w:p w14:paraId="0E616AE0" w14:textId="387DAC80" w:rsidR="00B34E3B" w:rsidRPr="00E04174" w:rsidRDefault="00B34E3B" w:rsidP="000E646A">
            <w:pPr>
              <w:pStyle w:val="a0"/>
              <w:keepLines/>
              <w:numPr>
                <w:ilvl w:val="0"/>
                <w:numId w:val="10"/>
              </w:numPr>
              <w:tabs>
                <w:tab w:val="left" w:pos="260"/>
              </w:tabs>
              <w:suppressAutoHyphens/>
              <w:spacing w:after="0" w:line="240" w:lineRule="auto"/>
              <w:ind w:left="0" w:firstLine="0"/>
              <w:contextualSpacing w:val="0"/>
              <w:rPr>
                <w:rFonts w:ascii="Arial" w:hAnsi="Arial" w:cs="Arial"/>
                <w:sz w:val="20"/>
                <w:szCs w:val="20"/>
                <w:lang w:val="uk-UA"/>
              </w:rPr>
            </w:pPr>
            <w:r w:rsidRPr="00E04174">
              <w:rPr>
                <w:rFonts w:ascii="Arial" w:hAnsi="Arial" w:cs="Arial"/>
                <w:sz w:val="20"/>
                <w:szCs w:val="20"/>
                <w:lang w:val="uk-UA"/>
              </w:rPr>
              <w:t>залучення досвіду спеціалізованих організацій, які мають відповідний досвід ОТС прихованих трубопроводів</w:t>
            </w:r>
          </w:p>
        </w:tc>
        <w:tc>
          <w:tcPr>
            <w:tcW w:w="1275" w:type="dxa"/>
          </w:tcPr>
          <w:p w14:paraId="4A4DD131"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lastRenderedPageBreak/>
              <w:t>Постійно</w:t>
            </w:r>
          </w:p>
        </w:tc>
        <w:tc>
          <w:tcPr>
            <w:tcW w:w="1560" w:type="dxa"/>
          </w:tcPr>
          <w:p w14:paraId="265F1906"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Щорічний контроль виконання (за відповідними звітами ЕО)</w:t>
            </w:r>
          </w:p>
        </w:tc>
        <w:tc>
          <w:tcPr>
            <w:tcW w:w="2835" w:type="dxa"/>
          </w:tcPr>
          <w:p w14:paraId="1D7A5C5D" w14:textId="270F8CFE" w:rsidR="00B34E3B" w:rsidRPr="00E04174" w:rsidRDefault="00A51CCC" w:rsidP="00A51CCC">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Відповідні дослідницькі заходи впроваджуються на постійній основі</w:t>
            </w:r>
          </w:p>
        </w:tc>
        <w:tc>
          <w:tcPr>
            <w:tcW w:w="1559" w:type="dxa"/>
          </w:tcPr>
          <w:p w14:paraId="008271B0" w14:textId="77777777" w:rsidR="00B34E3B" w:rsidRPr="00E04174" w:rsidRDefault="00B34E3B" w:rsidP="00B34E3B">
            <w:pPr>
              <w:keepLines/>
              <w:suppressAutoHyphens/>
              <w:spacing w:after="0" w:line="240" w:lineRule="auto"/>
              <w:jc w:val="center"/>
              <w:rPr>
                <w:rFonts w:ascii="Arial" w:hAnsi="Arial" w:cs="Arial"/>
                <w:b/>
                <w:sz w:val="20"/>
                <w:szCs w:val="20"/>
                <w:lang w:val="uk-UA"/>
              </w:rPr>
            </w:pPr>
            <w:r w:rsidRPr="00E04174">
              <w:rPr>
                <w:rFonts w:ascii="Arial" w:hAnsi="Arial" w:cs="Arial"/>
                <w:b/>
                <w:sz w:val="20"/>
                <w:szCs w:val="20"/>
                <w:lang w:val="uk-UA"/>
              </w:rPr>
              <w:t>Виконується</w:t>
            </w:r>
          </w:p>
          <w:p w14:paraId="7A57035B" w14:textId="6F11FE6C" w:rsidR="00B34E3B" w:rsidRPr="00E04174" w:rsidRDefault="00B34E3B" w:rsidP="00B34E3B">
            <w:pPr>
              <w:keepLines/>
              <w:suppressAutoHyphens/>
              <w:spacing w:after="0" w:line="240" w:lineRule="auto"/>
              <w:jc w:val="center"/>
              <w:rPr>
                <w:rFonts w:ascii="Arial" w:hAnsi="Arial" w:cs="Arial"/>
                <w:sz w:val="20"/>
                <w:szCs w:val="20"/>
                <w:lang w:val="uk-UA"/>
              </w:rPr>
            </w:pPr>
            <w:r w:rsidRPr="00E04174">
              <w:rPr>
                <w:rFonts w:ascii="Arial" w:hAnsi="Arial" w:cs="Arial"/>
                <w:sz w:val="20"/>
                <w:szCs w:val="20"/>
                <w:lang w:val="uk-UA"/>
              </w:rPr>
              <w:t>(</w:t>
            </w:r>
            <w:r w:rsidRPr="00E04174">
              <w:rPr>
                <w:rFonts w:ascii="Arial" w:hAnsi="Arial" w:cs="Arial"/>
                <w:i/>
                <w:sz w:val="20"/>
                <w:szCs w:val="20"/>
                <w:lang w:val="uk-UA"/>
              </w:rPr>
              <w:t>на постійній основі</w:t>
            </w:r>
            <w:r w:rsidRPr="00E04174">
              <w:rPr>
                <w:rFonts w:ascii="Arial" w:hAnsi="Arial" w:cs="Arial"/>
                <w:sz w:val="20"/>
                <w:szCs w:val="20"/>
                <w:lang w:val="uk-UA"/>
              </w:rPr>
              <w:t>)</w:t>
            </w:r>
          </w:p>
        </w:tc>
      </w:tr>
      <w:tr w:rsidR="00B34E3B" w:rsidRPr="00E04174" w14:paraId="537844BD" w14:textId="7728A61A" w:rsidTr="00A51CCC">
        <w:trPr>
          <w:jc w:val="center"/>
        </w:trPr>
        <w:tc>
          <w:tcPr>
            <w:tcW w:w="421" w:type="dxa"/>
            <w:vMerge w:val="restart"/>
          </w:tcPr>
          <w:p w14:paraId="71DDA9D6" w14:textId="2750304D" w:rsidR="00B34E3B" w:rsidRPr="00E04174" w:rsidRDefault="00B34E3B" w:rsidP="000E646A">
            <w:pPr>
              <w:pStyle w:val="a0"/>
              <w:keepLines/>
              <w:numPr>
                <w:ilvl w:val="0"/>
                <w:numId w:val="12"/>
              </w:numPr>
              <w:suppressAutoHyphens/>
              <w:spacing w:after="0" w:line="240" w:lineRule="auto"/>
              <w:ind w:left="0" w:firstLine="0"/>
              <w:contextualSpacing w:val="0"/>
              <w:jc w:val="center"/>
              <w:rPr>
                <w:rFonts w:ascii="Arial" w:hAnsi="Arial" w:cs="Arial"/>
                <w:sz w:val="20"/>
                <w:szCs w:val="20"/>
                <w:lang w:val="uk-UA"/>
              </w:rPr>
            </w:pPr>
            <w:bookmarkStart w:id="59" w:name="_Ref13919055"/>
          </w:p>
        </w:tc>
        <w:bookmarkEnd w:id="59"/>
        <w:tc>
          <w:tcPr>
            <w:tcW w:w="1275" w:type="dxa"/>
            <w:vMerge w:val="restart"/>
          </w:tcPr>
          <w:p w14:paraId="5FC97598"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Всі АЕС</w:t>
            </w:r>
          </w:p>
        </w:tc>
        <w:tc>
          <w:tcPr>
            <w:tcW w:w="1560" w:type="dxa"/>
            <w:vMerge w:val="restart"/>
          </w:tcPr>
          <w:p w14:paraId="4EB135FD"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Корпус реактора</w:t>
            </w:r>
          </w:p>
        </w:tc>
        <w:tc>
          <w:tcPr>
            <w:tcW w:w="2127" w:type="dxa"/>
            <w:vMerge w:val="restart"/>
          </w:tcPr>
          <w:p w14:paraId="7F7108B8" w14:textId="4B939C90"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Удосконалення процесу УС КР на підставі накопиченого національного і міжнародного досвіду та результатів втілення науково-дослідних програм</w:t>
            </w:r>
          </w:p>
        </w:tc>
        <w:tc>
          <w:tcPr>
            <w:tcW w:w="2409" w:type="dxa"/>
          </w:tcPr>
          <w:p w14:paraId="2E686492" w14:textId="78EA178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Впровадження таких заходів:</w:t>
            </w:r>
          </w:p>
          <w:p w14:paraId="75E6F3E7" w14:textId="05E71F24" w:rsidR="00B34E3B" w:rsidRPr="00E04174" w:rsidRDefault="00B34E3B" w:rsidP="000E646A">
            <w:pPr>
              <w:pStyle w:val="a0"/>
              <w:keepLines/>
              <w:numPr>
                <w:ilvl w:val="0"/>
                <w:numId w:val="11"/>
              </w:numPr>
              <w:tabs>
                <w:tab w:val="left" w:pos="347"/>
              </w:tabs>
              <w:suppressAutoHyphens/>
              <w:spacing w:after="0" w:line="240" w:lineRule="auto"/>
              <w:ind w:left="0" w:firstLine="0"/>
              <w:contextualSpacing w:val="0"/>
              <w:jc w:val="both"/>
              <w:rPr>
                <w:rFonts w:ascii="Arial" w:hAnsi="Arial" w:cs="Arial"/>
                <w:sz w:val="20"/>
                <w:szCs w:val="20"/>
                <w:lang w:val="uk-UA"/>
              </w:rPr>
            </w:pPr>
            <w:r w:rsidRPr="00E04174">
              <w:rPr>
                <w:rFonts w:ascii="Arial" w:hAnsi="Arial" w:cs="Arial"/>
                <w:sz w:val="20"/>
                <w:szCs w:val="20"/>
                <w:lang w:val="uk-UA"/>
              </w:rPr>
              <w:t>впровадження сучасних систем дистанційного НК стану металу КР;</w:t>
            </w:r>
          </w:p>
        </w:tc>
        <w:tc>
          <w:tcPr>
            <w:tcW w:w="1275" w:type="dxa"/>
          </w:tcPr>
          <w:p w14:paraId="3827CDF8"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Постійно</w:t>
            </w:r>
          </w:p>
        </w:tc>
        <w:tc>
          <w:tcPr>
            <w:tcW w:w="1560" w:type="dxa"/>
          </w:tcPr>
          <w:p w14:paraId="6A15700B"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Щорічний контроль виконання (за відповідними звітами ЕО)</w:t>
            </w:r>
          </w:p>
        </w:tc>
        <w:tc>
          <w:tcPr>
            <w:tcW w:w="2835" w:type="dxa"/>
          </w:tcPr>
          <w:p w14:paraId="0AAEA414" w14:textId="145D637E" w:rsidR="00B34E3B" w:rsidRPr="00E04174" w:rsidRDefault="00656E5E"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Впровадження сучасних систем дистанційного НК стану металу КР виконується на постійній основі, зокрема в рамках  впровадження в галузі автоматизованої системи дистанційного неруйнівного контролю ЦММ-</w:t>
            </w:r>
            <w:proofErr w:type="spellStart"/>
            <w:r w:rsidRPr="00E04174">
              <w:rPr>
                <w:rFonts w:ascii="Arial" w:hAnsi="Arial" w:cs="Arial"/>
                <w:sz w:val="20"/>
                <w:szCs w:val="20"/>
                <w:lang w:val="uk-UA"/>
              </w:rPr>
              <w:t>SAPHIRplus</w:t>
            </w:r>
            <w:proofErr w:type="spellEnd"/>
            <w:r w:rsidRPr="00E04174">
              <w:rPr>
                <w:rFonts w:ascii="Arial" w:hAnsi="Arial" w:cs="Arial"/>
                <w:sz w:val="20"/>
                <w:szCs w:val="20"/>
                <w:lang w:val="uk-UA"/>
              </w:rPr>
              <w:t xml:space="preserve">-ADVANCED, атестованої на визначення місця розташування </w:t>
            </w:r>
            <w:proofErr w:type="spellStart"/>
            <w:r w:rsidRPr="00E04174">
              <w:rPr>
                <w:rFonts w:ascii="Arial" w:hAnsi="Arial" w:cs="Arial"/>
                <w:sz w:val="20"/>
                <w:szCs w:val="20"/>
                <w:lang w:val="uk-UA"/>
              </w:rPr>
              <w:t>несуцільностей</w:t>
            </w:r>
            <w:proofErr w:type="spellEnd"/>
            <w:r w:rsidRPr="00E04174">
              <w:rPr>
                <w:rFonts w:ascii="Arial" w:hAnsi="Arial" w:cs="Arial"/>
                <w:sz w:val="20"/>
                <w:szCs w:val="20"/>
                <w:lang w:val="uk-UA"/>
              </w:rPr>
              <w:t xml:space="preserve"> та вимірювання їх розмірів.</w:t>
            </w:r>
            <w:r w:rsidRPr="00E04174">
              <w:rPr>
                <w:lang w:val="uk-UA"/>
              </w:rPr>
              <w:t xml:space="preserve"> </w:t>
            </w:r>
            <w:r w:rsidRPr="00E04174">
              <w:rPr>
                <w:rFonts w:ascii="Arial" w:hAnsi="Arial" w:cs="Arial"/>
                <w:sz w:val="20"/>
                <w:szCs w:val="20"/>
                <w:lang w:val="uk-UA"/>
              </w:rPr>
              <w:t>Ведеться робота з виготовлення закритих тест-зразків циліндричної частини корпусу реактора зі зварним швом</w:t>
            </w:r>
          </w:p>
        </w:tc>
        <w:tc>
          <w:tcPr>
            <w:tcW w:w="1559" w:type="dxa"/>
          </w:tcPr>
          <w:p w14:paraId="372CEE24" w14:textId="77777777" w:rsidR="00656E5E" w:rsidRPr="00E04174" w:rsidRDefault="00656E5E" w:rsidP="00656E5E">
            <w:pPr>
              <w:keepLines/>
              <w:suppressAutoHyphens/>
              <w:spacing w:after="0" w:line="240" w:lineRule="auto"/>
              <w:jc w:val="center"/>
              <w:rPr>
                <w:rFonts w:ascii="Arial" w:hAnsi="Arial" w:cs="Arial"/>
                <w:b/>
                <w:sz w:val="20"/>
                <w:szCs w:val="20"/>
                <w:lang w:val="uk-UA"/>
              </w:rPr>
            </w:pPr>
            <w:r w:rsidRPr="00E04174">
              <w:rPr>
                <w:rFonts w:ascii="Arial" w:hAnsi="Arial" w:cs="Arial"/>
                <w:b/>
                <w:sz w:val="20"/>
                <w:szCs w:val="20"/>
                <w:lang w:val="uk-UA"/>
              </w:rPr>
              <w:t>Виконується</w:t>
            </w:r>
          </w:p>
          <w:p w14:paraId="6D7930F3" w14:textId="0EBB725B" w:rsidR="00B34E3B" w:rsidRPr="00E04174" w:rsidRDefault="00656E5E" w:rsidP="00656E5E">
            <w:pPr>
              <w:keepLines/>
              <w:suppressAutoHyphens/>
              <w:spacing w:after="0" w:line="240" w:lineRule="auto"/>
              <w:jc w:val="center"/>
              <w:rPr>
                <w:rFonts w:ascii="Arial" w:hAnsi="Arial" w:cs="Arial"/>
                <w:sz w:val="20"/>
                <w:szCs w:val="20"/>
                <w:lang w:val="uk-UA"/>
              </w:rPr>
            </w:pPr>
            <w:r w:rsidRPr="00E04174">
              <w:rPr>
                <w:rFonts w:ascii="Arial" w:hAnsi="Arial" w:cs="Arial"/>
                <w:sz w:val="20"/>
                <w:szCs w:val="20"/>
                <w:lang w:val="uk-UA"/>
              </w:rPr>
              <w:t>(</w:t>
            </w:r>
            <w:r w:rsidRPr="00E04174">
              <w:rPr>
                <w:rFonts w:ascii="Arial" w:hAnsi="Arial" w:cs="Arial"/>
                <w:i/>
                <w:sz w:val="20"/>
                <w:szCs w:val="20"/>
                <w:lang w:val="uk-UA"/>
              </w:rPr>
              <w:t>на постійній основі для впровадження сучасних систем і до березня 2022 для виготовлення закритих тест-зразків</w:t>
            </w:r>
            <w:r w:rsidRPr="00E04174">
              <w:rPr>
                <w:rFonts w:ascii="Arial" w:hAnsi="Arial" w:cs="Arial"/>
                <w:sz w:val="20"/>
                <w:szCs w:val="20"/>
                <w:lang w:val="uk-UA"/>
              </w:rPr>
              <w:t>)</w:t>
            </w:r>
          </w:p>
        </w:tc>
      </w:tr>
      <w:tr w:rsidR="00B34E3B" w:rsidRPr="00E04174" w14:paraId="6DA1DBAD" w14:textId="5D57BDB5" w:rsidTr="00656E5E">
        <w:trPr>
          <w:jc w:val="center"/>
        </w:trPr>
        <w:tc>
          <w:tcPr>
            <w:tcW w:w="421" w:type="dxa"/>
            <w:vMerge/>
          </w:tcPr>
          <w:p w14:paraId="47F1F255" w14:textId="77777777" w:rsidR="00B34E3B" w:rsidRPr="00E04174" w:rsidRDefault="00B34E3B" w:rsidP="000E646A">
            <w:pPr>
              <w:keepLines/>
              <w:suppressAutoHyphens/>
              <w:spacing w:after="0" w:line="240" w:lineRule="auto"/>
              <w:jc w:val="center"/>
              <w:rPr>
                <w:rFonts w:ascii="Arial" w:hAnsi="Arial" w:cs="Arial"/>
                <w:sz w:val="20"/>
                <w:szCs w:val="20"/>
                <w:lang w:val="uk-UA"/>
              </w:rPr>
            </w:pPr>
          </w:p>
        </w:tc>
        <w:tc>
          <w:tcPr>
            <w:tcW w:w="1275" w:type="dxa"/>
            <w:vMerge/>
            <w:vAlign w:val="center"/>
          </w:tcPr>
          <w:p w14:paraId="27EA8165" w14:textId="77777777" w:rsidR="00B34E3B" w:rsidRPr="00E04174" w:rsidRDefault="00B34E3B" w:rsidP="000E646A">
            <w:pPr>
              <w:keepLines/>
              <w:suppressAutoHyphens/>
              <w:spacing w:after="0" w:line="240" w:lineRule="auto"/>
              <w:ind w:left="284"/>
              <w:rPr>
                <w:rFonts w:ascii="Arial" w:hAnsi="Arial" w:cs="Arial"/>
                <w:sz w:val="20"/>
                <w:szCs w:val="20"/>
                <w:lang w:val="uk-UA"/>
              </w:rPr>
            </w:pPr>
          </w:p>
        </w:tc>
        <w:tc>
          <w:tcPr>
            <w:tcW w:w="1560" w:type="dxa"/>
            <w:vMerge/>
            <w:vAlign w:val="center"/>
          </w:tcPr>
          <w:p w14:paraId="6A72C359" w14:textId="77777777" w:rsidR="00B34E3B" w:rsidRPr="00E04174" w:rsidRDefault="00B34E3B" w:rsidP="000E646A">
            <w:pPr>
              <w:keepLines/>
              <w:suppressAutoHyphens/>
              <w:spacing w:after="0" w:line="240" w:lineRule="auto"/>
              <w:jc w:val="center"/>
              <w:rPr>
                <w:rFonts w:ascii="Arial" w:hAnsi="Arial" w:cs="Arial"/>
                <w:sz w:val="20"/>
                <w:szCs w:val="20"/>
                <w:lang w:val="uk-UA"/>
              </w:rPr>
            </w:pPr>
          </w:p>
        </w:tc>
        <w:tc>
          <w:tcPr>
            <w:tcW w:w="2127" w:type="dxa"/>
            <w:vMerge/>
            <w:vAlign w:val="center"/>
          </w:tcPr>
          <w:p w14:paraId="4FBD2E5C" w14:textId="77777777" w:rsidR="00B34E3B" w:rsidRPr="00E04174" w:rsidRDefault="00B34E3B" w:rsidP="000E646A">
            <w:pPr>
              <w:keepLines/>
              <w:suppressAutoHyphens/>
              <w:spacing w:after="0" w:line="240" w:lineRule="auto"/>
              <w:jc w:val="center"/>
              <w:rPr>
                <w:rFonts w:ascii="Arial" w:hAnsi="Arial" w:cs="Arial"/>
                <w:sz w:val="20"/>
                <w:szCs w:val="20"/>
                <w:lang w:val="uk-UA"/>
              </w:rPr>
            </w:pPr>
          </w:p>
        </w:tc>
        <w:tc>
          <w:tcPr>
            <w:tcW w:w="2409" w:type="dxa"/>
          </w:tcPr>
          <w:p w14:paraId="27A85105" w14:textId="041DF997" w:rsidR="00B34E3B" w:rsidRPr="00E04174" w:rsidRDefault="00B34E3B" w:rsidP="00656E5E">
            <w:pPr>
              <w:pStyle w:val="a0"/>
              <w:keepLines/>
              <w:numPr>
                <w:ilvl w:val="0"/>
                <w:numId w:val="11"/>
              </w:numPr>
              <w:tabs>
                <w:tab w:val="left" w:pos="347"/>
              </w:tabs>
              <w:suppressAutoHyphens/>
              <w:spacing w:after="0" w:line="240" w:lineRule="auto"/>
              <w:ind w:left="0" w:firstLine="0"/>
              <w:contextualSpacing w:val="0"/>
              <w:rPr>
                <w:rFonts w:ascii="Arial" w:hAnsi="Arial" w:cs="Arial"/>
                <w:sz w:val="20"/>
                <w:szCs w:val="20"/>
                <w:lang w:val="uk-UA"/>
              </w:rPr>
            </w:pPr>
            <w:r w:rsidRPr="00E04174">
              <w:rPr>
                <w:rFonts w:ascii="Arial" w:hAnsi="Arial" w:cs="Arial"/>
                <w:sz w:val="20"/>
                <w:szCs w:val="20"/>
                <w:lang w:val="uk-UA"/>
              </w:rPr>
              <w:t xml:space="preserve">удосконалення положень Інтегральної програми ЗС </w:t>
            </w:r>
            <w:r w:rsidRPr="00E04174">
              <w:rPr>
                <w:rFonts w:ascii="Arial" w:hAnsi="Arial" w:cs="Arial"/>
                <w:sz w:val="20"/>
                <w:szCs w:val="20"/>
                <w:lang w:val="uk-UA"/>
              </w:rPr>
              <w:fldChar w:fldCharType="begin"/>
            </w:r>
            <w:r w:rsidRPr="00E04174">
              <w:rPr>
                <w:rFonts w:ascii="Arial" w:hAnsi="Arial" w:cs="Arial"/>
                <w:sz w:val="20"/>
                <w:szCs w:val="20"/>
                <w:lang w:val="uk-UA"/>
              </w:rPr>
              <w:instrText xml:space="preserve"> REF _Ref497304309 \n \h  \* MERGEFORMAT </w:instrText>
            </w:r>
            <w:r w:rsidRPr="00E04174">
              <w:rPr>
                <w:rFonts w:ascii="Arial" w:hAnsi="Arial" w:cs="Arial"/>
                <w:sz w:val="20"/>
                <w:szCs w:val="20"/>
                <w:lang w:val="uk-UA"/>
              </w:rPr>
            </w:r>
            <w:r w:rsidRPr="00E04174">
              <w:rPr>
                <w:rFonts w:ascii="Arial" w:hAnsi="Arial" w:cs="Arial"/>
                <w:sz w:val="20"/>
                <w:szCs w:val="20"/>
                <w:lang w:val="uk-UA"/>
              </w:rPr>
              <w:fldChar w:fldCharType="separate"/>
            </w:r>
            <w:r w:rsidR="008F5293" w:rsidRPr="00E04174">
              <w:rPr>
                <w:rFonts w:ascii="Arial" w:hAnsi="Arial" w:cs="Arial"/>
                <w:sz w:val="20"/>
                <w:szCs w:val="20"/>
                <w:lang w:val="uk-UA"/>
              </w:rPr>
              <w:t>/9/</w:t>
            </w:r>
            <w:r w:rsidRPr="00E04174">
              <w:rPr>
                <w:rFonts w:ascii="Arial" w:hAnsi="Arial" w:cs="Arial"/>
                <w:sz w:val="20"/>
                <w:szCs w:val="20"/>
                <w:lang w:val="uk-UA"/>
              </w:rPr>
              <w:fldChar w:fldCharType="end"/>
            </w:r>
            <w:r w:rsidRPr="00E04174">
              <w:rPr>
                <w:rFonts w:ascii="Arial" w:hAnsi="Arial" w:cs="Arial"/>
                <w:sz w:val="20"/>
                <w:szCs w:val="20"/>
                <w:lang w:val="uk-UA"/>
              </w:rPr>
              <w:t xml:space="preserve"> для можливості її прикладного застосування (формування та дотримання критеріїв застосовності результатів);</w:t>
            </w:r>
          </w:p>
        </w:tc>
        <w:tc>
          <w:tcPr>
            <w:tcW w:w="1275" w:type="dxa"/>
          </w:tcPr>
          <w:p w14:paraId="7F38FF3C"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31.12.2020</w:t>
            </w:r>
          </w:p>
        </w:tc>
        <w:tc>
          <w:tcPr>
            <w:tcW w:w="1560" w:type="dxa"/>
          </w:tcPr>
          <w:p w14:paraId="48A49982"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Щорічний контроль виконання (за відповідними звітами ЕО)</w:t>
            </w:r>
          </w:p>
        </w:tc>
        <w:tc>
          <w:tcPr>
            <w:tcW w:w="2835" w:type="dxa"/>
          </w:tcPr>
          <w:p w14:paraId="745EA2F7" w14:textId="4FE95186" w:rsidR="00B34E3B" w:rsidRPr="00E04174" w:rsidRDefault="00656E5E" w:rsidP="00656E5E">
            <w:pPr>
              <w:keepLines/>
              <w:suppressAutoHyphens/>
              <w:spacing w:after="0" w:line="240" w:lineRule="auto"/>
              <w:rPr>
                <w:rFonts w:ascii="Arial" w:hAnsi="Arial" w:cs="Arial"/>
                <w:sz w:val="20"/>
                <w:szCs w:val="20"/>
                <w:lang w:val="uk-UA"/>
              </w:rPr>
            </w:pPr>
            <w:proofErr w:type="spellStart"/>
            <w:r w:rsidRPr="00E04174">
              <w:rPr>
                <w:rFonts w:ascii="Arial" w:hAnsi="Arial" w:cs="Arial"/>
                <w:sz w:val="20"/>
                <w:szCs w:val="20"/>
                <w:lang w:val="uk-UA"/>
              </w:rPr>
              <w:t>Держатомрегулювання</w:t>
            </w:r>
            <w:proofErr w:type="spellEnd"/>
            <w:r w:rsidRPr="00E04174">
              <w:rPr>
                <w:rFonts w:ascii="Arial" w:hAnsi="Arial" w:cs="Arial"/>
                <w:sz w:val="20"/>
                <w:szCs w:val="20"/>
                <w:lang w:val="uk-UA"/>
              </w:rPr>
              <w:t xml:space="preserve"> листом надано дозвіл на використані результатів, отриманих в рамках Інтегральної програми зразків-свідків у якості додаткових даних до штатних програм ЗС для визначення ступеню </w:t>
            </w:r>
            <w:proofErr w:type="spellStart"/>
            <w:r w:rsidRPr="00E04174">
              <w:rPr>
                <w:rFonts w:ascii="Arial" w:hAnsi="Arial" w:cs="Arial"/>
                <w:sz w:val="20"/>
                <w:szCs w:val="20"/>
                <w:lang w:val="uk-UA"/>
              </w:rPr>
              <w:t>окрихчення</w:t>
            </w:r>
            <w:proofErr w:type="spellEnd"/>
            <w:r w:rsidRPr="00E04174">
              <w:rPr>
                <w:rFonts w:ascii="Arial" w:hAnsi="Arial" w:cs="Arial"/>
                <w:sz w:val="20"/>
                <w:szCs w:val="20"/>
                <w:lang w:val="uk-UA"/>
              </w:rPr>
              <w:t xml:space="preserve"> матеріалів КР та обґрунтування строку їх безпечної довгострокової експлуатації</w:t>
            </w:r>
          </w:p>
        </w:tc>
        <w:tc>
          <w:tcPr>
            <w:tcW w:w="1559" w:type="dxa"/>
          </w:tcPr>
          <w:p w14:paraId="0A15A418" w14:textId="1E835F36" w:rsidR="00B34E3B" w:rsidRPr="00E04174" w:rsidRDefault="00656E5E" w:rsidP="00656E5E">
            <w:pPr>
              <w:keepLines/>
              <w:suppressAutoHyphens/>
              <w:spacing w:after="0" w:line="240" w:lineRule="auto"/>
              <w:jc w:val="center"/>
              <w:rPr>
                <w:rFonts w:ascii="Arial" w:hAnsi="Arial" w:cs="Arial"/>
                <w:b/>
                <w:sz w:val="20"/>
                <w:szCs w:val="20"/>
                <w:lang w:val="uk-UA"/>
              </w:rPr>
            </w:pPr>
            <w:r w:rsidRPr="00E04174">
              <w:rPr>
                <w:rFonts w:ascii="Arial" w:hAnsi="Arial" w:cs="Arial"/>
                <w:b/>
                <w:sz w:val="20"/>
                <w:szCs w:val="20"/>
                <w:lang w:val="uk-UA"/>
              </w:rPr>
              <w:t>Виконано</w:t>
            </w:r>
          </w:p>
        </w:tc>
      </w:tr>
      <w:tr w:rsidR="00B34E3B" w:rsidRPr="00E04174" w14:paraId="6629BB25" w14:textId="7B44F04D" w:rsidTr="00A51CCC">
        <w:trPr>
          <w:jc w:val="center"/>
        </w:trPr>
        <w:tc>
          <w:tcPr>
            <w:tcW w:w="421" w:type="dxa"/>
            <w:vMerge/>
          </w:tcPr>
          <w:p w14:paraId="757578AD" w14:textId="77777777" w:rsidR="00B34E3B" w:rsidRPr="00E04174" w:rsidRDefault="00B34E3B" w:rsidP="000E646A">
            <w:pPr>
              <w:keepLines/>
              <w:suppressAutoHyphens/>
              <w:spacing w:after="0" w:line="240" w:lineRule="auto"/>
              <w:jc w:val="center"/>
              <w:rPr>
                <w:rFonts w:ascii="Arial" w:hAnsi="Arial" w:cs="Arial"/>
                <w:sz w:val="20"/>
                <w:szCs w:val="20"/>
                <w:lang w:val="uk-UA"/>
              </w:rPr>
            </w:pPr>
          </w:p>
        </w:tc>
        <w:tc>
          <w:tcPr>
            <w:tcW w:w="1275" w:type="dxa"/>
            <w:vMerge/>
            <w:vAlign w:val="center"/>
          </w:tcPr>
          <w:p w14:paraId="36A3765D" w14:textId="77777777" w:rsidR="00B34E3B" w:rsidRPr="00E04174" w:rsidRDefault="00B34E3B" w:rsidP="000E646A">
            <w:pPr>
              <w:keepLines/>
              <w:suppressAutoHyphens/>
              <w:spacing w:after="0" w:line="240" w:lineRule="auto"/>
              <w:ind w:left="284"/>
              <w:rPr>
                <w:rFonts w:ascii="Arial" w:hAnsi="Arial" w:cs="Arial"/>
                <w:sz w:val="20"/>
                <w:szCs w:val="20"/>
                <w:lang w:val="uk-UA"/>
              </w:rPr>
            </w:pPr>
          </w:p>
        </w:tc>
        <w:tc>
          <w:tcPr>
            <w:tcW w:w="1560" w:type="dxa"/>
            <w:vMerge/>
            <w:vAlign w:val="center"/>
          </w:tcPr>
          <w:p w14:paraId="3800AED1" w14:textId="77777777" w:rsidR="00B34E3B" w:rsidRPr="00E04174" w:rsidRDefault="00B34E3B" w:rsidP="000E646A">
            <w:pPr>
              <w:keepLines/>
              <w:suppressAutoHyphens/>
              <w:spacing w:after="0" w:line="240" w:lineRule="auto"/>
              <w:jc w:val="center"/>
              <w:rPr>
                <w:rFonts w:ascii="Arial" w:hAnsi="Arial" w:cs="Arial"/>
                <w:sz w:val="20"/>
                <w:szCs w:val="20"/>
                <w:lang w:val="uk-UA"/>
              </w:rPr>
            </w:pPr>
          </w:p>
        </w:tc>
        <w:tc>
          <w:tcPr>
            <w:tcW w:w="2127" w:type="dxa"/>
            <w:vMerge/>
            <w:vAlign w:val="center"/>
          </w:tcPr>
          <w:p w14:paraId="0D3F6A63" w14:textId="77777777" w:rsidR="00B34E3B" w:rsidRPr="00E04174" w:rsidRDefault="00B34E3B" w:rsidP="000E646A">
            <w:pPr>
              <w:keepLines/>
              <w:suppressAutoHyphens/>
              <w:spacing w:after="0" w:line="240" w:lineRule="auto"/>
              <w:jc w:val="center"/>
              <w:rPr>
                <w:rFonts w:ascii="Arial" w:hAnsi="Arial" w:cs="Arial"/>
                <w:sz w:val="20"/>
                <w:szCs w:val="20"/>
                <w:lang w:val="uk-UA"/>
              </w:rPr>
            </w:pPr>
          </w:p>
        </w:tc>
        <w:tc>
          <w:tcPr>
            <w:tcW w:w="2409" w:type="dxa"/>
          </w:tcPr>
          <w:p w14:paraId="54E0FF00" w14:textId="0CFCD805" w:rsidR="00B34E3B" w:rsidRPr="00E04174" w:rsidRDefault="00B34E3B" w:rsidP="000E646A">
            <w:pPr>
              <w:pStyle w:val="a0"/>
              <w:keepLines/>
              <w:numPr>
                <w:ilvl w:val="0"/>
                <w:numId w:val="11"/>
              </w:numPr>
              <w:tabs>
                <w:tab w:val="left" w:pos="347"/>
              </w:tabs>
              <w:suppressAutoHyphens/>
              <w:spacing w:after="0" w:line="240" w:lineRule="auto"/>
              <w:ind w:left="0" w:firstLine="0"/>
              <w:contextualSpacing w:val="0"/>
              <w:rPr>
                <w:rFonts w:ascii="Arial" w:hAnsi="Arial" w:cs="Arial"/>
                <w:sz w:val="20"/>
                <w:szCs w:val="20"/>
                <w:lang w:val="uk-UA"/>
              </w:rPr>
            </w:pPr>
            <w:r w:rsidRPr="00E04174">
              <w:rPr>
                <w:rFonts w:ascii="Arial" w:hAnsi="Arial" w:cs="Arial"/>
                <w:sz w:val="20"/>
                <w:szCs w:val="20"/>
                <w:lang w:val="uk-UA"/>
              </w:rPr>
              <w:t>розробка ПУС для КР кожного енергоблоку</w:t>
            </w:r>
          </w:p>
        </w:tc>
        <w:tc>
          <w:tcPr>
            <w:tcW w:w="1275" w:type="dxa"/>
          </w:tcPr>
          <w:p w14:paraId="56A39531"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31.12.2020</w:t>
            </w:r>
          </w:p>
        </w:tc>
        <w:tc>
          <w:tcPr>
            <w:tcW w:w="1560" w:type="dxa"/>
          </w:tcPr>
          <w:p w14:paraId="2D3A9850"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Щоквартальний контроль виконання (погодження розроблених документів)</w:t>
            </w:r>
          </w:p>
          <w:p w14:paraId="5C9F4BBF" w14:textId="77777777" w:rsidR="00B34E3B" w:rsidRPr="00E04174" w:rsidRDefault="00B34E3B" w:rsidP="000E646A">
            <w:pPr>
              <w:keepLines/>
              <w:suppressAutoHyphens/>
              <w:spacing w:after="0" w:line="240" w:lineRule="auto"/>
              <w:rPr>
                <w:rFonts w:ascii="Arial" w:hAnsi="Arial" w:cs="Arial"/>
                <w:sz w:val="20"/>
                <w:szCs w:val="20"/>
                <w:lang w:val="uk-UA"/>
              </w:rPr>
            </w:pPr>
          </w:p>
        </w:tc>
        <w:tc>
          <w:tcPr>
            <w:tcW w:w="2835" w:type="dxa"/>
          </w:tcPr>
          <w:p w14:paraId="7F7BFEB9" w14:textId="72A2D85F" w:rsidR="00B34E3B" w:rsidRPr="00E04174" w:rsidRDefault="00656E5E" w:rsidP="00656E5E">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Розроблено для енергоблоків №1-4 ВП РАЕС, №1 ВП ЗАЕС, №1-2 ВП ХАЕС, №1-3 ВП ЮУАЕС. Напра</w:t>
            </w:r>
            <w:r w:rsidR="003F1E23" w:rsidRPr="00E04174">
              <w:rPr>
                <w:rFonts w:ascii="Arial" w:hAnsi="Arial" w:cs="Arial"/>
                <w:sz w:val="20"/>
                <w:szCs w:val="20"/>
                <w:lang w:val="uk-UA"/>
              </w:rPr>
              <w:t>влено/буде направлено в найближч</w:t>
            </w:r>
            <w:r w:rsidRPr="00E04174">
              <w:rPr>
                <w:rFonts w:ascii="Arial" w:hAnsi="Arial" w:cs="Arial"/>
                <w:sz w:val="20"/>
                <w:szCs w:val="20"/>
                <w:lang w:val="uk-UA"/>
              </w:rPr>
              <w:t xml:space="preserve">ий час в </w:t>
            </w:r>
            <w:proofErr w:type="spellStart"/>
            <w:r w:rsidRPr="00E04174">
              <w:rPr>
                <w:rFonts w:ascii="Arial" w:hAnsi="Arial" w:cs="Arial"/>
                <w:sz w:val="20"/>
                <w:szCs w:val="20"/>
                <w:lang w:val="uk-UA"/>
              </w:rPr>
              <w:t>Держатомрегулювання</w:t>
            </w:r>
            <w:proofErr w:type="spellEnd"/>
            <w:r w:rsidRPr="00E04174">
              <w:rPr>
                <w:rFonts w:ascii="Arial" w:hAnsi="Arial" w:cs="Arial"/>
                <w:sz w:val="20"/>
                <w:szCs w:val="20"/>
                <w:lang w:val="uk-UA"/>
              </w:rPr>
              <w:t xml:space="preserve"> на погодження.</w:t>
            </w:r>
          </w:p>
          <w:p w14:paraId="025EAF74" w14:textId="40BCC2D2" w:rsidR="00656E5E" w:rsidRPr="00E04174" w:rsidRDefault="00656E5E" w:rsidP="00656E5E">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Для енергоблоків №2-6 ЗАЕС ПУС КР розроблюються і будуть погоджені до кінця 2021 року.</w:t>
            </w:r>
          </w:p>
        </w:tc>
        <w:tc>
          <w:tcPr>
            <w:tcW w:w="1559" w:type="dxa"/>
          </w:tcPr>
          <w:p w14:paraId="160ABC91" w14:textId="77777777" w:rsidR="00B34E3B" w:rsidRPr="00E04174" w:rsidRDefault="00656E5E" w:rsidP="000E646A">
            <w:pPr>
              <w:keepLines/>
              <w:suppressAutoHyphens/>
              <w:spacing w:after="0" w:line="240" w:lineRule="auto"/>
              <w:rPr>
                <w:rFonts w:ascii="Arial" w:hAnsi="Arial" w:cs="Arial"/>
                <w:b/>
                <w:sz w:val="20"/>
                <w:szCs w:val="20"/>
                <w:lang w:val="uk-UA"/>
              </w:rPr>
            </w:pPr>
            <w:r w:rsidRPr="00E04174">
              <w:rPr>
                <w:rFonts w:ascii="Arial" w:hAnsi="Arial" w:cs="Arial"/>
                <w:b/>
                <w:sz w:val="20"/>
                <w:szCs w:val="20"/>
                <w:lang w:val="uk-UA"/>
              </w:rPr>
              <w:t>Виконується</w:t>
            </w:r>
          </w:p>
          <w:p w14:paraId="1EC3B408" w14:textId="15BCF254" w:rsidR="00656E5E" w:rsidRPr="00E04174" w:rsidRDefault="00656E5E" w:rsidP="00656E5E">
            <w:pPr>
              <w:keepLines/>
              <w:suppressAutoHyphens/>
              <w:spacing w:after="0" w:line="240" w:lineRule="auto"/>
              <w:jc w:val="center"/>
              <w:rPr>
                <w:rFonts w:ascii="Arial" w:hAnsi="Arial" w:cs="Arial"/>
                <w:sz w:val="20"/>
                <w:szCs w:val="20"/>
                <w:lang w:val="uk-UA"/>
              </w:rPr>
            </w:pPr>
            <w:r w:rsidRPr="00E04174">
              <w:rPr>
                <w:rFonts w:ascii="Arial" w:hAnsi="Arial" w:cs="Arial"/>
                <w:b/>
                <w:sz w:val="20"/>
                <w:szCs w:val="20"/>
                <w:lang w:val="uk-UA"/>
              </w:rPr>
              <w:t>(</w:t>
            </w:r>
            <w:r w:rsidRPr="00E04174">
              <w:rPr>
                <w:rFonts w:ascii="Arial" w:hAnsi="Arial" w:cs="Arial"/>
                <w:i/>
                <w:sz w:val="20"/>
                <w:szCs w:val="20"/>
                <w:lang w:val="uk-UA"/>
              </w:rPr>
              <w:t>грудень 2021</w:t>
            </w:r>
            <w:r w:rsidRPr="00E04174">
              <w:rPr>
                <w:rFonts w:ascii="Arial" w:hAnsi="Arial" w:cs="Arial"/>
                <w:b/>
                <w:sz w:val="20"/>
                <w:szCs w:val="20"/>
                <w:lang w:val="uk-UA"/>
              </w:rPr>
              <w:t>)</w:t>
            </w:r>
          </w:p>
        </w:tc>
      </w:tr>
      <w:tr w:rsidR="00B34E3B" w:rsidRPr="00E04174" w14:paraId="30A2336C" w14:textId="54DE6CB3" w:rsidTr="00A51CCC">
        <w:trPr>
          <w:jc w:val="center"/>
        </w:trPr>
        <w:tc>
          <w:tcPr>
            <w:tcW w:w="421" w:type="dxa"/>
          </w:tcPr>
          <w:p w14:paraId="69FD75B2" w14:textId="52E8027B" w:rsidR="00B34E3B" w:rsidRPr="00E04174" w:rsidRDefault="00B34E3B" w:rsidP="000E646A">
            <w:pPr>
              <w:pStyle w:val="a0"/>
              <w:keepLines/>
              <w:numPr>
                <w:ilvl w:val="0"/>
                <w:numId w:val="12"/>
              </w:numPr>
              <w:suppressAutoHyphens/>
              <w:spacing w:after="0" w:line="240" w:lineRule="auto"/>
              <w:ind w:left="0" w:firstLine="0"/>
              <w:contextualSpacing w:val="0"/>
              <w:jc w:val="center"/>
              <w:rPr>
                <w:rFonts w:ascii="Arial" w:hAnsi="Arial" w:cs="Arial"/>
                <w:sz w:val="20"/>
                <w:szCs w:val="20"/>
                <w:lang w:val="uk-UA"/>
              </w:rPr>
            </w:pPr>
            <w:bookmarkStart w:id="60" w:name="_Ref13919502"/>
          </w:p>
        </w:tc>
        <w:bookmarkEnd w:id="60"/>
        <w:tc>
          <w:tcPr>
            <w:tcW w:w="1275" w:type="dxa"/>
          </w:tcPr>
          <w:p w14:paraId="3B992626"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Всі АЕС</w:t>
            </w:r>
          </w:p>
        </w:tc>
        <w:tc>
          <w:tcPr>
            <w:tcW w:w="1560" w:type="dxa"/>
          </w:tcPr>
          <w:p w14:paraId="7D595CA3"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Бетонні конструкції захисної оболонки</w:t>
            </w:r>
          </w:p>
        </w:tc>
        <w:tc>
          <w:tcPr>
            <w:tcW w:w="2127" w:type="dxa"/>
          </w:tcPr>
          <w:p w14:paraId="6843DB70"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Удосконалення процесу УС</w:t>
            </w:r>
          </w:p>
        </w:tc>
        <w:tc>
          <w:tcPr>
            <w:tcW w:w="2409" w:type="dxa"/>
            <w:vAlign w:val="center"/>
          </w:tcPr>
          <w:p w14:paraId="4BEDC2DC" w14:textId="074C20CD"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Завершення всіх заходів «План-</w:t>
            </w:r>
            <w:proofErr w:type="spellStart"/>
            <w:r w:rsidRPr="00E04174">
              <w:rPr>
                <w:rFonts w:ascii="Arial" w:hAnsi="Arial" w:cs="Arial"/>
                <w:sz w:val="20"/>
                <w:szCs w:val="20"/>
                <w:lang w:val="uk-UA"/>
              </w:rPr>
              <w:t>графика</w:t>
            </w:r>
            <w:proofErr w:type="spellEnd"/>
            <w:r w:rsidRPr="00E04174">
              <w:rPr>
                <w:rFonts w:ascii="Arial" w:hAnsi="Arial" w:cs="Arial"/>
                <w:sz w:val="20"/>
                <w:szCs w:val="20"/>
                <w:lang w:val="uk-UA"/>
              </w:rPr>
              <w:t xml:space="preserve"> </w:t>
            </w:r>
            <w:proofErr w:type="spellStart"/>
            <w:r w:rsidRPr="00E04174">
              <w:rPr>
                <w:rFonts w:ascii="Arial" w:hAnsi="Arial" w:cs="Arial"/>
                <w:sz w:val="20"/>
                <w:szCs w:val="20"/>
                <w:lang w:val="uk-UA"/>
              </w:rPr>
              <w:t>внедрения</w:t>
            </w:r>
            <w:proofErr w:type="spellEnd"/>
            <w:r w:rsidRPr="00E04174">
              <w:rPr>
                <w:rFonts w:ascii="Arial" w:hAnsi="Arial" w:cs="Arial"/>
                <w:sz w:val="20"/>
                <w:szCs w:val="20"/>
                <w:lang w:val="uk-UA"/>
              </w:rPr>
              <w:t xml:space="preserve"> </w:t>
            </w:r>
            <w:proofErr w:type="spellStart"/>
            <w:r w:rsidRPr="00E04174">
              <w:rPr>
                <w:rFonts w:ascii="Arial" w:hAnsi="Arial" w:cs="Arial"/>
                <w:sz w:val="20"/>
                <w:szCs w:val="20"/>
                <w:lang w:val="uk-UA"/>
              </w:rPr>
              <w:t>мероприятий</w:t>
            </w:r>
            <w:proofErr w:type="spellEnd"/>
            <w:r w:rsidRPr="00E04174">
              <w:rPr>
                <w:rFonts w:ascii="Arial" w:hAnsi="Arial" w:cs="Arial"/>
                <w:sz w:val="20"/>
                <w:szCs w:val="20"/>
                <w:lang w:val="uk-UA"/>
              </w:rPr>
              <w:t xml:space="preserve"> по </w:t>
            </w:r>
            <w:proofErr w:type="spellStart"/>
            <w:r w:rsidRPr="00E04174">
              <w:rPr>
                <w:rFonts w:ascii="Arial" w:hAnsi="Arial" w:cs="Arial"/>
                <w:sz w:val="20"/>
                <w:szCs w:val="20"/>
                <w:lang w:val="uk-UA"/>
              </w:rPr>
              <w:t>обеспечению</w:t>
            </w:r>
            <w:proofErr w:type="spellEnd"/>
            <w:r w:rsidRPr="00E04174">
              <w:rPr>
                <w:rFonts w:ascii="Arial" w:hAnsi="Arial" w:cs="Arial"/>
                <w:sz w:val="20"/>
                <w:szCs w:val="20"/>
                <w:lang w:val="uk-UA"/>
              </w:rPr>
              <w:t xml:space="preserve"> </w:t>
            </w:r>
            <w:proofErr w:type="spellStart"/>
            <w:r w:rsidRPr="00E04174">
              <w:rPr>
                <w:rFonts w:ascii="Arial" w:hAnsi="Arial" w:cs="Arial"/>
                <w:sz w:val="20"/>
                <w:szCs w:val="20"/>
                <w:lang w:val="uk-UA"/>
              </w:rPr>
              <w:t>безопасной</w:t>
            </w:r>
            <w:proofErr w:type="spellEnd"/>
            <w:r w:rsidRPr="00E04174">
              <w:rPr>
                <w:rFonts w:ascii="Arial" w:hAnsi="Arial" w:cs="Arial"/>
                <w:sz w:val="20"/>
                <w:szCs w:val="20"/>
                <w:lang w:val="uk-UA"/>
              </w:rPr>
              <w:t xml:space="preserve"> </w:t>
            </w:r>
            <w:proofErr w:type="spellStart"/>
            <w:r w:rsidRPr="00E04174">
              <w:rPr>
                <w:rFonts w:ascii="Arial" w:hAnsi="Arial" w:cs="Arial"/>
                <w:sz w:val="20"/>
                <w:szCs w:val="20"/>
                <w:lang w:val="uk-UA"/>
              </w:rPr>
              <w:t>эксплуатации</w:t>
            </w:r>
            <w:proofErr w:type="spellEnd"/>
            <w:r w:rsidRPr="00E04174">
              <w:rPr>
                <w:rFonts w:ascii="Arial" w:hAnsi="Arial" w:cs="Arial"/>
                <w:sz w:val="20"/>
                <w:szCs w:val="20"/>
                <w:lang w:val="uk-UA"/>
              </w:rPr>
              <w:t xml:space="preserve"> ЗО </w:t>
            </w:r>
            <w:proofErr w:type="spellStart"/>
            <w:r w:rsidRPr="00E04174">
              <w:rPr>
                <w:rFonts w:ascii="Arial" w:hAnsi="Arial" w:cs="Arial"/>
                <w:sz w:val="20"/>
                <w:szCs w:val="20"/>
                <w:lang w:val="uk-UA"/>
              </w:rPr>
              <w:t>энергоблоков</w:t>
            </w:r>
            <w:proofErr w:type="spellEnd"/>
            <w:r w:rsidRPr="00E04174">
              <w:rPr>
                <w:rFonts w:ascii="Arial" w:hAnsi="Arial" w:cs="Arial"/>
                <w:sz w:val="20"/>
                <w:szCs w:val="20"/>
                <w:lang w:val="uk-UA"/>
              </w:rPr>
              <w:t xml:space="preserve"> АЭС с ЯУ ВВЭР-1000»</w:t>
            </w:r>
          </w:p>
          <w:p w14:paraId="7B5955B9" w14:textId="77777777" w:rsidR="00B34E3B" w:rsidRPr="00E04174" w:rsidRDefault="00B34E3B" w:rsidP="000E646A">
            <w:pPr>
              <w:keepLines/>
              <w:suppressAutoHyphens/>
              <w:spacing w:after="0" w:line="240" w:lineRule="auto"/>
              <w:rPr>
                <w:rFonts w:ascii="Arial" w:hAnsi="Arial" w:cs="Arial"/>
                <w:sz w:val="20"/>
                <w:szCs w:val="20"/>
                <w:lang w:val="uk-UA"/>
              </w:rPr>
            </w:pPr>
          </w:p>
          <w:p w14:paraId="0E464C34" w14:textId="15F86B18" w:rsidR="00B34E3B" w:rsidRPr="00E04174" w:rsidRDefault="00B34E3B" w:rsidP="000E646A">
            <w:pPr>
              <w:keepLines/>
              <w:suppressAutoHyphens/>
              <w:spacing w:after="0" w:line="240" w:lineRule="auto"/>
              <w:rPr>
                <w:rFonts w:ascii="Arial" w:hAnsi="Arial" w:cs="Arial"/>
                <w:sz w:val="20"/>
                <w:szCs w:val="20"/>
                <w:lang w:val="uk-UA"/>
              </w:rPr>
            </w:pPr>
          </w:p>
        </w:tc>
        <w:tc>
          <w:tcPr>
            <w:tcW w:w="1275" w:type="dxa"/>
          </w:tcPr>
          <w:p w14:paraId="39E62BAD" w14:textId="609D47B1" w:rsidR="00B34E3B" w:rsidRPr="00E04174" w:rsidRDefault="00B34E3B" w:rsidP="008D3822">
            <w:pPr>
              <w:keepLines/>
              <w:suppressAutoHyphens/>
              <w:spacing w:after="0" w:line="240" w:lineRule="auto"/>
              <w:jc w:val="center"/>
              <w:rPr>
                <w:rFonts w:ascii="Arial" w:hAnsi="Arial" w:cs="Arial"/>
                <w:sz w:val="20"/>
                <w:szCs w:val="20"/>
                <w:lang w:val="en-US"/>
              </w:rPr>
            </w:pPr>
            <w:r w:rsidRPr="00E04174">
              <w:rPr>
                <w:rFonts w:ascii="Arial" w:hAnsi="Arial" w:cs="Arial"/>
                <w:sz w:val="20"/>
                <w:szCs w:val="20"/>
                <w:lang w:val="uk-UA"/>
              </w:rPr>
              <w:t>31.12.202</w:t>
            </w:r>
            <w:r w:rsidRPr="00E04174">
              <w:rPr>
                <w:rFonts w:ascii="Arial" w:hAnsi="Arial" w:cs="Arial"/>
                <w:sz w:val="20"/>
                <w:szCs w:val="20"/>
                <w:lang w:val="en-US"/>
              </w:rPr>
              <w:t>4</w:t>
            </w:r>
          </w:p>
        </w:tc>
        <w:tc>
          <w:tcPr>
            <w:tcW w:w="1560" w:type="dxa"/>
          </w:tcPr>
          <w:p w14:paraId="4E265BF2"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Щоквартальний контроль виконання (погодження розроблених документів)</w:t>
            </w:r>
          </w:p>
        </w:tc>
        <w:tc>
          <w:tcPr>
            <w:tcW w:w="2835" w:type="dxa"/>
          </w:tcPr>
          <w:p w14:paraId="42FF2CF3" w14:textId="13E28740" w:rsidR="00B34E3B" w:rsidRPr="00E04174" w:rsidRDefault="004C5B9F" w:rsidP="003F1E23">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Виконання заходів за «План-граф</w:t>
            </w:r>
            <w:r w:rsidR="003F1E23" w:rsidRPr="00E04174">
              <w:rPr>
                <w:rFonts w:ascii="Arial" w:hAnsi="Arial" w:cs="Arial"/>
                <w:sz w:val="20"/>
                <w:szCs w:val="20"/>
                <w:lang w:val="uk-UA"/>
              </w:rPr>
              <w:t>і</w:t>
            </w:r>
            <w:r w:rsidRPr="00E04174">
              <w:rPr>
                <w:rFonts w:ascii="Arial" w:hAnsi="Arial" w:cs="Arial"/>
                <w:sz w:val="20"/>
                <w:szCs w:val="20"/>
                <w:lang w:val="uk-UA"/>
              </w:rPr>
              <w:t>ком…» триває у встановлені терміни</w:t>
            </w:r>
          </w:p>
        </w:tc>
        <w:tc>
          <w:tcPr>
            <w:tcW w:w="1559" w:type="dxa"/>
          </w:tcPr>
          <w:p w14:paraId="48B77960" w14:textId="77777777" w:rsidR="004C5B9F" w:rsidRPr="00E04174" w:rsidRDefault="004C5B9F" w:rsidP="004C5B9F">
            <w:pPr>
              <w:keepLines/>
              <w:suppressAutoHyphens/>
              <w:spacing w:after="0" w:line="240" w:lineRule="auto"/>
              <w:rPr>
                <w:rFonts w:ascii="Arial" w:hAnsi="Arial" w:cs="Arial"/>
                <w:sz w:val="20"/>
                <w:szCs w:val="20"/>
                <w:lang w:val="uk-UA"/>
              </w:rPr>
            </w:pPr>
            <w:r w:rsidRPr="00E04174">
              <w:rPr>
                <w:rFonts w:ascii="Arial" w:hAnsi="Arial" w:cs="Arial"/>
                <w:b/>
                <w:sz w:val="20"/>
                <w:szCs w:val="20"/>
                <w:lang w:val="uk-UA"/>
              </w:rPr>
              <w:t>Виконується</w:t>
            </w:r>
          </w:p>
          <w:p w14:paraId="73FCE80A" w14:textId="55E9E6D3" w:rsidR="00B34E3B" w:rsidRPr="00E04174" w:rsidRDefault="004C5B9F" w:rsidP="004C5B9F">
            <w:pPr>
              <w:keepLines/>
              <w:suppressAutoHyphens/>
              <w:spacing w:after="0" w:line="240" w:lineRule="auto"/>
              <w:jc w:val="center"/>
              <w:rPr>
                <w:rFonts w:ascii="Arial" w:hAnsi="Arial" w:cs="Arial"/>
                <w:sz w:val="20"/>
                <w:szCs w:val="20"/>
                <w:lang w:val="uk-UA"/>
              </w:rPr>
            </w:pPr>
            <w:r w:rsidRPr="00E04174">
              <w:rPr>
                <w:rFonts w:ascii="Arial" w:hAnsi="Arial" w:cs="Arial"/>
                <w:sz w:val="20"/>
                <w:szCs w:val="20"/>
                <w:lang w:val="uk-UA"/>
              </w:rPr>
              <w:t>(</w:t>
            </w:r>
            <w:r w:rsidRPr="00E04174">
              <w:rPr>
                <w:rFonts w:ascii="Arial" w:hAnsi="Arial" w:cs="Arial"/>
                <w:i/>
                <w:sz w:val="20"/>
                <w:szCs w:val="20"/>
                <w:lang w:val="uk-UA"/>
              </w:rPr>
              <w:t>грудень 2024</w:t>
            </w:r>
            <w:r w:rsidRPr="00E04174">
              <w:rPr>
                <w:rFonts w:ascii="Arial" w:hAnsi="Arial" w:cs="Arial"/>
                <w:sz w:val="20"/>
                <w:szCs w:val="20"/>
                <w:lang w:val="uk-UA"/>
              </w:rPr>
              <w:t>)</w:t>
            </w:r>
          </w:p>
        </w:tc>
      </w:tr>
      <w:tr w:rsidR="00B34E3B" w:rsidRPr="00E04174" w14:paraId="3C0FC7AA" w14:textId="77777777" w:rsidTr="00A51CCC">
        <w:trPr>
          <w:jc w:val="center"/>
        </w:trPr>
        <w:tc>
          <w:tcPr>
            <w:tcW w:w="13462" w:type="dxa"/>
            <w:gridSpan w:val="8"/>
            <w:shd w:val="clear" w:color="auto" w:fill="FFC000"/>
          </w:tcPr>
          <w:p w14:paraId="5D98E7E6" w14:textId="273148EF" w:rsidR="00B34E3B" w:rsidRPr="00E04174" w:rsidRDefault="00B34E3B" w:rsidP="00B34E3B">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Заходи, що сформовані за результатами партнерської перевірки та отриманих рекомендацій</w:t>
            </w:r>
          </w:p>
        </w:tc>
        <w:tc>
          <w:tcPr>
            <w:tcW w:w="1559" w:type="dxa"/>
            <w:shd w:val="clear" w:color="auto" w:fill="FFC000"/>
          </w:tcPr>
          <w:p w14:paraId="4E054AB4" w14:textId="77777777" w:rsidR="00B34E3B" w:rsidRPr="00E04174" w:rsidRDefault="00B34E3B" w:rsidP="00B34E3B">
            <w:pPr>
              <w:keepLines/>
              <w:suppressAutoHyphens/>
              <w:spacing w:after="0" w:line="240" w:lineRule="auto"/>
              <w:ind w:left="360"/>
              <w:rPr>
                <w:rFonts w:ascii="Arial" w:hAnsi="Arial" w:cs="Arial"/>
                <w:sz w:val="20"/>
                <w:szCs w:val="20"/>
                <w:lang w:val="uk-UA"/>
              </w:rPr>
            </w:pPr>
          </w:p>
        </w:tc>
      </w:tr>
      <w:tr w:rsidR="00B34E3B" w:rsidRPr="00E04174" w14:paraId="70B5A1E9" w14:textId="485EBFBE" w:rsidTr="004C5B9F">
        <w:trPr>
          <w:jc w:val="center"/>
        </w:trPr>
        <w:tc>
          <w:tcPr>
            <w:tcW w:w="421" w:type="dxa"/>
            <w:vMerge w:val="restart"/>
          </w:tcPr>
          <w:p w14:paraId="10E9C56B" w14:textId="77777777" w:rsidR="00B34E3B" w:rsidRPr="00E04174" w:rsidRDefault="00B34E3B" w:rsidP="000E646A">
            <w:pPr>
              <w:pStyle w:val="a0"/>
              <w:keepLines/>
              <w:numPr>
                <w:ilvl w:val="0"/>
                <w:numId w:val="12"/>
              </w:numPr>
              <w:suppressAutoHyphens/>
              <w:spacing w:after="0" w:line="240" w:lineRule="auto"/>
              <w:ind w:left="0" w:firstLine="0"/>
              <w:contextualSpacing w:val="0"/>
              <w:jc w:val="center"/>
              <w:rPr>
                <w:rFonts w:ascii="Arial" w:hAnsi="Arial" w:cs="Arial"/>
                <w:sz w:val="20"/>
                <w:szCs w:val="20"/>
                <w:lang w:val="uk-UA"/>
              </w:rPr>
            </w:pPr>
            <w:bookmarkStart w:id="61" w:name="_Ref14000684"/>
          </w:p>
        </w:tc>
        <w:bookmarkEnd w:id="61"/>
        <w:tc>
          <w:tcPr>
            <w:tcW w:w="1275" w:type="dxa"/>
            <w:vMerge w:val="restart"/>
          </w:tcPr>
          <w:p w14:paraId="73475F1A" w14:textId="77777777" w:rsidR="00B34E3B" w:rsidRPr="00E04174" w:rsidRDefault="00B34E3B" w:rsidP="000E646A">
            <w:pPr>
              <w:keepLines/>
              <w:suppressAutoHyphens/>
              <w:spacing w:after="0" w:line="240" w:lineRule="auto"/>
              <w:ind w:left="33"/>
              <w:rPr>
                <w:rFonts w:ascii="Arial" w:hAnsi="Arial" w:cs="Arial"/>
                <w:sz w:val="20"/>
                <w:szCs w:val="20"/>
                <w:lang w:val="uk-UA"/>
              </w:rPr>
            </w:pPr>
            <w:r w:rsidRPr="00E04174">
              <w:rPr>
                <w:rFonts w:ascii="Arial" w:hAnsi="Arial" w:cs="Arial"/>
                <w:sz w:val="20"/>
                <w:szCs w:val="20"/>
                <w:lang w:val="uk-UA"/>
              </w:rPr>
              <w:t>Всі АЕС</w:t>
            </w:r>
          </w:p>
        </w:tc>
        <w:tc>
          <w:tcPr>
            <w:tcW w:w="1560" w:type="dxa"/>
            <w:vMerge w:val="restart"/>
          </w:tcPr>
          <w:p w14:paraId="1418625B"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Загальна ПУС</w:t>
            </w:r>
          </w:p>
        </w:tc>
        <w:tc>
          <w:tcPr>
            <w:tcW w:w="2127" w:type="dxa"/>
            <w:vMerge w:val="restart"/>
          </w:tcPr>
          <w:p w14:paraId="068204EB" w14:textId="3B6BBCF1" w:rsidR="00B34E3B" w:rsidRPr="00E04174" w:rsidRDefault="00B34E3B" w:rsidP="00973F3F">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 xml:space="preserve">Приведення у відповідність до рекомендацій МАГАТЕ </w:t>
            </w:r>
            <w:r w:rsidRPr="00E04174">
              <w:rPr>
                <w:rFonts w:ascii="Arial" w:hAnsi="Arial" w:cs="Arial"/>
                <w:sz w:val="20"/>
                <w:szCs w:val="20"/>
                <w:lang w:val="uk-UA"/>
              </w:rPr>
              <w:fldChar w:fldCharType="begin"/>
            </w:r>
            <w:r w:rsidRPr="00E04174">
              <w:rPr>
                <w:rFonts w:ascii="Arial" w:hAnsi="Arial" w:cs="Arial"/>
                <w:sz w:val="20"/>
                <w:szCs w:val="20"/>
                <w:lang w:val="uk-UA"/>
              </w:rPr>
              <w:instrText xml:space="preserve"> REF _Ref13996922 \w \h  \* MERGEFORMAT </w:instrText>
            </w:r>
            <w:r w:rsidRPr="00E04174">
              <w:rPr>
                <w:rFonts w:ascii="Arial" w:hAnsi="Arial" w:cs="Arial"/>
                <w:sz w:val="20"/>
                <w:szCs w:val="20"/>
                <w:lang w:val="uk-UA"/>
              </w:rPr>
            </w:r>
            <w:r w:rsidRPr="00E04174">
              <w:rPr>
                <w:rFonts w:ascii="Arial" w:hAnsi="Arial" w:cs="Arial"/>
                <w:sz w:val="20"/>
                <w:szCs w:val="20"/>
                <w:lang w:val="uk-UA"/>
              </w:rPr>
              <w:fldChar w:fldCharType="separate"/>
            </w:r>
            <w:r w:rsidR="008F5293" w:rsidRPr="00E04174">
              <w:rPr>
                <w:rFonts w:ascii="Arial" w:hAnsi="Arial" w:cs="Arial"/>
                <w:sz w:val="20"/>
                <w:szCs w:val="20"/>
                <w:lang w:val="uk-UA"/>
              </w:rPr>
              <w:t>/10/</w:t>
            </w:r>
            <w:r w:rsidRPr="00E04174">
              <w:rPr>
                <w:rFonts w:ascii="Arial" w:hAnsi="Arial" w:cs="Arial"/>
                <w:sz w:val="20"/>
                <w:szCs w:val="20"/>
                <w:lang w:val="uk-UA"/>
              </w:rPr>
              <w:fldChar w:fldCharType="end"/>
            </w:r>
            <w:r w:rsidRPr="00E04174">
              <w:rPr>
                <w:rFonts w:ascii="Arial" w:hAnsi="Arial" w:cs="Arial"/>
                <w:sz w:val="20"/>
                <w:szCs w:val="20"/>
                <w:lang w:val="uk-UA"/>
              </w:rPr>
              <w:t xml:space="preserve">, </w:t>
            </w:r>
            <w:r w:rsidRPr="00E04174">
              <w:rPr>
                <w:rFonts w:ascii="Arial" w:hAnsi="Arial" w:cs="Arial"/>
                <w:sz w:val="20"/>
                <w:szCs w:val="20"/>
                <w:lang w:val="uk-UA"/>
              </w:rPr>
              <w:fldChar w:fldCharType="begin"/>
            </w:r>
            <w:r w:rsidRPr="00E04174">
              <w:rPr>
                <w:rFonts w:ascii="Arial" w:hAnsi="Arial" w:cs="Arial"/>
                <w:sz w:val="20"/>
                <w:szCs w:val="20"/>
                <w:lang w:val="uk-UA"/>
              </w:rPr>
              <w:instrText xml:space="preserve"> REF _Ref13996926 \w \h  \* MERGEFORMAT </w:instrText>
            </w:r>
            <w:r w:rsidRPr="00E04174">
              <w:rPr>
                <w:rFonts w:ascii="Arial" w:hAnsi="Arial" w:cs="Arial"/>
                <w:sz w:val="20"/>
                <w:szCs w:val="20"/>
                <w:lang w:val="uk-UA"/>
              </w:rPr>
            </w:r>
            <w:r w:rsidRPr="00E04174">
              <w:rPr>
                <w:rFonts w:ascii="Arial" w:hAnsi="Arial" w:cs="Arial"/>
                <w:sz w:val="20"/>
                <w:szCs w:val="20"/>
                <w:lang w:val="uk-UA"/>
              </w:rPr>
              <w:fldChar w:fldCharType="separate"/>
            </w:r>
            <w:r w:rsidR="008F5293" w:rsidRPr="00E04174">
              <w:rPr>
                <w:rFonts w:ascii="Arial" w:hAnsi="Arial" w:cs="Arial"/>
                <w:sz w:val="20"/>
                <w:szCs w:val="20"/>
                <w:lang w:val="uk-UA"/>
              </w:rPr>
              <w:t>/11/</w:t>
            </w:r>
            <w:r w:rsidRPr="00E04174">
              <w:rPr>
                <w:rFonts w:ascii="Arial" w:hAnsi="Arial" w:cs="Arial"/>
                <w:sz w:val="20"/>
                <w:szCs w:val="20"/>
                <w:lang w:val="uk-UA"/>
              </w:rPr>
              <w:fldChar w:fldCharType="end"/>
            </w:r>
            <w:r w:rsidRPr="00E04174">
              <w:rPr>
                <w:rFonts w:ascii="Arial" w:hAnsi="Arial" w:cs="Arial"/>
                <w:sz w:val="20"/>
                <w:szCs w:val="20"/>
                <w:lang w:val="uk-UA"/>
              </w:rPr>
              <w:t xml:space="preserve"> стосовно врахування елементів та конструкцій класу безпеки 4Н та врахування старіння під час довготривалого будівництва/зупинки</w:t>
            </w:r>
          </w:p>
        </w:tc>
        <w:tc>
          <w:tcPr>
            <w:tcW w:w="2409" w:type="dxa"/>
          </w:tcPr>
          <w:p w14:paraId="45036644" w14:textId="5E525E78" w:rsidR="00B34E3B" w:rsidRPr="00E04174" w:rsidRDefault="00B34E3B" w:rsidP="000E646A">
            <w:pPr>
              <w:pStyle w:val="a0"/>
              <w:keepLines/>
              <w:numPr>
                <w:ilvl w:val="0"/>
                <w:numId w:val="15"/>
              </w:numPr>
              <w:tabs>
                <w:tab w:val="left" w:pos="245"/>
              </w:tabs>
              <w:suppressAutoHyphens/>
              <w:spacing w:after="0" w:line="240" w:lineRule="auto"/>
              <w:ind w:left="0" w:firstLine="0"/>
              <w:contextualSpacing w:val="0"/>
              <w:rPr>
                <w:rFonts w:ascii="Arial" w:hAnsi="Arial" w:cs="Arial"/>
                <w:sz w:val="20"/>
                <w:szCs w:val="20"/>
                <w:lang w:val="uk-UA"/>
              </w:rPr>
            </w:pPr>
            <w:r w:rsidRPr="00E04174">
              <w:rPr>
                <w:rFonts w:ascii="Arial" w:hAnsi="Arial" w:cs="Arial"/>
                <w:sz w:val="20"/>
                <w:szCs w:val="20"/>
                <w:lang w:val="uk-UA"/>
              </w:rPr>
              <w:t xml:space="preserve">Включення в СОУ НАЕК 141:2017 </w:t>
            </w:r>
            <w:r w:rsidRPr="00E04174">
              <w:rPr>
                <w:rFonts w:ascii="Arial" w:hAnsi="Arial" w:cs="Arial"/>
                <w:sz w:val="20"/>
                <w:szCs w:val="20"/>
                <w:lang w:val="uk-UA"/>
              </w:rPr>
              <w:fldChar w:fldCharType="begin"/>
            </w:r>
            <w:r w:rsidRPr="00E04174">
              <w:rPr>
                <w:rFonts w:ascii="Arial" w:hAnsi="Arial" w:cs="Arial"/>
                <w:sz w:val="20"/>
                <w:szCs w:val="20"/>
                <w:lang w:val="uk-UA"/>
              </w:rPr>
              <w:instrText xml:space="preserve"> REF _Ref498682194 \w \h  \* MERGEFORMAT </w:instrText>
            </w:r>
            <w:r w:rsidRPr="00E04174">
              <w:rPr>
                <w:rFonts w:ascii="Arial" w:hAnsi="Arial" w:cs="Arial"/>
                <w:sz w:val="20"/>
                <w:szCs w:val="20"/>
                <w:lang w:val="uk-UA"/>
              </w:rPr>
            </w:r>
            <w:r w:rsidRPr="00E04174">
              <w:rPr>
                <w:rFonts w:ascii="Arial" w:hAnsi="Arial" w:cs="Arial"/>
                <w:sz w:val="20"/>
                <w:szCs w:val="20"/>
                <w:lang w:val="uk-UA"/>
              </w:rPr>
              <w:fldChar w:fldCharType="separate"/>
            </w:r>
            <w:r w:rsidR="008F5293" w:rsidRPr="00E04174">
              <w:rPr>
                <w:rFonts w:ascii="Arial" w:hAnsi="Arial" w:cs="Arial"/>
                <w:sz w:val="20"/>
                <w:szCs w:val="20"/>
                <w:lang w:val="uk-UA"/>
              </w:rPr>
              <w:t>/8/</w:t>
            </w:r>
            <w:r w:rsidRPr="00E04174">
              <w:rPr>
                <w:rFonts w:ascii="Arial" w:hAnsi="Arial" w:cs="Arial"/>
                <w:sz w:val="20"/>
                <w:szCs w:val="20"/>
                <w:lang w:val="uk-UA"/>
              </w:rPr>
              <w:fldChar w:fldCharType="end"/>
            </w:r>
            <w:r w:rsidRPr="00E04174">
              <w:rPr>
                <w:rFonts w:ascii="Arial" w:hAnsi="Arial" w:cs="Arial"/>
                <w:sz w:val="20"/>
                <w:szCs w:val="20"/>
                <w:lang w:val="uk-UA"/>
              </w:rPr>
              <w:t xml:space="preserve"> вимог щодо врахування  елементів та конструкцій класу безпеки 4Н (див. п. 1 цієї таблиці);</w:t>
            </w:r>
          </w:p>
        </w:tc>
        <w:tc>
          <w:tcPr>
            <w:tcW w:w="1275" w:type="dxa"/>
          </w:tcPr>
          <w:p w14:paraId="2E770FB4" w14:textId="30C053BD"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Див. п. 1 цієї таблиці</w:t>
            </w:r>
          </w:p>
        </w:tc>
        <w:tc>
          <w:tcPr>
            <w:tcW w:w="1560" w:type="dxa"/>
          </w:tcPr>
          <w:p w14:paraId="28A22D6E" w14:textId="4E397FA6"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За результатами виконання</w:t>
            </w:r>
          </w:p>
        </w:tc>
        <w:tc>
          <w:tcPr>
            <w:tcW w:w="2835" w:type="dxa"/>
          </w:tcPr>
          <w:p w14:paraId="1D405BEF" w14:textId="54A38213" w:rsidR="00B34E3B" w:rsidRPr="00E04174" w:rsidRDefault="004C5B9F" w:rsidP="004C5B9F">
            <w:pPr>
              <w:keepLines/>
              <w:suppressAutoHyphens/>
              <w:spacing w:after="0" w:line="240" w:lineRule="auto"/>
              <w:rPr>
                <w:rFonts w:ascii="Arial" w:hAnsi="Arial" w:cs="Arial"/>
                <w:sz w:val="20"/>
                <w:szCs w:val="20"/>
                <w:lang w:val="uk-UA"/>
              </w:rPr>
            </w:pPr>
            <w:r w:rsidRPr="00E04174">
              <w:rPr>
                <w:rFonts w:ascii="Arial" w:hAnsi="Arial" w:cs="Arial"/>
                <w:szCs w:val="24"/>
                <w:lang w:val="uk-UA"/>
              </w:rPr>
              <w:t xml:space="preserve">1) Вимоги щодо врахування  елементів та конструкцій класу безпеки 4Н включено у СОУ НАЕК 141:2017 </w:t>
            </w:r>
            <w:r w:rsidRPr="00E04174">
              <w:rPr>
                <w:rFonts w:ascii="Arial" w:hAnsi="Arial" w:cs="Arial"/>
                <w:sz w:val="20"/>
                <w:szCs w:val="20"/>
                <w:lang w:val="uk-UA"/>
              </w:rPr>
              <w:fldChar w:fldCharType="begin"/>
            </w:r>
            <w:r w:rsidRPr="00E04174">
              <w:rPr>
                <w:rFonts w:ascii="Arial" w:hAnsi="Arial" w:cs="Arial"/>
                <w:sz w:val="20"/>
                <w:szCs w:val="20"/>
                <w:lang w:val="uk-UA"/>
              </w:rPr>
              <w:instrText xml:space="preserve"> REF _Ref498682194 \w \h  \* MERGEFORMAT </w:instrText>
            </w:r>
            <w:r w:rsidRPr="00E04174">
              <w:rPr>
                <w:rFonts w:ascii="Arial" w:hAnsi="Arial" w:cs="Arial"/>
                <w:sz w:val="20"/>
                <w:szCs w:val="20"/>
                <w:lang w:val="uk-UA"/>
              </w:rPr>
            </w:r>
            <w:r w:rsidRPr="00E04174">
              <w:rPr>
                <w:rFonts w:ascii="Arial" w:hAnsi="Arial" w:cs="Arial"/>
                <w:sz w:val="20"/>
                <w:szCs w:val="20"/>
                <w:lang w:val="uk-UA"/>
              </w:rPr>
              <w:fldChar w:fldCharType="separate"/>
            </w:r>
            <w:r w:rsidR="008F5293" w:rsidRPr="00E04174">
              <w:rPr>
                <w:rFonts w:ascii="Arial" w:hAnsi="Arial" w:cs="Arial"/>
                <w:sz w:val="20"/>
                <w:szCs w:val="20"/>
                <w:lang w:val="uk-UA"/>
              </w:rPr>
              <w:t>/8/</w:t>
            </w:r>
            <w:r w:rsidRPr="00E04174">
              <w:rPr>
                <w:rFonts w:ascii="Arial" w:hAnsi="Arial" w:cs="Arial"/>
                <w:sz w:val="20"/>
                <w:szCs w:val="20"/>
                <w:lang w:val="uk-UA"/>
              </w:rPr>
              <w:fldChar w:fldCharType="end"/>
            </w:r>
          </w:p>
        </w:tc>
        <w:tc>
          <w:tcPr>
            <w:tcW w:w="1559" w:type="dxa"/>
          </w:tcPr>
          <w:p w14:paraId="75EEBC74" w14:textId="5465E396" w:rsidR="00B34E3B" w:rsidRPr="00E04174" w:rsidRDefault="004C5B9F" w:rsidP="004C5B9F">
            <w:pPr>
              <w:keepLines/>
              <w:suppressAutoHyphens/>
              <w:spacing w:after="0" w:line="240" w:lineRule="auto"/>
              <w:jc w:val="center"/>
              <w:rPr>
                <w:rFonts w:ascii="Arial" w:hAnsi="Arial" w:cs="Arial"/>
                <w:sz w:val="20"/>
                <w:szCs w:val="20"/>
                <w:lang w:val="uk-UA"/>
              </w:rPr>
            </w:pPr>
            <w:r w:rsidRPr="00E04174">
              <w:rPr>
                <w:rFonts w:ascii="Arial" w:hAnsi="Arial" w:cs="Arial"/>
                <w:b/>
                <w:sz w:val="20"/>
                <w:szCs w:val="20"/>
                <w:lang w:val="uk-UA"/>
              </w:rPr>
              <w:t>Виконано</w:t>
            </w:r>
          </w:p>
        </w:tc>
      </w:tr>
      <w:tr w:rsidR="00B34E3B" w:rsidRPr="00E04174" w14:paraId="3EB10CB7" w14:textId="62C0A593" w:rsidTr="004C5B9F">
        <w:trPr>
          <w:jc w:val="center"/>
        </w:trPr>
        <w:tc>
          <w:tcPr>
            <w:tcW w:w="421" w:type="dxa"/>
            <w:vMerge/>
          </w:tcPr>
          <w:p w14:paraId="03115665" w14:textId="77777777" w:rsidR="00B34E3B" w:rsidRPr="00E04174" w:rsidRDefault="00B34E3B" w:rsidP="000E646A">
            <w:pPr>
              <w:keepLines/>
              <w:suppressAutoHyphens/>
              <w:spacing w:after="0" w:line="240" w:lineRule="auto"/>
              <w:jc w:val="center"/>
              <w:rPr>
                <w:rFonts w:ascii="Arial" w:hAnsi="Arial" w:cs="Arial"/>
                <w:sz w:val="20"/>
                <w:szCs w:val="20"/>
                <w:lang w:val="uk-UA"/>
              </w:rPr>
            </w:pPr>
          </w:p>
        </w:tc>
        <w:tc>
          <w:tcPr>
            <w:tcW w:w="1275" w:type="dxa"/>
            <w:vMerge/>
            <w:vAlign w:val="center"/>
          </w:tcPr>
          <w:p w14:paraId="4B2BFFC9" w14:textId="77777777" w:rsidR="00B34E3B" w:rsidRPr="00E04174" w:rsidRDefault="00B34E3B" w:rsidP="000E646A">
            <w:pPr>
              <w:keepLines/>
              <w:suppressAutoHyphens/>
              <w:spacing w:after="0" w:line="240" w:lineRule="auto"/>
              <w:ind w:left="284"/>
              <w:rPr>
                <w:rFonts w:ascii="Arial" w:hAnsi="Arial" w:cs="Arial"/>
                <w:sz w:val="20"/>
                <w:szCs w:val="20"/>
                <w:lang w:val="uk-UA"/>
              </w:rPr>
            </w:pPr>
          </w:p>
        </w:tc>
        <w:tc>
          <w:tcPr>
            <w:tcW w:w="1560" w:type="dxa"/>
            <w:vMerge/>
            <w:vAlign w:val="center"/>
          </w:tcPr>
          <w:p w14:paraId="7200AA78" w14:textId="77777777" w:rsidR="00B34E3B" w:rsidRPr="00E04174" w:rsidRDefault="00B34E3B" w:rsidP="000E646A">
            <w:pPr>
              <w:keepLines/>
              <w:suppressAutoHyphens/>
              <w:spacing w:after="0" w:line="240" w:lineRule="auto"/>
              <w:jc w:val="center"/>
              <w:rPr>
                <w:rFonts w:ascii="Arial" w:hAnsi="Arial" w:cs="Arial"/>
                <w:sz w:val="20"/>
                <w:szCs w:val="20"/>
                <w:lang w:val="uk-UA"/>
              </w:rPr>
            </w:pPr>
          </w:p>
        </w:tc>
        <w:tc>
          <w:tcPr>
            <w:tcW w:w="2127" w:type="dxa"/>
            <w:vMerge/>
            <w:vAlign w:val="center"/>
          </w:tcPr>
          <w:p w14:paraId="1E98B661" w14:textId="77777777" w:rsidR="00B34E3B" w:rsidRPr="00E04174" w:rsidRDefault="00B34E3B" w:rsidP="000E646A">
            <w:pPr>
              <w:keepLines/>
              <w:suppressAutoHyphens/>
              <w:spacing w:after="0" w:line="240" w:lineRule="auto"/>
              <w:jc w:val="center"/>
              <w:rPr>
                <w:rFonts w:ascii="Arial" w:hAnsi="Arial" w:cs="Arial"/>
                <w:sz w:val="20"/>
                <w:szCs w:val="20"/>
                <w:lang w:val="uk-UA"/>
              </w:rPr>
            </w:pPr>
          </w:p>
        </w:tc>
        <w:tc>
          <w:tcPr>
            <w:tcW w:w="2409" w:type="dxa"/>
          </w:tcPr>
          <w:p w14:paraId="63997995" w14:textId="0AC3EEB2" w:rsidR="00B34E3B" w:rsidRPr="00E04174" w:rsidRDefault="00B34E3B" w:rsidP="004C5B9F">
            <w:pPr>
              <w:pStyle w:val="a0"/>
              <w:keepLines/>
              <w:numPr>
                <w:ilvl w:val="0"/>
                <w:numId w:val="15"/>
              </w:numPr>
              <w:tabs>
                <w:tab w:val="left" w:pos="245"/>
              </w:tabs>
              <w:suppressAutoHyphens/>
              <w:spacing w:after="0" w:line="240" w:lineRule="auto"/>
              <w:ind w:left="0" w:firstLine="0"/>
              <w:contextualSpacing w:val="0"/>
              <w:rPr>
                <w:rFonts w:ascii="Arial" w:hAnsi="Arial" w:cs="Arial"/>
                <w:sz w:val="20"/>
                <w:szCs w:val="20"/>
                <w:lang w:val="uk-UA"/>
              </w:rPr>
            </w:pPr>
            <w:r w:rsidRPr="00E04174">
              <w:rPr>
                <w:rFonts w:ascii="Arial" w:hAnsi="Arial" w:cs="Arial"/>
                <w:sz w:val="20"/>
                <w:szCs w:val="20"/>
                <w:lang w:val="uk-UA"/>
              </w:rPr>
              <w:t>розробка документа, що містить вимоги до відбору елементів та конструкцій, класу безпеки 4Н, відмова або пошкодження яких може вплинути на експлуатацію систем важливих для безпеки</w:t>
            </w:r>
          </w:p>
        </w:tc>
        <w:tc>
          <w:tcPr>
            <w:tcW w:w="1275" w:type="dxa"/>
          </w:tcPr>
          <w:p w14:paraId="11DA3AE0"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Грудень 2020</w:t>
            </w:r>
          </w:p>
        </w:tc>
        <w:tc>
          <w:tcPr>
            <w:tcW w:w="1560" w:type="dxa"/>
          </w:tcPr>
          <w:p w14:paraId="7C114C82" w14:textId="77777777"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Щоквартальний контроль виконання</w:t>
            </w:r>
          </w:p>
        </w:tc>
        <w:tc>
          <w:tcPr>
            <w:tcW w:w="2835" w:type="dxa"/>
          </w:tcPr>
          <w:p w14:paraId="7CEA0464" w14:textId="77777777" w:rsidR="004C5B9F" w:rsidRPr="00E04174" w:rsidRDefault="004C5B9F" w:rsidP="004C5B9F">
            <w:pPr>
              <w:rPr>
                <w:rFonts w:ascii="Arial" w:hAnsi="Arial" w:cs="Arial"/>
                <w:szCs w:val="24"/>
                <w:lang w:val="uk-UA"/>
              </w:rPr>
            </w:pPr>
            <w:r w:rsidRPr="00E04174">
              <w:rPr>
                <w:rFonts w:ascii="Arial" w:hAnsi="Arial" w:cs="Arial"/>
                <w:sz w:val="20"/>
                <w:szCs w:val="20"/>
                <w:lang w:val="uk-UA"/>
              </w:rPr>
              <w:t xml:space="preserve">2) </w:t>
            </w:r>
            <w:r w:rsidRPr="00E04174">
              <w:rPr>
                <w:rFonts w:ascii="Arial" w:hAnsi="Arial" w:cs="Arial"/>
                <w:szCs w:val="24"/>
                <w:lang w:val="uk-UA"/>
              </w:rPr>
              <w:t>ЕО розроблено «Методику відбору елементів та конструкцій енергоблоків АЕС, пошкодження яких може призвести до невиконання свої проектних функцій елементами і конструкціями систем безпеки. СОУ-Н НАЕК 135:2021»</w:t>
            </w:r>
          </w:p>
          <w:p w14:paraId="0F5A1EE6" w14:textId="0F57DA5A" w:rsidR="00B34E3B" w:rsidRPr="00E04174" w:rsidRDefault="004C5B9F" w:rsidP="004C5B9F">
            <w:pPr>
              <w:keepLines/>
              <w:suppressAutoHyphens/>
              <w:spacing w:after="0" w:line="240" w:lineRule="auto"/>
              <w:rPr>
                <w:rFonts w:ascii="Arial" w:hAnsi="Arial" w:cs="Arial"/>
                <w:sz w:val="20"/>
                <w:szCs w:val="20"/>
                <w:lang w:val="uk-UA"/>
              </w:rPr>
            </w:pPr>
            <w:r w:rsidRPr="00E04174">
              <w:rPr>
                <w:rFonts w:ascii="Arial" w:hAnsi="Arial" w:cs="Arial"/>
                <w:szCs w:val="24"/>
                <w:lang w:val="uk-UA"/>
              </w:rPr>
              <w:t xml:space="preserve">Наразі ця методика  розглядається </w:t>
            </w:r>
            <w:proofErr w:type="spellStart"/>
            <w:r w:rsidRPr="00E04174">
              <w:rPr>
                <w:rFonts w:ascii="Arial" w:hAnsi="Arial" w:cs="Arial"/>
                <w:szCs w:val="24"/>
                <w:lang w:val="uk-UA"/>
              </w:rPr>
              <w:t>Держатомрегулюванням</w:t>
            </w:r>
            <w:proofErr w:type="spellEnd"/>
            <w:r w:rsidRPr="00E04174">
              <w:rPr>
                <w:rFonts w:ascii="Arial" w:hAnsi="Arial" w:cs="Arial"/>
                <w:szCs w:val="24"/>
                <w:lang w:val="uk-UA"/>
              </w:rPr>
              <w:t xml:space="preserve"> </w:t>
            </w:r>
          </w:p>
        </w:tc>
        <w:tc>
          <w:tcPr>
            <w:tcW w:w="1559" w:type="dxa"/>
          </w:tcPr>
          <w:p w14:paraId="12AC8539" w14:textId="77777777" w:rsidR="004C5B9F" w:rsidRPr="00E04174" w:rsidRDefault="004C5B9F" w:rsidP="004C5B9F">
            <w:pPr>
              <w:keepLines/>
              <w:suppressAutoHyphens/>
              <w:spacing w:after="0" w:line="240" w:lineRule="auto"/>
              <w:jc w:val="center"/>
              <w:rPr>
                <w:rFonts w:ascii="Arial" w:hAnsi="Arial" w:cs="Arial"/>
                <w:b/>
                <w:sz w:val="20"/>
                <w:szCs w:val="20"/>
                <w:lang w:val="uk-UA"/>
              </w:rPr>
            </w:pPr>
            <w:r w:rsidRPr="00E04174">
              <w:rPr>
                <w:rFonts w:ascii="Arial" w:hAnsi="Arial" w:cs="Arial"/>
                <w:b/>
                <w:sz w:val="20"/>
                <w:szCs w:val="20"/>
                <w:lang w:val="uk-UA"/>
              </w:rPr>
              <w:t>Виконується</w:t>
            </w:r>
          </w:p>
          <w:p w14:paraId="139CE6ED" w14:textId="71ECB2B1" w:rsidR="00B34E3B" w:rsidRPr="00E04174" w:rsidRDefault="004C5B9F" w:rsidP="004C5B9F">
            <w:pPr>
              <w:keepLines/>
              <w:suppressAutoHyphens/>
              <w:spacing w:after="0" w:line="240" w:lineRule="auto"/>
              <w:jc w:val="center"/>
              <w:rPr>
                <w:rFonts w:ascii="Arial" w:hAnsi="Arial" w:cs="Arial"/>
                <w:sz w:val="20"/>
                <w:szCs w:val="20"/>
                <w:lang w:val="uk-UA"/>
              </w:rPr>
            </w:pPr>
            <w:r w:rsidRPr="00E04174">
              <w:rPr>
                <w:rFonts w:ascii="Arial" w:hAnsi="Arial" w:cs="Arial"/>
                <w:sz w:val="20"/>
                <w:szCs w:val="20"/>
                <w:lang w:val="uk-UA"/>
              </w:rPr>
              <w:t>(</w:t>
            </w:r>
            <w:r w:rsidRPr="00E04174">
              <w:rPr>
                <w:rFonts w:ascii="Arial" w:hAnsi="Arial" w:cs="Arial"/>
                <w:i/>
                <w:sz w:val="20"/>
                <w:szCs w:val="20"/>
                <w:lang w:val="uk-UA"/>
              </w:rPr>
              <w:t>грудень 2021</w:t>
            </w:r>
            <w:r w:rsidRPr="00E04174">
              <w:rPr>
                <w:rFonts w:ascii="Arial" w:hAnsi="Arial" w:cs="Arial"/>
                <w:sz w:val="20"/>
                <w:szCs w:val="20"/>
                <w:lang w:val="uk-UA"/>
              </w:rPr>
              <w:t>)</w:t>
            </w:r>
          </w:p>
        </w:tc>
      </w:tr>
      <w:tr w:rsidR="00B34E3B" w:rsidRPr="00E04174" w14:paraId="2288F384" w14:textId="0553C281" w:rsidTr="00A51CCC">
        <w:trPr>
          <w:trHeight w:val="2760"/>
          <w:jc w:val="center"/>
        </w:trPr>
        <w:tc>
          <w:tcPr>
            <w:tcW w:w="421" w:type="dxa"/>
          </w:tcPr>
          <w:p w14:paraId="29419B21" w14:textId="77777777" w:rsidR="00B34E3B" w:rsidRPr="00E04174" w:rsidRDefault="00B34E3B" w:rsidP="00C97D7E">
            <w:pPr>
              <w:pStyle w:val="a0"/>
              <w:keepLines/>
              <w:numPr>
                <w:ilvl w:val="0"/>
                <w:numId w:val="12"/>
              </w:numPr>
              <w:suppressAutoHyphens/>
              <w:spacing w:after="0" w:line="240" w:lineRule="auto"/>
              <w:ind w:left="0" w:firstLine="0"/>
              <w:contextualSpacing w:val="0"/>
              <w:jc w:val="center"/>
              <w:rPr>
                <w:rFonts w:ascii="Arial" w:hAnsi="Arial" w:cs="Arial"/>
                <w:sz w:val="20"/>
                <w:szCs w:val="20"/>
                <w:lang w:val="uk-UA"/>
              </w:rPr>
            </w:pPr>
            <w:bookmarkStart w:id="62" w:name="_Ref14175247"/>
          </w:p>
        </w:tc>
        <w:bookmarkEnd w:id="62"/>
        <w:tc>
          <w:tcPr>
            <w:tcW w:w="1275" w:type="dxa"/>
          </w:tcPr>
          <w:p w14:paraId="54E901E0" w14:textId="77777777" w:rsidR="00B34E3B" w:rsidRPr="00E04174" w:rsidRDefault="00B34E3B" w:rsidP="00C97D7E">
            <w:pPr>
              <w:keepLines/>
              <w:suppressAutoHyphens/>
              <w:spacing w:after="0" w:line="240" w:lineRule="auto"/>
              <w:ind w:left="33"/>
              <w:rPr>
                <w:rFonts w:ascii="Arial" w:hAnsi="Arial" w:cs="Arial"/>
                <w:sz w:val="20"/>
                <w:szCs w:val="20"/>
                <w:lang w:val="uk-UA"/>
              </w:rPr>
            </w:pPr>
            <w:r w:rsidRPr="00E04174">
              <w:rPr>
                <w:rFonts w:ascii="Arial" w:hAnsi="Arial" w:cs="Arial"/>
                <w:sz w:val="20"/>
                <w:szCs w:val="20"/>
                <w:lang w:val="uk-UA"/>
              </w:rPr>
              <w:t>Всі АЕС</w:t>
            </w:r>
          </w:p>
        </w:tc>
        <w:tc>
          <w:tcPr>
            <w:tcW w:w="1560" w:type="dxa"/>
          </w:tcPr>
          <w:p w14:paraId="09F9D3C2" w14:textId="77777777" w:rsidR="00B34E3B" w:rsidRPr="00E04174" w:rsidRDefault="00B34E3B" w:rsidP="00C97D7E">
            <w:pPr>
              <w:keepLines/>
              <w:suppressAutoHyphens/>
              <w:spacing w:after="0" w:line="240" w:lineRule="auto"/>
              <w:ind w:left="33"/>
              <w:rPr>
                <w:rFonts w:ascii="Arial" w:hAnsi="Arial" w:cs="Arial"/>
                <w:sz w:val="20"/>
                <w:szCs w:val="20"/>
                <w:lang w:val="uk-UA"/>
              </w:rPr>
            </w:pPr>
            <w:r w:rsidRPr="00E04174">
              <w:rPr>
                <w:rFonts w:ascii="Arial" w:hAnsi="Arial" w:cs="Arial"/>
                <w:sz w:val="20"/>
                <w:szCs w:val="20"/>
                <w:lang w:val="uk-UA"/>
              </w:rPr>
              <w:t>Приховані трубопроводи</w:t>
            </w:r>
          </w:p>
        </w:tc>
        <w:tc>
          <w:tcPr>
            <w:tcW w:w="2127" w:type="dxa"/>
          </w:tcPr>
          <w:p w14:paraId="503D63BC" w14:textId="77777777" w:rsidR="00B34E3B" w:rsidRPr="00E04174" w:rsidRDefault="00B34E3B" w:rsidP="00C97D7E">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Необхідність визначення для прихованих трубопроводів механізмів деградації у місцях проходок, переліку трубопроводів для включення в ПУС, проведення прямого контролю за рахунок опортуністських інспекцій</w:t>
            </w:r>
          </w:p>
        </w:tc>
        <w:tc>
          <w:tcPr>
            <w:tcW w:w="2409" w:type="dxa"/>
          </w:tcPr>
          <w:p w14:paraId="5E280E38" w14:textId="3113663A" w:rsidR="00B34E3B" w:rsidRPr="00E04174" w:rsidRDefault="00B34E3B" w:rsidP="008A0C78">
            <w:pPr>
              <w:pStyle w:val="a0"/>
              <w:keepLines/>
              <w:numPr>
                <w:ilvl w:val="0"/>
                <w:numId w:val="16"/>
              </w:numPr>
              <w:tabs>
                <w:tab w:val="left" w:pos="274"/>
              </w:tabs>
              <w:suppressAutoHyphens/>
              <w:spacing w:after="0" w:line="240" w:lineRule="auto"/>
              <w:ind w:left="0" w:firstLine="0"/>
              <w:rPr>
                <w:rFonts w:ascii="Arial" w:hAnsi="Arial" w:cs="Arial"/>
                <w:sz w:val="20"/>
                <w:szCs w:val="20"/>
                <w:lang w:val="uk-UA"/>
              </w:rPr>
            </w:pPr>
            <w:r w:rsidRPr="00E04174">
              <w:rPr>
                <w:rFonts w:ascii="Arial" w:hAnsi="Arial" w:cs="Arial"/>
                <w:sz w:val="20"/>
                <w:szCs w:val="20"/>
                <w:lang w:val="uk-UA"/>
              </w:rPr>
              <w:t>Розробка програми управління старінням для підземних трубопроводів</w:t>
            </w:r>
          </w:p>
        </w:tc>
        <w:tc>
          <w:tcPr>
            <w:tcW w:w="1275" w:type="dxa"/>
          </w:tcPr>
          <w:p w14:paraId="41B65BE7" w14:textId="5643967C" w:rsidR="00B34E3B" w:rsidRPr="00E04174" w:rsidRDefault="00B34E3B" w:rsidP="00DD2741">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Грудень 2020</w:t>
            </w:r>
          </w:p>
        </w:tc>
        <w:tc>
          <w:tcPr>
            <w:tcW w:w="1560" w:type="dxa"/>
          </w:tcPr>
          <w:p w14:paraId="0BF0736E" w14:textId="1F3DE14B" w:rsidR="00B34E3B" w:rsidRPr="00E04174" w:rsidRDefault="00B34E3B" w:rsidP="000E646A">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Піврічний контроль виконання</w:t>
            </w:r>
          </w:p>
        </w:tc>
        <w:tc>
          <w:tcPr>
            <w:tcW w:w="2835" w:type="dxa"/>
          </w:tcPr>
          <w:p w14:paraId="72BF59FB" w14:textId="43FA6BDC" w:rsidR="00B34E3B" w:rsidRPr="00E04174" w:rsidRDefault="00A51CCC" w:rsidP="00A51CCC">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 xml:space="preserve">ЕО розроблено Типову програму УС </w:t>
            </w:r>
            <w:r w:rsidRPr="00E04174">
              <w:rPr>
                <w:rFonts w:ascii="Arial" w:hAnsi="Arial" w:cs="Arial"/>
                <w:sz w:val="20"/>
                <w:szCs w:val="20"/>
                <w:lang w:val="uk-UA"/>
              </w:rPr>
              <w:fldChar w:fldCharType="begin"/>
            </w:r>
            <w:r w:rsidRPr="00E04174">
              <w:rPr>
                <w:rFonts w:ascii="Arial" w:hAnsi="Arial" w:cs="Arial"/>
                <w:sz w:val="20"/>
                <w:szCs w:val="20"/>
                <w:lang w:val="uk-UA"/>
              </w:rPr>
              <w:instrText xml:space="preserve"> REF _Ref79424113 \w \h  \* MERGEFORMAT </w:instrText>
            </w:r>
            <w:r w:rsidRPr="00E04174">
              <w:rPr>
                <w:rFonts w:ascii="Arial" w:hAnsi="Arial" w:cs="Arial"/>
                <w:sz w:val="20"/>
                <w:szCs w:val="20"/>
                <w:lang w:val="uk-UA"/>
              </w:rPr>
            </w:r>
            <w:r w:rsidRPr="00E04174">
              <w:rPr>
                <w:rFonts w:ascii="Arial" w:hAnsi="Arial" w:cs="Arial"/>
                <w:sz w:val="20"/>
                <w:szCs w:val="20"/>
                <w:lang w:val="uk-UA"/>
              </w:rPr>
              <w:fldChar w:fldCharType="separate"/>
            </w:r>
            <w:r w:rsidR="008F5293" w:rsidRPr="00E04174">
              <w:rPr>
                <w:rFonts w:ascii="Arial" w:hAnsi="Arial" w:cs="Arial"/>
                <w:sz w:val="20"/>
                <w:szCs w:val="20"/>
                <w:lang w:val="uk-UA"/>
              </w:rPr>
              <w:t>/25/</w:t>
            </w:r>
            <w:r w:rsidRPr="00E04174">
              <w:rPr>
                <w:rFonts w:ascii="Arial" w:hAnsi="Arial" w:cs="Arial"/>
                <w:sz w:val="20"/>
                <w:szCs w:val="20"/>
                <w:lang w:val="uk-UA"/>
              </w:rPr>
              <w:fldChar w:fldCharType="end"/>
            </w:r>
            <w:r w:rsidRPr="00E04174">
              <w:rPr>
                <w:rFonts w:ascii="Arial" w:hAnsi="Arial" w:cs="Arial"/>
                <w:sz w:val="20"/>
                <w:szCs w:val="20"/>
                <w:lang w:val="uk-UA"/>
              </w:rPr>
              <w:t xml:space="preserve"> і підготовлено до представлення в </w:t>
            </w:r>
            <w:proofErr w:type="spellStart"/>
            <w:r w:rsidRPr="00E04174">
              <w:rPr>
                <w:rFonts w:ascii="Arial" w:hAnsi="Arial" w:cs="Arial"/>
                <w:sz w:val="20"/>
                <w:szCs w:val="20"/>
                <w:lang w:val="uk-UA"/>
              </w:rPr>
              <w:t>Держатомрегулювання</w:t>
            </w:r>
            <w:proofErr w:type="spellEnd"/>
            <w:r w:rsidRPr="00E04174">
              <w:rPr>
                <w:rFonts w:ascii="Arial" w:hAnsi="Arial" w:cs="Arial"/>
                <w:sz w:val="20"/>
                <w:szCs w:val="20"/>
                <w:lang w:val="uk-UA"/>
              </w:rPr>
              <w:t xml:space="preserve"> на погодження</w:t>
            </w:r>
          </w:p>
        </w:tc>
        <w:tc>
          <w:tcPr>
            <w:tcW w:w="1559" w:type="dxa"/>
          </w:tcPr>
          <w:p w14:paraId="13A94440" w14:textId="77777777" w:rsidR="00B34E3B" w:rsidRPr="00E04174" w:rsidRDefault="00A51CCC" w:rsidP="00A51CCC">
            <w:pPr>
              <w:keepLines/>
              <w:suppressAutoHyphens/>
              <w:spacing w:after="0" w:line="240" w:lineRule="auto"/>
              <w:jc w:val="center"/>
              <w:rPr>
                <w:rFonts w:ascii="Arial" w:hAnsi="Arial" w:cs="Arial"/>
                <w:b/>
                <w:sz w:val="20"/>
                <w:szCs w:val="20"/>
                <w:lang w:val="uk-UA"/>
              </w:rPr>
            </w:pPr>
            <w:r w:rsidRPr="00E04174">
              <w:rPr>
                <w:rFonts w:ascii="Arial" w:hAnsi="Arial" w:cs="Arial"/>
                <w:b/>
                <w:sz w:val="20"/>
                <w:szCs w:val="20"/>
                <w:lang w:val="uk-UA"/>
              </w:rPr>
              <w:t>Виконується</w:t>
            </w:r>
          </w:p>
          <w:p w14:paraId="08BB3B35" w14:textId="77777777" w:rsidR="00A51CCC" w:rsidRPr="00E04174" w:rsidRDefault="00A51CCC" w:rsidP="00A51CCC">
            <w:pPr>
              <w:keepLines/>
              <w:suppressAutoHyphens/>
              <w:spacing w:after="0" w:line="240" w:lineRule="auto"/>
              <w:jc w:val="center"/>
              <w:rPr>
                <w:rFonts w:ascii="Arial" w:hAnsi="Arial" w:cs="Arial"/>
                <w:sz w:val="20"/>
                <w:szCs w:val="20"/>
                <w:lang w:val="uk-UA"/>
              </w:rPr>
            </w:pPr>
            <w:r w:rsidRPr="00E04174">
              <w:rPr>
                <w:rFonts w:ascii="Arial" w:hAnsi="Arial" w:cs="Arial"/>
                <w:sz w:val="20"/>
                <w:szCs w:val="20"/>
                <w:lang w:val="uk-UA"/>
              </w:rPr>
              <w:t>(</w:t>
            </w:r>
            <w:r w:rsidRPr="00E04174">
              <w:rPr>
                <w:rFonts w:ascii="Arial" w:hAnsi="Arial" w:cs="Arial"/>
                <w:i/>
                <w:sz w:val="20"/>
                <w:szCs w:val="20"/>
                <w:lang w:val="uk-UA"/>
              </w:rPr>
              <w:t xml:space="preserve">погодження </w:t>
            </w:r>
            <w:proofErr w:type="spellStart"/>
            <w:r w:rsidRPr="00E04174">
              <w:rPr>
                <w:rFonts w:ascii="Arial" w:hAnsi="Arial" w:cs="Arial"/>
                <w:i/>
                <w:sz w:val="20"/>
                <w:szCs w:val="20"/>
                <w:lang w:val="uk-UA"/>
              </w:rPr>
              <w:t>Держатомрегулювання</w:t>
            </w:r>
            <w:proofErr w:type="spellEnd"/>
            <w:r w:rsidRPr="00E04174">
              <w:rPr>
                <w:rFonts w:ascii="Arial" w:hAnsi="Arial" w:cs="Arial"/>
                <w:sz w:val="20"/>
                <w:szCs w:val="20"/>
                <w:lang w:val="uk-UA"/>
              </w:rPr>
              <w:t>)</w:t>
            </w:r>
          </w:p>
          <w:p w14:paraId="46EB76D2" w14:textId="77777777" w:rsidR="00A51CCC" w:rsidRPr="00E04174" w:rsidRDefault="00A51CCC" w:rsidP="00A51CCC">
            <w:pPr>
              <w:keepLines/>
              <w:suppressAutoHyphens/>
              <w:spacing w:after="0" w:line="240" w:lineRule="auto"/>
              <w:jc w:val="center"/>
              <w:rPr>
                <w:rFonts w:ascii="Arial" w:hAnsi="Arial" w:cs="Arial"/>
                <w:sz w:val="20"/>
                <w:szCs w:val="20"/>
                <w:lang w:val="uk-UA"/>
              </w:rPr>
            </w:pPr>
          </w:p>
          <w:p w14:paraId="79598F60" w14:textId="1B37CE21" w:rsidR="00A51CCC" w:rsidRPr="00E04174" w:rsidRDefault="00A51CCC" w:rsidP="00A51CCC">
            <w:pPr>
              <w:keepLines/>
              <w:suppressAutoHyphens/>
              <w:spacing w:after="0" w:line="240" w:lineRule="auto"/>
              <w:jc w:val="center"/>
              <w:rPr>
                <w:rFonts w:ascii="Arial" w:hAnsi="Arial" w:cs="Arial"/>
                <w:sz w:val="20"/>
                <w:szCs w:val="20"/>
                <w:lang w:val="uk-UA"/>
              </w:rPr>
            </w:pPr>
            <w:r w:rsidRPr="00E04174">
              <w:rPr>
                <w:rFonts w:ascii="Arial" w:hAnsi="Arial" w:cs="Arial"/>
                <w:sz w:val="20"/>
                <w:szCs w:val="20"/>
                <w:lang w:val="uk-UA"/>
              </w:rPr>
              <w:t>Грудень 2021</w:t>
            </w:r>
          </w:p>
        </w:tc>
      </w:tr>
      <w:tr w:rsidR="00B34E3B" w:rsidRPr="00E04174" w14:paraId="34862E59" w14:textId="7BDE3EC5" w:rsidTr="00A51CCC">
        <w:trPr>
          <w:jc w:val="center"/>
        </w:trPr>
        <w:tc>
          <w:tcPr>
            <w:tcW w:w="421" w:type="dxa"/>
          </w:tcPr>
          <w:p w14:paraId="36FD2539" w14:textId="77777777" w:rsidR="00B34E3B" w:rsidRPr="00E04174" w:rsidRDefault="00B34E3B" w:rsidP="00813FE8">
            <w:pPr>
              <w:pStyle w:val="a0"/>
              <w:keepLines/>
              <w:numPr>
                <w:ilvl w:val="0"/>
                <w:numId w:val="12"/>
              </w:numPr>
              <w:suppressAutoHyphens/>
              <w:spacing w:after="0" w:line="240" w:lineRule="auto"/>
              <w:ind w:left="0" w:firstLine="0"/>
              <w:contextualSpacing w:val="0"/>
              <w:jc w:val="center"/>
              <w:rPr>
                <w:rFonts w:ascii="Arial" w:hAnsi="Arial" w:cs="Arial"/>
                <w:sz w:val="20"/>
                <w:szCs w:val="20"/>
                <w:lang w:val="uk-UA"/>
              </w:rPr>
            </w:pPr>
          </w:p>
        </w:tc>
        <w:tc>
          <w:tcPr>
            <w:tcW w:w="1275" w:type="dxa"/>
          </w:tcPr>
          <w:p w14:paraId="2889DB18" w14:textId="6B497A5B" w:rsidR="00B34E3B" w:rsidRPr="00E04174" w:rsidRDefault="00B34E3B" w:rsidP="00813FE8">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Всі АЕС</w:t>
            </w:r>
          </w:p>
        </w:tc>
        <w:tc>
          <w:tcPr>
            <w:tcW w:w="1560" w:type="dxa"/>
          </w:tcPr>
          <w:p w14:paraId="4BA6E3F6" w14:textId="2B763FFD" w:rsidR="00B34E3B" w:rsidRPr="00E04174" w:rsidRDefault="00B34E3B" w:rsidP="00813FE8">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Електричні кабелі</w:t>
            </w:r>
          </w:p>
        </w:tc>
        <w:tc>
          <w:tcPr>
            <w:tcW w:w="2127" w:type="dxa"/>
          </w:tcPr>
          <w:p w14:paraId="5C842FB4" w14:textId="7C9F714D" w:rsidR="00B34E3B" w:rsidRPr="00E04174" w:rsidRDefault="00B34E3B" w:rsidP="00813FE8">
            <w:pPr>
              <w:keepLines/>
              <w:suppressAutoHyphens/>
              <w:spacing w:after="0" w:line="240" w:lineRule="auto"/>
              <w:rPr>
                <w:rFonts w:ascii="Arial" w:hAnsi="Arial" w:cs="Arial"/>
                <w:sz w:val="20"/>
                <w:szCs w:val="20"/>
                <w:lang w:val="uk-UA"/>
              </w:rPr>
            </w:pPr>
            <w:r w:rsidRPr="00E04174">
              <w:rPr>
                <w:rFonts w:ascii="Arial" w:hAnsi="Arial" w:cs="Arial"/>
                <w:bCs/>
                <w:sz w:val="20"/>
                <w:szCs w:val="20"/>
                <w:lang w:val="uk-UA"/>
              </w:rPr>
              <w:t>Внесення змін до програми управління старінням кабелів</w:t>
            </w:r>
          </w:p>
        </w:tc>
        <w:tc>
          <w:tcPr>
            <w:tcW w:w="2409" w:type="dxa"/>
          </w:tcPr>
          <w:p w14:paraId="47D185DA" w14:textId="77777777" w:rsidR="00B34E3B" w:rsidRPr="00E04174" w:rsidRDefault="00B34E3B" w:rsidP="00813FE8">
            <w:pPr>
              <w:keepLines/>
              <w:suppressAutoHyphens/>
              <w:spacing w:after="0" w:line="240" w:lineRule="auto"/>
              <w:ind w:left="-40"/>
              <w:rPr>
                <w:rFonts w:ascii="Arial" w:hAnsi="Arial" w:cs="Arial"/>
                <w:sz w:val="20"/>
                <w:szCs w:val="20"/>
                <w:lang w:val="uk-UA"/>
              </w:rPr>
            </w:pPr>
            <w:r w:rsidRPr="00E04174">
              <w:rPr>
                <w:rFonts w:ascii="Arial" w:hAnsi="Arial" w:cs="Arial"/>
                <w:sz w:val="20"/>
                <w:szCs w:val="20"/>
                <w:lang w:val="uk-UA"/>
              </w:rPr>
              <w:t>Коригування ПУСК з урахуванням:</w:t>
            </w:r>
          </w:p>
          <w:p w14:paraId="01BFB4FB" w14:textId="77777777" w:rsidR="00B34E3B" w:rsidRPr="00E04174" w:rsidRDefault="00B34E3B" w:rsidP="00813FE8">
            <w:pPr>
              <w:pStyle w:val="a0"/>
              <w:keepLines/>
              <w:numPr>
                <w:ilvl w:val="0"/>
                <w:numId w:val="152"/>
              </w:numPr>
              <w:tabs>
                <w:tab w:val="left" w:pos="254"/>
              </w:tabs>
              <w:suppressAutoHyphens/>
              <w:spacing w:after="0" w:line="240" w:lineRule="auto"/>
              <w:ind w:left="33" w:firstLine="0"/>
              <w:rPr>
                <w:rFonts w:ascii="Arial" w:hAnsi="Arial" w:cs="Arial"/>
                <w:sz w:val="20"/>
                <w:szCs w:val="20"/>
                <w:lang w:val="uk-UA"/>
              </w:rPr>
            </w:pPr>
            <w:r w:rsidRPr="00E04174">
              <w:rPr>
                <w:rFonts w:ascii="Arial" w:hAnsi="Arial" w:cs="Arial"/>
                <w:sz w:val="20"/>
                <w:szCs w:val="20"/>
                <w:lang w:val="uk-UA"/>
              </w:rPr>
              <w:t>застосування відповідних технологій для оцінки технічного стану і кваліфікації кабелів, що знаходяться в недосяжних для огляду місцях</w:t>
            </w:r>
          </w:p>
          <w:p w14:paraId="5626F657" w14:textId="7307D355" w:rsidR="00B34E3B" w:rsidRPr="00E04174" w:rsidRDefault="00B34E3B" w:rsidP="00813FE8">
            <w:pPr>
              <w:pStyle w:val="a0"/>
              <w:keepLines/>
              <w:numPr>
                <w:ilvl w:val="0"/>
                <w:numId w:val="152"/>
              </w:numPr>
              <w:tabs>
                <w:tab w:val="left" w:pos="254"/>
              </w:tabs>
              <w:suppressAutoHyphens/>
              <w:spacing w:after="0" w:line="240" w:lineRule="auto"/>
              <w:ind w:left="33" w:firstLine="0"/>
              <w:rPr>
                <w:rFonts w:ascii="Arial" w:hAnsi="Arial" w:cs="Arial"/>
                <w:sz w:val="20"/>
                <w:szCs w:val="20"/>
                <w:lang w:val="uk-UA"/>
              </w:rPr>
            </w:pPr>
            <w:r w:rsidRPr="00E04174">
              <w:rPr>
                <w:rFonts w:ascii="Arial" w:hAnsi="Arial" w:cs="Arial"/>
                <w:sz w:val="20"/>
                <w:szCs w:val="20"/>
                <w:lang w:val="uk-UA"/>
              </w:rPr>
              <w:t>встановлення вимог, критеріїв та розробка заходів щодо мінімізації наявності води в кабелях з полімерною ізоляцією</w:t>
            </w:r>
          </w:p>
        </w:tc>
        <w:tc>
          <w:tcPr>
            <w:tcW w:w="1275" w:type="dxa"/>
          </w:tcPr>
          <w:p w14:paraId="2FC53B4D" w14:textId="5EAFB41C" w:rsidR="00B34E3B" w:rsidRPr="00E04174" w:rsidRDefault="00B34E3B" w:rsidP="00813FE8">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Грудень</w:t>
            </w:r>
            <w:r w:rsidRPr="00E04174">
              <w:rPr>
                <w:rFonts w:ascii="Arial" w:hAnsi="Arial" w:cs="Arial"/>
                <w:bCs/>
                <w:sz w:val="20"/>
                <w:szCs w:val="20"/>
                <w:lang w:val="uk-UA"/>
              </w:rPr>
              <w:t xml:space="preserve"> 2020</w:t>
            </w:r>
          </w:p>
        </w:tc>
        <w:tc>
          <w:tcPr>
            <w:tcW w:w="1560" w:type="dxa"/>
          </w:tcPr>
          <w:p w14:paraId="3C80CEB1" w14:textId="0127D233" w:rsidR="00B34E3B" w:rsidRPr="00E04174" w:rsidRDefault="00B34E3B" w:rsidP="00813FE8">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Щоквартальний контроль виконання (погодження розроблених документів)</w:t>
            </w:r>
          </w:p>
        </w:tc>
        <w:tc>
          <w:tcPr>
            <w:tcW w:w="2835" w:type="dxa"/>
          </w:tcPr>
          <w:p w14:paraId="47E20C76" w14:textId="77777777" w:rsidR="00B34E3B" w:rsidRPr="00E04174" w:rsidRDefault="00BE096A" w:rsidP="00813FE8">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 xml:space="preserve">ПУСК </w:t>
            </w:r>
            <w:r w:rsidRPr="00E04174">
              <w:rPr>
                <w:rFonts w:ascii="Arial" w:hAnsi="Arial" w:cs="Arial"/>
                <w:sz w:val="20"/>
                <w:szCs w:val="20"/>
                <w:lang w:val="uk-UA"/>
              </w:rPr>
              <w:fldChar w:fldCharType="begin"/>
            </w:r>
            <w:r w:rsidRPr="00E04174">
              <w:rPr>
                <w:rFonts w:ascii="Arial" w:hAnsi="Arial" w:cs="Arial"/>
                <w:sz w:val="20"/>
                <w:szCs w:val="20"/>
                <w:lang w:val="uk-UA"/>
              </w:rPr>
              <w:instrText xml:space="preserve"> REF _Ref498682155 \w \h  \* MERGEFORMAT </w:instrText>
            </w:r>
            <w:r w:rsidRPr="00E04174">
              <w:rPr>
                <w:rFonts w:ascii="Arial" w:hAnsi="Arial" w:cs="Arial"/>
                <w:sz w:val="20"/>
                <w:szCs w:val="20"/>
                <w:lang w:val="uk-UA"/>
              </w:rPr>
            </w:r>
            <w:r w:rsidRPr="00E04174">
              <w:rPr>
                <w:rFonts w:ascii="Arial" w:hAnsi="Arial" w:cs="Arial"/>
                <w:sz w:val="20"/>
                <w:szCs w:val="20"/>
                <w:lang w:val="uk-UA"/>
              </w:rPr>
              <w:fldChar w:fldCharType="separate"/>
            </w:r>
            <w:r w:rsidR="008F5293" w:rsidRPr="00E04174">
              <w:rPr>
                <w:rFonts w:ascii="Arial" w:hAnsi="Arial" w:cs="Arial"/>
                <w:sz w:val="20"/>
                <w:szCs w:val="20"/>
                <w:lang w:val="uk-UA"/>
              </w:rPr>
              <w:t>/12/</w:t>
            </w:r>
            <w:r w:rsidRPr="00E04174">
              <w:rPr>
                <w:rFonts w:ascii="Arial" w:hAnsi="Arial" w:cs="Arial"/>
                <w:sz w:val="20"/>
                <w:szCs w:val="20"/>
                <w:lang w:val="uk-UA"/>
              </w:rPr>
              <w:fldChar w:fldCharType="end"/>
            </w:r>
            <w:r w:rsidRPr="00E04174">
              <w:rPr>
                <w:rFonts w:ascii="Arial" w:hAnsi="Arial" w:cs="Arial"/>
                <w:sz w:val="20"/>
                <w:szCs w:val="20"/>
                <w:lang w:val="uk-UA"/>
              </w:rPr>
              <w:t xml:space="preserve"> </w:t>
            </w:r>
            <w:proofErr w:type="spellStart"/>
            <w:r w:rsidRPr="00E04174">
              <w:rPr>
                <w:rFonts w:ascii="Arial" w:hAnsi="Arial" w:cs="Arial"/>
                <w:sz w:val="20"/>
                <w:szCs w:val="20"/>
                <w:lang w:val="uk-UA"/>
              </w:rPr>
              <w:t>переглянуто</w:t>
            </w:r>
            <w:proofErr w:type="spellEnd"/>
            <w:r w:rsidRPr="00E04174">
              <w:rPr>
                <w:rFonts w:ascii="Arial" w:hAnsi="Arial" w:cs="Arial"/>
                <w:sz w:val="20"/>
                <w:szCs w:val="20"/>
                <w:lang w:val="uk-UA"/>
              </w:rPr>
              <w:t xml:space="preserve"> з урахуванням застосування відповідних технологій та із встановленням </w:t>
            </w:r>
            <w:r w:rsidR="00A51CCC" w:rsidRPr="00E04174">
              <w:rPr>
                <w:rFonts w:ascii="Arial" w:hAnsi="Arial" w:cs="Arial"/>
                <w:sz w:val="20"/>
                <w:szCs w:val="20"/>
                <w:lang w:val="uk-UA"/>
              </w:rPr>
              <w:t>вимог, критеріїв та розробка заходів щодо мінімізації наявності води в кабелях з полімерною ізоляцією.</w:t>
            </w:r>
          </w:p>
          <w:p w14:paraId="43937394" w14:textId="56B61A78" w:rsidR="00A51CCC" w:rsidRPr="00E04174" w:rsidRDefault="00A51CCC" w:rsidP="00A51CCC">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 xml:space="preserve">ПУСК </w:t>
            </w:r>
            <w:r w:rsidRPr="00E04174">
              <w:rPr>
                <w:rFonts w:ascii="Arial" w:hAnsi="Arial" w:cs="Arial"/>
                <w:sz w:val="20"/>
                <w:szCs w:val="20"/>
                <w:lang w:val="uk-UA"/>
              </w:rPr>
              <w:fldChar w:fldCharType="begin"/>
            </w:r>
            <w:r w:rsidRPr="00E04174">
              <w:rPr>
                <w:rFonts w:ascii="Arial" w:hAnsi="Arial" w:cs="Arial"/>
                <w:sz w:val="20"/>
                <w:szCs w:val="20"/>
                <w:lang w:val="uk-UA"/>
              </w:rPr>
              <w:instrText xml:space="preserve"> REF _Ref498682155 \w \h  \* MERGEFORMAT </w:instrText>
            </w:r>
            <w:r w:rsidRPr="00E04174">
              <w:rPr>
                <w:rFonts w:ascii="Arial" w:hAnsi="Arial" w:cs="Arial"/>
                <w:sz w:val="20"/>
                <w:szCs w:val="20"/>
                <w:lang w:val="uk-UA"/>
              </w:rPr>
            </w:r>
            <w:r w:rsidRPr="00E04174">
              <w:rPr>
                <w:rFonts w:ascii="Arial" w:hAnsi="Arial" w:cs="Arial"/>
                <w:sz w:val="20"/>
                <w:szCs w:val="20"/>
                <w:lang w:val="uk-UA"/>
              </w:rPr>
              <w:fldChar w:fldCharType="separate"/>
            </w:r>
            <w:r w:rsidR="008F5293" w:rsidRPr="00E04174">
              <w:rPr>
                <w:rFonts w:ascii="Arial" w:hAnsi="Arial" w:cs="Arial"/>
                <w:sz w:val="20"/>
                <w:szCs w:val="20"/>
                <w:lang w:val="uk-UA"/>
              </w:rPr>
              <w:t>/12/</w:t>
            </w:r>
            <w:r w:rsidRPr="00E04174">
              <w:rPr>
                <w:rFonts w:ascii="Arial" w:hAnsi="Arial" w:cs="Arial"/>
                <w:sz w:val="20"/>
                <w:szCs w:val="20"/>
                <w:lang w:val="uk-UA"/>
              </w:rPr>
              <w:fldChar w:fldCharType="end"/>
            </w:r>
            <w:r w:rsidRPr="00E04174">
              <w:rPr>
                <w:rFonts w:ascii="Arial" w:hAnsi="Arial" w:cs="Arial"/>
                <w:sz w:val="20"/>
                <w:szCs w:val="20"/>
                <w:lang w:val="uk-UA"/>
              </w:rPr>
              <w:t xml:space="preserve"> погоджено </w:t>
            </w:r>
            <w:proofErr w:type="spellStart"/>
            <w:r w:rsidR="00253D1C" w:rsidRPr="00E04174">
              <w:rPr>
                <w:rFonts w:ascii="Arial" w:hAnsi="Arial" w:cs="Arial"/>
                <w:sz w:val="20"/>
                <w:szCs w:val="20"/>
                <w:lang w:val="uk-UA"/>
              </w:rPr>
              <w:t>Держатомрегулювання</w:t>
            </w:r>
            <w:proofErr w:type="spellEnd"/>
            <w:r w:rsidR="00253D1C" w:rsidRPr="00E04174">
              <w:rPr>
                <w:rFonts w:ascii="Arial" w:hAnsi="Arial" w:cs="Arial"/>
                <w:sz w:val="20"/>
                <w:szCs w:val="20"/>
                <w:lang w:val="uk-UA"/>
              </w:rPr>
              <w:t xml:space="preserve"> у 2021 році.</w:t>
            </w:r>
          </w:p>
        </w:tc>
        <w:tc>
          <w:tcPr>
            <w:tcW w:w="1559" w:type="dxa"/>
          </w:tcPr>
          <w:p w14:paraId="181B1729" w14:textId="2D1600E3" w:rsidR="00B34E3B" w:rsidRPr="00E04174" w:rsidRDefault="00A51CCC" w:rsidP="00A51CCC">
            <w:pPr>
              <w:keepLines/>
              <w:suppressAutoHyphens/>
              <w:spacing w:after="0" w:line="240" w:lineRule="auto"/>
              <w:jc w:val="center"/>
              <w:rPr>
                <w:rFonts w:ascii="Arial" w:hAnsi="Arial" w:cs="Arial"/>
                <w:sz w:val="20"/>
                <w:szCs w:val="20"/>
                <w:lang w:val="uk-UA"/>
              </w:rPr>
            </w:pPr>
            <w:r w:rsidRPr="00E04174">
              <w:rPr>
                <w:rFonts w:ascii="Arial" w:hAnsi="Arial" w:cs="Arial"/>
                <w:b/>
                <w:sz w:val="20"/>
                <w:szCs w:val="20"/>
                <w:lang w:val="uk-UA"/>
              </w:rPr>
              <w:t>Виконано</w:t>
            </w:r>
          </w:p>
        </w:tc>
      </w:tr>
      <w:tr w:rsidR="00B34E3B" w:rsidRPr="00E04174" w14:paraId="75993872" w14:textId="625442A7" w:rsidTr="00253D1C">
        <w:trPr>
          <w:jc w:val="center"/>
        </w:trPr>
        <w:tc>
          <w:tcPr>
            <w:tcW w:w="421" w:type="dxa"/>
          </w:tcPr>
          <w:p w14:paraId="3B1AD356" w14:textId="4C08E671" w:rsidR="00B34E3B" w:rsidRPr="00E04174" w:rsidRDefault="00B34E3B" w:rsidP="00813FE8">
            <w:pPr>
              <w:pStyle w:val="a0"/>
              <w:keepLines/>
              <w:numPr>
                <w:ilvl w:val="0"/>
                <w:numId w:val="12"/>
              </w:numPr>
              <w:suppressAutoHyphens/>
              <w:spacing w:after="0" w:line="240" w:lineRule="auto"/>
              <w:ind w:left="0" w:firstLine="0"/>
              <w:contextualSpacing w:val="0"/>
              <w:jc w:val="center"/>
              <w:rPr>
                <w:rFonts w:ascii="Arial" w:hAnsi="Arial" w:cs="Arial"/>
                <w:sz w:val="20"/>
                <w:szCs w:val="20"/>
                <w:lang w:val="uk-UA"/>
              </w:rPr>
            </w:pPr>
            <w:bookmarkStart w:id="63" w:name="_Ref14445305"/>
          </w:p>
        </w:tc>
        <w:bookmarkEnd w:id="63"/>
        <w:tc>
          <w:tcPr>
            <w:tcW w:w="1275" w:type="dxa"/>
          </w:tcPr>
          <w:p w14:paraId="0F2A50C1" w14:textId="77777777" w:rsidR="00B34E3B" w:rsidRPr="00E04174" w:rsidRDefault="00B34E3B" w:rsidP="00813FE8">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Дослідницький реактор</w:t>
            </w:r>
          </w:p>
        </w:tc>
        <w:tc>
          <w:tcPr>
            <w:tcW w:w="1560" w:type="dxa"/>
          </w:tcPr>
          <w:p w14:paraId="6568ACAA" w14:textId="77777777" w:rsidR="00B34E3B" w:rsidRPr="00E04174" w:rsidRDefault="00B34E3B" w:rsidP="00813FE8">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Удосконалення ПУС</w:t>
            </w:r>
          </w:p>
        </w:tc>
        <w:tc>
          <w:tcPr>
            <w:tcW w:w="2127" w:type="dxa"/>
          </w:tcPr>
          <w:p w14:paraId="7BB4EA91" w14:textId="71C2A2F8" w:rsidR="00B34E3B" w:rsidRPr="00E04174" w:rsidRDefault="00B34E3B" w:rsidP="00813FE8">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Необхідність удосконалення обумовлена приведенням у відповідність до рекомендацій МАГАТЕ</w:t>
            </w:r>
          </w:p>
        </w:tc>
        <w:tc>
          <w:tcPr>
            <w:tcW w:w="2409" w:type="dxa"/>
          </w:tcPr>
          <w:p w14:paraId="6697C3B2" w14:textId="03D04BF4" w:rsidR="00B34E3B" w:rsidRPr="00E04174" w:rsidRDefault="00B34E3B" w:rsidP="00253D1C">
            <w:pPr>
              <w:pStyle w:val="a0"/>
              <w:keepLines/>
              <w:numPr>
                <w:ilvl w:val="0"/>
                <w:numId w:val="35"/>
              </w:numPr>
              <w:suppressAutoHyphens/>
              <w:spacing w:after="0" w:line="240" w:lineRule="auto"/>
              <w:ind w:left="243" w:hanging="283"/>
              <w:contextualSpacing w:val="0"/>
              <w:rPr>
                <w:rFonts w:ascii="Arial" w:hAnsi="Arial" w:cs="Arial"/>
                <w:sz w:val="20"/>
                <w:szCs w:val="20"/>
                <w:lang w:val="uk-UA"/>
              </w:rPr>
            </w:pPr>
            <w:r w:rsidRPr="00E04174">
              <w:rPr>
                <w:rFonts w:ascii="Arial" w:hAnsi="Arial" w:cs="Arial"/>
                <w:sz w:val="20"/>
                <w:szCs w:val="20"/>
                <w:lang w:val="uk-UA"/>
              </w:rPr>
              <w:t>Удосконалення загальної ПУС для ДЯР.</w:t>
            </w:r>
          </w:p>
          <w:p w14:paraId="673B69CA" w14:textId="4EF9CF6D" w:rsidR="00B34E3B" w:rsidRPr="00E04174" w:rsidRDefault="00B34E3B" w:rsidP="00253D1C">
            <w:pPr>
              <w:pStyle w:val="a0"/>
              <w:keepLines/>
              <w:numPr>
                <w:ilvl w:val="0"/>
                <w:numId w:val="35"/>
              </w:numPr>
              <w:suppressAutoHyphens/>
              <w:spacing w:after="0" w:line="240" w:lineRule="auto"/>
              <w:ind w:left="243" w:hanging="283"/>
              <w:contextualSpacing w:val="0"/>
              <w:rPr>
                <w:rFonts w:ascii="Arial" w:hAnsi="Arial" w:cs="Arial"/>
                <w:sz w:val="20"/>
                <w:szCs w:val="20"/>
                <w:lang w:val="uk-UA"/>
              </w:rPr>
            </w:pPr>
            <w:r w:rsidRPr="00E04174">
              <w:rPr>
                <w:rFonts w:ascii="Arial" w:hAnsi="Arial" w:cs="Arial"/>
                <w:sz w:val="20"/>
                <w:szCs w:val="20"/>
                <w:lang w:val="uk-UA"/>
              </w:rPr>
              <w:t>Розроблення ПУС електрокабелів з урахуванням диференційного підходу</w:t>
            </w:r>
          </w:p>
        </w:tc>
        <w:tc>
          <w:tcPr>
            <w:tcW w:w="1275" w:type="dxa"/>
          </w:tcPr>
          <w:p w14:paraId="6D565A53" w14:textId="77777777" w:rsidR="00B34E3B" w:rsidRPr="00E04174" w:rsidRDefault="00B34E3B" w:rsidP="00813FE8">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Грудень 2021</w:t>
            </w:r>
          </w:p>
        </w:tc>
        <w:tc>
          <w:tcPr>
            <w:tcW w:w="1560" w:type="dxa"/>
          </w:tcPr>
          <w:p w14:paraId="24D40A3B" w14:textId="77777777" w:rsidR="00B34E3B" w:rsidRPr="00E04174" w:rsidRDefault="00B34E3B" w:rsidP="00813FE8">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Піврічний контроль виконання за звітами ІЯД</w:t>
            </w:r>
          </w:p>
        </w:tc>
        <w:tc>
          <w:tcPr>
            <w:tcW w:w="2835" w:type="dxa"/>
          </w:tcPr>
          <w:p w14:paraId="6EE27EDF" w14:textId="77777777" w:rsidR="00B34E3B" w:rsidRPr="00E04174" w:rsidRDefault="00253D1C" w:rsidP="00253D1C">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 xml:space="preserve">1. ПУС ІЯД актуалізовано відповідно до рекомендацій МАГАТЕ, направлено на погодження в </w:t>
            </w:r>
            <w:proofErr w:type="spellStart"/>
            <w:r w:rsidRPr="00E04174">
              <w:rPr>
                <w:rFonts w:ascii="Arial" w:hAnsi="Arial" w:cs="Arial"/>
                <w:sz w:val="20"/>
                <w:szCs w:val="20"/>
                <w:lang w:val="uk-UA"/>
              </w:rPr>
              <w:t>Держатомрегулювання</w:t>
            </w:r>
            <w:proofErr w:type="spellEnd"/>
            <w:r w:rsidRPr="00E04174">
              <w:rPr>
                <w:rFonts w:ascii="Arial" w:hAnsi="Arial" w:cs="Arial"/>
                <w:sz w:val="20"/>
                <w:szCs w:val="20"/>
                <w:lang w:val="uk-UA"/>
              </w:rPr>
              <w:t>, отримано зауваження, готується повторне подання доопрацьованої ПУС</w:t>
            </w:r>
          </w:p>
          <w:p w14:paraId="5F469C7E" w14:textId="42119A15" w:rsidR="00253D1C" w:rsidRPr="00E04174" w:rsidRDefault="00253D1C" w:rsidP="00253D1C">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2. Заплановано виконання окремого аналізу для втілення заходів з управління моральним старінням і наступною переоцінкою безпеки</w:t>
            </w:r>
          </w:p>
        </w:tc>
        <w:tc>
          <w:tcPr>
            <w:tcW w:w="1559" w:type="dxa"/>
          </w:tcPr>
          <w:p w14:paraId="375714F2" w14:textId="77777777" w:rsidR="00253D1C" w:rsidRPr="00E04174" w:rsidRDefault="00253D1C" w:rsidP="00253D1C">
            <w:pPr>
              <w:keepLines/>
              <w:suppressAutoHyphens/>
              <w:spacing w:after="0" w:line="240" w:lineRule="auto"/>
              <w:jc w:val="center"/>
              <w:rPr>
                <w:rFonts w:ascii="Arial" w:hAnsi="Arial" w:cs="Arial"/>
                <w:b/>
                <w:sz w:val="20"/>
                <w:szCs w:val="20"/>
                <w:lang w:val="uk-UA"/>
              </w:rPr>
            </w:pPr>
            <w:r w:rsidRPr="00E04174">
              <w:rPr>
                <w:rFonts w:ascii="Arial" w:hAnsi="Arial" w:cs="Arial"/>
                <w:b/>
                <w:sz w:val="20"/>
                <w:szCs w:val="20"/>
                <w:lang w:val="uk-UA"/>
              </w:rPr>
              <w:t>Виконується</w:t>
            </w:r>
          </w:p>
          <w:p w14:paraId="558DFACD" w14:textId="6BCBC4D0" w:rsidR="00B34E3B" w:rsidRPr="00E04174" w:rsidRDefault="00253D1C" w:rsidP="00253D1C">
            <w:pPr>
              <w:keepLines/>
              <w:suppressAutoHyphens/>
              <w:spacing w:after="0" w:line="240" w:lineRule="auto"/>
              <w:jc w:val="center"/>
              <w:rPr>
                <w:rFonts w:ascii="Arial" w:hAnsi="Arial" w:cs="Arial"/>
                <w:sz w:val="20"/>
                <w:szCs w:val="20"/>
                <w:lang w:val="uk-UA"/>
              </w:rPr>
            </w:pPr>
            <w:r w:rsidRPr="00E04174">
              <w:rPr>
                <w:rFonts w:ascii="Arial" w:hAnsi="Arial" w:cs="Arial"/>
                <w:sz w:val="20"/>
                <w:szCs w:val="20"/>
                <w:lang w:val="uk-UA"/>
              </w:rPr>
              <w:t>(</w:t>
            </w:r>
            <w:r w:rsidRPr="00E04174">
              <w:rPr>
                <w:rFonts w:ascii="Arial" w:hAnsi="Arial" w:cs="Arial"/>
                <w:i/>
                <w:sz w:val="20"/>
                <w:szCs w:val="20"/>
                <w:lang w:val="uk-UA"/>
              </w:rPr>
              <w:t>грудень 2023</w:t>
            </w:r>
            <w:r w:rsidRPr="00E04174">
              <w:rPr>
                <w:rFonts w:ascii="Arial" w:hAnsi="Arial" w:cs="Arial"/>
                <w:sz w:val="20"/>
                <w:szCs w:val="20"/>
                <w:lang w:val="uk-UA"/>
              </w:rPr>
              <w:t>)</w:t>
            </w:r>
          </w:p>
        </w:tc>
      </w:tr>
      <w:tr w:rsidR="00B34E3B" w:rsidRPr="00E04174" w14:paraId="1D2AB7B3" w14:textId="42DB6729" w:rsidTr="00A51CCC">
        <w:trPr>
          <w:jc w:val="center"/>
        </w:trPr>
        <w:tc>
          <w:tcPr>
            <w:tcW w:w="421" w:type="dxa"/>
          </w:tcPr>
          <w:p w14:paraId="12176467" w14:textId="77777777" w:rsidR="00B34E3B" w:rsidRPr="00E04174" w:rsidRDefault="00B34E3B" w:rsidP="00813FE8">
            <w:pPr>
              <w:pStyle w:val="a0"/>
              <w:keepLines/>
              <w:numPr>
                <w:ilvl w:val="0"/>
                <w:numId w:val="12"/>
              </w:numPr>
              <w:suppressAutoHyphens/>
              <w:spacing w:after="0" w:line="240" w:lineRule="auto"/>
              <w:ind w:left="0" w:firstLine="0"/>
              <w:contextualSpacing w:val="0"/>
              <w:jc w:val="center"/>
              <w:rPr>
                <w:rFonts w:ascii="Arial" w:hAnsi="Arial" w:cs="Arial"/>
                <w:sz w:val="20"/>
                <w:szCs w:val="20"/>
                <w:lang w:val="uk-UA"/>
              </w:rPr>
            </w:pPr>
            <w:bookmarkStart w:id="64" w:name="_Ref14441350"/>
          </w:p>
        </w:tc>
        <w:bookmarkEnd w:id="64"/>
        <w:tc>
          <w:tcPr>
            <w:tcW w:w="1275" w:type="dxa"/>
          </w:tcPr>
          <w:p w14:paraId="267387FB" w14:textId="33525C72" w:rsidR="00B34E3B" w:rsidRPr="00E04174" w:rsidRDefault="00B34E3B" w:rsidP="00813FE8">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ЯУ, відмінні від АС</w:t>
            </w:r>
          </w:p>
        </w:tc>
        <w:tc>
          <w:tcPr>
            <w:tcW w:w="1560" w:type="dxa"/>
          </w:tcPr>
          <w:p w14:paraId="39346361" w14:textId="79B15B53" w:rsidR="00B34E3B" w:rsidRPr="00E04174" w:rsidRDefault="00B34E3B" w:rsidP="00813FE8">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УС ЯУ, відмінних від АЕС</w:t>
            </w:r>
          </w:p>
        </w:tc>
        <w:tc>
          <w:tcPr>
            <w:tcW w:w="2127" w:type="dxa"/>
          </w:tcPr>
          <w:p w14:paraId="29D546BF" w14:textId="24097E28" w:rsidR="00B34E3B" w:rsidRPr="00E04174" w:rsidRDefault="00B34E3B" w:rsidP="00813FE8">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Відсутність в Україні вимог щодо УС ЯУ, відмінних від АЕС</w:t>
            </w:r>
          </w:p>
        </w:tc>
        <w:tc>
          <w:tcPr>
            <w:tcW w:w="2409" w:type="dxa"/>
          </w:tcPr>
          <w:p w14:paraId="7607E44D" w14:textId="6B5E3706" w:rsidR="00B34E3B" w:rsidRPr="00E04174" w:rsidRDefault="00B34E3B" w:rsidP="00813FE8">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Вимоги до УС елементів та конструкцій ЯУ, що діють в Україні (за винятком АС)</w:t>
            </w:r>
          </w:p>
        </w:tc>
        <w:tc>
          <w:tcPr>
            <w:tcW w:w="1275" w:type="dxa"/>
          </w:tcPr>
          <w:p w14:paraId="27CE52CA" w14:textId="6AE88604" w:rsidR="00B34E3B" w:rsidRPr="00E04174" w:rsidRDefault="00B34E3B" w:rsidP="00813FE8">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Грудень 2024</w:t>
            </w:r>
          </w:p>
        </w:tc>
        <w:tc>
          <w:tcPr>
            <w:tcW w:w="1560" w:type="dxa"/>
          </w:tcPr>
          <w:p w14:paraId="314AC9C1" w14:textId="77777777" w:rsidR="00B34E3B" w:rsidRPr="00E04174" w:rsidRDefault="00B34E3B" w:rsidP="00813FE8">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 xml:space="preserve">Самоконтроль </w:t>
            </w:r>
            <w:proofErr w:type="spellStart"/>
            <w:r w:rsidRPr="00E04174">
              <w:rPr>
                <w:rFonts w:ascii="Arial" w:hAnsi="Arial" w:cs="Arial"/>
                <w:sz w:val="20"/>
                <w:szCs w:val="20"/>
                <w:lang w:val="uk-UA"/>
              </w:rPr>
              <w:t>Держатомрегулювання</w:t>
            </w:r>
            <w:proofErr w:type="spellEnd"/>
          </w:p>
        </w:tc>
        <w:tc>
          <w:tcPr>
            <w:tcW w:w="2835" w:type="dxa"/>
          </w:tcPr>
          <w:p w14:paraId="7F18230F" w14:textId="7882555B" w:rsidR="00B34E3B" w:rsidRPr="00E04174" w:rsidRDefault="00F421DA" w:rsidP="00813FE8">
            <w:pPr>
              <w:keepLines/>
              <w:suppressAutoHyphens/>
              <w:spacing w:after="0" w:line="240" w:lineRule="auto"/>
              <w:rPr>
                <w:rFonts w:ascii="Arial" w:hAnsi="Arial" w:cs="Arial"/>
                <w:sz w:val="20"/>
                <w:szCs w:val="20"/>
                <w:lang w:val="uk-UA"/>
              </w:rPr>
            </w:pPr>
            <w:r w:rsidRPr="00E04174">
              <w:rPr>
                <w:rFonts w:ascii="Arial" w:hAnsi="Arial" w:cs="Arial"/>
                <w:sz w:val="20"/>
                <w:szCs w:val="20"/>
                <w:lang w:val="uk-UA"/>
              </w:rPr>
              <w:t>Розпочато розробку нормативного документу «Вимоги до управління старінням ЯУ (відмінних від АЕС)» і до кінця 2021 буде підготовлено 1 редакцію нормативного документу</w:t>
            </w:r>
          </w:p>
        </w:tc>
        <w:tc>
          <w:tcPr>
            <w:tcW w:w="1559" w:type="dxa"/>
          </w:tcPr>
          <w:p w14:paraId="261ADD68" w14:textId="77777777" w:rsidR="00B34E3B" w:rsidRPr="00E04174" w:rsidRDefault="00F421DA" w:rsidP="00F421DA">
            <w:pPr>
              <w:keepLines/>
              <w:suppressAutoHyphens/>
              <w:spacing w:after="0" w:line="240" w:lineRule="auto"/>
              <w:jc w:val="center"/>
              <w:rPr>
                <w:rFonts w:ascii="Arial" w:hAnsi="Arial" w:cs="Arial"/>
                <w:b/>
                <w:sz w:val="20"/>
                <w:szCs w:val="20"/>
                <w:lang w:val="uk-UA"/>
              </w:rPr>
            </w:pPr>
            <w:r w:rsidRPr="00E04174">
              <w:rPr>
                <w:rFonts w:ascii="Arial" w:hAnsi="Arial" w:cs="Arial"/>
                <w:b/>
                <w:sz w:val="20"/>
                <w:szCs w:val="20"/>
                <w:lang w:val="uk-UA"/>
              </w:rPr>
              <w:t>Виконується</w:t>
            </w:r>
          </w:p>
          <w:p w14:paraId="76115DD1" w14:textId="4130F3F4" w:rsidR="00F421DA" w:rsidRPr="00E04174" w:rsidRDefault="00F421DA" w:rsidP="00F421DA">
            <w:pPr>
              <w:keepLines/>
              <w:suppressAutoHyphens/>
              <w:spacing w:after="0" w:line="240" w:lineRule="auto"/>
              <w:jc w:val="center"/>
              <w:rPr>
                <w:rFonts w:ascii="Arial" w:hAnsi="Arial" w:cs="Arial"/>
                <w:sz w:val="20"/>
                <w:szCs w:val="20"/>
                <w:lang w:val="uk-UA"/>
              </w:rPr>
            </w:pPr>
            <w:r w:rsidRPr="00E04174">
              <w:rPr>
                <w:rFonts w:ascii="Arial" w:hAnsi="Arial" w:cs="Arial"/>
                <w:sz w:val="20"/>
                <w:szCs w:val="20"/>
                <w:lang w:val="uk-UA"/>
              </w:rPr>
              <w:t>(</w:t>
            </w:r>
            <w:r w:rsidRPr="00E04174">
              <w:rPr>
                <w:rFonts w:ascii="Arial" w:hAnsi="Arial" w:cs="Arial"/>
                <w:i/>
                <w:sz w:val="20"/>
                <w:szCs w:val="20"/>
                <w:lang w:val="uk-UA"/>
              </w:rPr>
              <w:t>грудень 2024</w:t>
            </w:r>
            <w:r w:rsidRPr="00E04174">
              <w:rPr>
                <w:rFonts w:ascii="Arial" w:hAnsi="Arial" w:cs="Arial"/>
                <w:sz w:val="20"/>
                <w:szCs w:val="20"/>
                <w:lang w:val="uk-UA"/>
              </w:rPr>
              <w:t>)</w:t>
            </w:r>
          </w:p>
        </w:tc>
      </w:tr>
    </w:tbl>
    <w:p w14:paraId="0AD6058E" w14:textId="6FACACDB" w:rsidR="00CD5430" w:rsidRPr="00E04174" w:rsidRDefault="00CD5430" w:rsidP="000E646A">
      <w:pPr>
        <w:keepLines/>
        <w:suppressAutoHyphens/>
        <w:spacing w:line="240" w:lineRule="auto"/>
        <w:rPr>
          <w:rFonts w:ascii="Arial" w:hAnsi="Arial" w:cs="Arial"/>
          <w:lang w:val="uk-UA"/>
        </w:rPr>
      </w:pPr>
    </w:p>
    <w:p w14:paraId="44ADC1CA" w14:textId="77777777" w:rsidR="00AC672F" w:rsidRPr="00E04174" w:rsidRDefault="00AC672F" w:rsidP="000E646A">
      <w:pPr>
        <w:keepLines/>
        <w:suppressAutoHyphens/>
        <w:spacing w:line="240" w:lineRule="auto"/>
        <w:rPr>
          <w:rFonts w:ascii="Arial" w:hAnsi="Arial" w:cs="Arial"/>
          <w:lang w:val="uk-UA"/>
        </w:rPr>
      </w:pPr>
    </w:p>
    <w:p w14:paraId="4F9FBC8D" w14:textId="77777777" w:rsidR="000E646A" w:rsidRPr="00E04174" w:rsidRDefault="000E646A" w:rsidP="000E646A">
      <w:pPr>
        <w:keepLines/>
        <w:suppressAutoHyphens/>
        <w:spacing w:line="240" w:lineRule="auto"/>
        <w:rPr>
          <w:rFonts w:ascii="Arial" w:hAnsi="Arial" w:cs="Arial"/>
          <w:lang w:val="uk-UA"/>
        </w:rPr>
        <w:sectPr w:rsidR="000E646A" w:rsidRPr="00E04174" w:rsidSect="00EB02C3">
          <w:pgSz w:w="16838" w:h="11906" w:orient="landscape"/>
          <w:pgMar w:top="1417" w:right="1417" w:bottom="1417" w:left="1417" w:header="708" w:footer="708" w:gutter="0"/>
          <w:cols w:space="708"/>
          <w:docGrid w:linePitch="360"/>
        </w:sectPr>
      </w:pPr>
    </w:p>
    <w:p w14:paraId="3E114E41" w14:textId="739EC7B4" w:rsidR="00CD5430" w:rsidRPr="00E04174" w:rsidRDefault="006B3003" w:rsidP="000E646A">
      <w:pPr>
        <w:pStyle w:val="1"/>
        <w:ind w:left="0" w:firstLine="567"/>
      </w:pPr>
      <w:bookmarkStart w:id="65" w:name="_Toc79657038"/>
      <w:r w:rsidRPr="00E04174">
        <w:lastRenderedPageBreak/>
        <w:t>ПЕРЕЛІК ПОСИЛАНЬ</w:t>
      </w:r>
      <w:bookmarkEnd w:id="65"/>
    </w:p>
    <w:p w14:paraId="38F3F612" w14:textId="77777777" w:rsidR="00CD5430" w:rsidRPr="00E04174" w:rsidRDefault="00BD3C0E"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66" w:name="_Ref13903184"/>
      <w:r w:rsidRPr="00E04174">
        <w:rPr>
          <w:rFonts w:ascii="Arial" w:hAnsi="Arial" w:cs="Arial"/>
          <w:sz w:val="26"/>
          <w:szCs w:val="26"/>
          <w:lang w:val="uk-UA"/>
        </w:rPr>
        <w:t>«Національний звіт до першої тематичної партнерської перевірки за напрямом «управління старінням», Київ.: 2017.</w:t>
      </w:r>
      <w:bookmarkEnd w:id="66"/>
    </w:p>
    <w:p w14:paraId="050EC397" w14:textId="59D44931" w:rsidR="00E840CB" w:rsidRPr="00E04174" w:rsidRDefault="00E840CB"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67" w:name="_Ref79406190"/>
      <w:r w:rsidRPr="00E04174">
        <w:rPr>
          <w:rFonts w:ascii="Arial" w:hAnsi="Arial" w:cs="Arial"/>
          <w:sz w:val="26"/>
          <w:szCs w:val="26"/>
          <w:lang w:val="uk-UA"/>
        </w:rPr>
        <w:t>Національний план дій з управління старінням (Україна)», Київ.:2019</w:t>
      </w:r>
      <w:bookmarkEnd w:id="67"/>
    </w:p>
    <w:p w14:paraId="0233DDF2" w14:textId="2D469505" w:rsidR="00BD3C0E" w:rsidRPr="00E04174" w:rsidRDefault="00BD3C0E"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68" w:name="_Ref13903345"/>
      <w:proofErr w:type="spellStart"/>
      <w:r w:rsidRPr="00E04174">
        <w:rPr>
          <w:rFonts w:ascii="Arial" w:hAnsi="Arial" w:cs="Arial"/>
          <w:sz w:val="26"/>
          <w:szCs w:val="26"/>
          <w:lang w:val="uk-UA"/>
        </w:rPr>
        <w:t>European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Nuclear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Safety</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Regulator's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Group</w:t>
      </w:r>
      <w:proofErr w:type="spellEnd"/>
      <w:r w:rsidRPr="00E04174">
        <w:rPr>
          <w:rFonts w:ascii="Arial" w:hAnsi="Arial" w:cs="Arial"/>
          <w:sz w:val="26"/>
          <w:szCs w:val="26"/>
          <w:lang w:val="uk-UA"/>
        </w:rPr>
        <w:t xml:space="preserve"> ENSREG </w:t>
      </w:r>
      <w:r w:rsidR="00D06955" w:rsidRPr="00E04174">
        <w:rPr>
          <w:rFonts w:ascii="Arial" w:hAnsi="Arial" w:cs="Arial"/>
          <w:sz w:val="26"/>
          <w:szCs w:val="26"/>
          <w:lang w:val="uk-UA"/>
        </w:rPr>
        <w:t>.</w:t>
      </w:r>
      <w:r w:rsidRPr="00E04174">
        <w:rPr>
          <w:rFonts w:ascii="Arial" w:hAnsi="Arial" w:cs="Arial"/>
          <w:sz w:val="26"/>
          <w:szCs w:val="26"/>
          <w:lang w:val="uk-UA"/>
        </w:rPr>
        <w:t xml:space="preserve">1st </w:t>
      </w:r>
      <w:proofErr w:type="spellStart"/>
      <w:r w:rsidRPr="00E04174">
        <w:rPr>
          <w:rFonts w:ascii="Arial" w:hAnsi="Arial" w:cs="Arial"/>
          <w:sz w:val="26"/>
          <w:szCs w:val="26"/>
          <w:lang w:val="uk-UA"/>
        </w:rPr>
        <w:t>Topical</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Peer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Review</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Report</w:t>
      </w:r>
      <w:proofErr w:type="spellEnd"/>
      <w:r w:rsidRPr="00E04174">
        <w:rPr>
          <w:rFonts w:ascii="Arial" w:hAnsi="Arial" w:cs="Arial"/>
          <w:sz w:val="26"/>
          <w:szCs w:val="26"/>
          <w:lang w:val="uk-UA"/>
        </w:rPr>
        <w:t xml:space="preserve"> </w:t>
      </w:r>
      <w:r w:rsidR="00D85664" w:rsidRPr="00E04174">
        <w:rPr>
          <w:rFonts w:ascii="Arial" w:hAnsi="Arial" w:cs="Arial"/>
          <w:sz w:val="26"/>
          <w:szCs w:val="26"/>
          <w:lang w:val="uk-UA"/>
        </w:rPr>
        <w:t>«</w:t>
      </w:r>
      <w:proofErr w:type="spellStart"/>
      <w:r w:rsidRPr="00E04174">
        <w:rPr>
          <w:rFonts w:ascii="Arial" w:hAnsi="Arial" w:cs="Arial"/>
          <w:sz w:val="26"/>
          <w:szCs w:val="26"/>
          <w:lang w:val="uk-UA"/>
        </w:rPr>
        <w:t>Ageing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Management</w:t>
      </w:r>
      <w:proofErr w:type="spellEnd"/>
      <w:r w:rsidR="00D85664" w:rsidRPr="00E04174">
        <w:rPr>
          <w:rFonts w:ascii="Arial" w:hAnsi="Arial" w:cs="Arial"/>
          <w:sz w:val="26"/>
          <w:szCs w:val="26"/>
          <w:lang w:val="uk-UA"/>
        </w:rPr>
        <w:t xml:space="preserve">». </w:t>
      </w:r>
      <w:proofErr w:type="spellStart"/>
      <w:r w:rsidRPr="00E04174">
        <w:rPr>
          <w:rFonts w:ascii="Arial" w:hAnsi="Arial" w:cs="Arial"/>
          <w:sz w:val="26"/>
          <w:szCs w:val="26"/>
          <w:lang w:val="uk-UA"/>
        </w:rPr>
        <w:t>October</w:t>
      </w:r>
      <w:proofErr w:type="spellEnd"/>
      <w:r w:rsidRPr="00E04174">
        <w:rPr>
          <w:rFonts w:ascii="Arial" w:hAnsi="Arial" w:cs="Arial"/>
          <w:sz w:val="26"/>
          <w:szCs w:val="26"/>
          <w:lang w:val="uk-UA"/>
        </w:rPr>
        <w:t xml:space="preserve"> 2018.</w:t>
      </w:r>
      <w:bookmarkEnd w:id="68"/>
    </w:p>
    <w:p w14:paraId="1AD63261" w14:textId="2933AAAB" w:rsidR="00BD3C0E" w:rsidRPr="00E04174" w:rsidRDefault="00BD3C0E"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69" w:name="_Ref13903346"/>
      <w:bookmarkStart w:id="70" w:name="_Ref13903659"/>
      <w:proofErr w:type="spellStart"/>
      <w:r w:rsidRPr="00E04174">
        <w:rPr>
          <w:rFonts w:ascii="Arial" w:hAnsi="Arial" w:cs="Arial"/>
          <w:sz w:val="26"/>
          <w:szCs w:val="26"/>
          <w:lang w:val="uk-UA"/>
        </w:rPr>
        <w:t>European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Nuclear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Safety</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Regulator's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Group</w:t>
      </w:r>
      <w:proofErr w:type="spellEnd"/>
      <w:r w:rsidRPr="00E04174">
        <w:rPr>
          <w:rFonts w:ascii="Arial" w:hAnsi="Arial" w:cs="Arial"/>
          <w:sz w:val="26"/>
          <w:szCs w:val="26"/>
          <w:lang w:val="uk-UA"/>
        </w:rPr>
        <w:t xml:space="preserve"> ENSREG</w:t>
      </w:r>
      <w:r w:rsidR="00D06955" w:rsidRPr="00E04174">
        <w:rPr>
          <w:rFonts w:ascii="Arial" w:hAnsi="Arial" w:cs="Arial"/>
          <w:sz w:val="26"/>
          <w:szCs w:val="26"/>
          <w:lang w:val="uk-UA"/>
        </w:rPr>
        <w:t>.</w:t>
      </w:r>
      <w:r w:rsidRPr="00E04174">
        <w:rPr>
          <w:rFonts w:ascii="Arial" w:hAnsi="Arial" w:cs="Arial"/>
          <w:sz w:val="26"/>
          <w:szCs w:val="26"/>
          <w:lang w:val="uk-UA"/>
        </w:rPr>
        <w:t xml:space="preserve"> 1st </w:t>
      </w:r>
      <w:proofErr w:type="spellStart"/>
      <w:r w:rsidRPr="00E04174">
        <w:rPr>
          <w:rFonts w:ascii="Arial" w:hAnsi="Arial" w:cs="Arial"/>
          <w:sz w:val="26"/>
          <w:szCs w:val="26"/>
          <w:lang w:val="uk-UA"/>
        </w:rPr>
        <w:t>Topical</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Peer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Review</w:t>
      </w:r>
      <w:proofErr w:type="spellEnd"/>
      <w:r w:rsidRPr="00E04174">
        <w:rPr>
          <w:rFonts w:ascii="Arial" w:hAnsi="Arial" w:cs="Arial"/>
          <w:sz w:val="26"/>
          <w:szCs w:val="26"/>
          <w:lang w:val="uk-UA"/>
        </w:rPr>
        <w:t xml:space="preserve"> </w:t>
      </w:r>
      <w:r w:rsidR="00D85664" w:rsidRPr="00E04174">
        <w:rPr>
          <w:rFonts w:ascii="Arial" w:hAnsi="Arial" w:cs="Arial"/>
          <w:sz w:val="26"/>
          <w:szCs w:val="26"/>
          <w:lang w:val="uk-UA"/>
        </w:rPr>
        <w:t>«</w:t>
      </w:r>
      <w:proofErr w:type="spellStart"/>
      <w:r w:rsidRPr="00E04174">
        <w:rPr>
          <w:rFonts w:ascii="Arial" w:hAnsi="Arial" w:cs="Arial"/>
          <w:sz w:val="26"/>
          <w:szCs w:val="26"/>
          <w:lang w:val="uk-UA"/>
        </w:rPr>
        <w:t>Ageing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Management</w:t>
      </w:r>
      <w:proofErr w:type="spellEnd"/>
      <w:r w:rsidR="00D85664" w:rsidRPr="00E04174">
        <w:rPr>
          <w:rFonts w:ascii="Arial" w:hAnsi="Arial" w:cs="Arial"/>
          <w:sz w:val="26"/>
          <w:szCs w:val="26"/>
          <w:lang w:val="uk-UA"/>
        </w:rPr>
        <w:t xml:space="preserve">» </w:t>
      </w:r>
      <w:proofErr w:type="spellStart"/>
      <w:r w:rsidRPr="00E04174">
        <w:rPr>
          <w:rFonts w:ascii="Arial" w:hAnsi="Arial" w:cs="Arial"/>
          <w:sz w:val="26"/>
          <w:szCs w:val="26"/>
          <w:lang w:val="uk-UA"/>
        </w:rPr>
        <w:t>Country</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specific</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findings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October</w:t>
      </w:r>
      <w:proofErr w:type="spellEnd"/>
      <w:r w:rsidRPr="00E04174">
        <w:rPr>
          <w:rFonts w:ascii="Arial" w:hAnsi="Arial" w:cs="Arial"/>
          <w:sz w:val="26"/>
          <w:szCs w:val="26"/>
          <w:lang w:val="uk-UA"/>
        </w:rPr>
        <w:t xml:space="preserve"> 2018</w:t>
      </w:r>
      <w:bookmarkEnd w:id="69"/>
      <w:r w:rsidR="00672075" w:rsidRPr="00E04174">
        <w:rPr>
          <w:rFonts w:ascii="Arial" w:hAnsi="Arial" w:cs="Arial"/>
          <w:sz w:val="26"/>
          <w:szCs w:val="26"/>
          <w:lang w:val="uk-UA"/>
        </w:rPr>
        <w:t>.</w:t>
      </w:r>
      <w:bookmarkEnd w:id="70"/>
    </w:p>
    <w:p w14:paraId="26578630" w14:textId="577AC36D" w:rsidR="00F861D9" w:rsidRPr="00E04174" w:rsidRDefault="00F861D9"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71" w:name="_Ref13912299"/>
      <w:bookmarkStart w:id="72" w:name="_Ref18492225"/>
      <w:r w:rsidRPr="00E04174">
        <w:rPr>
          <w:rFonts w:ascii="Arial" w:hAnsi="Arial" w:cs="Arial"/>
          <w:sz w:val="26"/>
          <w:szCs w:val="26"/>
          <w:lang w:val="uk-UA"/>
        </w:rPr>
        <w:t xml:space="preserve">ПМ-Д.0.03.222-14Типовая </w:t>
      </w:r>
      <w:proofErr w:type="spellStart"/>
      <w:r w:rsidRPr="00E04174">
        <w:rPr>
          <w:rFonts w:ascii="Arial" w:hAnsi="Arial" w:cs="Arial"/>
          <w:sz w:val="26"/>
          <w:szCs w:val="26"/>
          <w:lang w:val="uk-UA"/>
        </w:rPr>
        <w:t>программа</w:t>
      </w:r>
      <w:proofErr w:type="spellEnd"/>
      <w:r w:rsidRPr="00E04174">
        <w:rPr>
          <w:rFonts w:ascii="Arial" w:hAnsi="Arial" w:cs="Arial"/>
          <w:sz w:val="26"/>
          <w:szCs w:val="26"/>
          <w:lang w:val="uk-UA"/>
        </w:rPr>
        <w:t xml:space="preserve"> по </w:t>
      </w:r>
      <w:proofErr w:type="spellStart"/>
      <w:r w:rsidRPr="00E04174">
        <w:rPr>
          <w:rFonts w:ascii="Arial" w:hAnsi="Arial" w:cs="Arial"/>
          <w:sz w:val="26"/>
          <w:szCs w:val="26"/>
          <w:lang w:val="uk-UA"/>
        </w:rPr>
        <w:t>управлению</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старением</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элементов</w:t>
      </w:r>
      <w:proofErr w:type="spellEnd"/>
      <w:r w:rsidRPr="00E04174">
        <w:rPr>
          <w:rFonts w:ascii="Arial" w:hAnsi="Arial" w:cs="Arial"/>
          <w:sz w:val="26"/>
          <w:szCs w:val="26"/>
          <w:lang w:val="uk-UA"/>
        </w:rPr>
        <w:t xml:space="preserve"> и </w:t>
      </w:r>
      <w:proofErr w:type="spellStart"/>
      <w:r w:rsidRPr="00E04174">
        <w:rPr>
          <w:rFonts w:ascii="Arial" w:hAnsi="Arial" w:cs="Arial"/>
          <w:sz w:val="26"/>
          <w:szCs w:val="26"/>
          <w:lang w:val="uk-UA"/>
        </w:rPr>
        <w:t>конструкций</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энергоблока</w:t>
      </w:r>
      <w:proofErr w:type="spellEnd"/>
      <w:r w:rsidRPr="00E04174">
        <w:rPr>
          <w:rFonts w:ascii="Arial" w:hAnsi="Arial" w:cs="Arial"/>
          <w:sz w:val="26"/>
          <w:szCs w:val="26"/>
          <w:lang w:val="uk-UA"/>
        </w:rPr>
        <w:t xml:space="preserve"> АЭС</w:t>
      </w:r>
      <w:bookmarkEnd w:id="71"/>
      <w:r w:rsidR="000A6B5B" w:rsidRPr="00E04174">
        <w:rPr>
          <w:rFonts w:ascii="Arial" w:hAnsi="Arial" w:cs="Arial"/>
          <w:sz w:val="26"/>
          <w:szCs w:val="26"/>
          <w:lang w:val="uk-UA"/>
        </w:rPr>
        <w:t>.</w:t>
      </w:r>
      <w:bookmarkEnd w:id="72"/>
    </w:p>
    <w:p w14:paraId="06C3ACD8" w14:textId="1E017DC8" w:rsidR="0089448E" w:rsidRPr="00E04174" w:rsidRDefault="00D85664"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73" w:name="_Ref484680697"/>
      <w:r w:rsidRPr="00E04174">
        <w:rPr>
          <w:rFonts w:ascii="Arial" w:hAnsi="Arial" w:cs="Arial"/>
          <w:sz w:val="26"/>
          <w:szCs w:val="26"/>
          <w:lang w:val="uk-UA"/>
        </w:rPr>
        <w:t xml:space="preserve">НП 306.2.210-2017 </w:t>
      </w:r>
      <w:r w:rsidR="0089448E" w:rsidRPr="00E04174">
        <w:rPr>
          <w:rFonts w:ascii="Arial" w:hAnsi="Arial" w:cs="Arial"/>
          <w:sz w:val="26"/>
          <w:szCs w:val="26"/>
          <w:lang w:val="uk-UA"/>
        </w:rPr>
        <w:t xml:space="preserve">Загальні вимоги до управління старінням елементів і конструкцій та довгострокової експлуатації атомних станцій, затверджені наказом </w:t>
      </w:r>
      <w:proofErr w:type="spellStart"/>
      <w:r w:rsidR="0089448E" w:rsidRPr="00E04174">
        <w:rPr>
          <w:rFonts w:ascii="Arial" w:hAnsi="Arial" w:cs="Arial"/>
          <w:sz w:val="26"/>
          <w:szCs w:val="26"/>
          <w:lang w:val="uk-UA"/>
        </w:rPr>
        <w:t>Держатомрегулювання</w:t>
      </w:r>
      <w:proofErr w:type="spellEnd"/>
      <w:r w:rsidR="0089448E" w:rsidRPr="00E04174">
        <w:rPr>
          <w:rFonts w:ascii="Arial" w:hAnsi="Arial" w:cs="Arial"/>
          <w:sz w:val="26"/>
          <w:szCs w:val="26"/>
          <w:lang w:val="uk-UA"/>
        </w:rPr>
        <w:t xml:space="preserve"> від 13 квітня 2017 року № 136, зареєстровані в Міністерстві юстиції України 05 травня 2017 року за </w:t>
      </w:r>
      <w:r w:rsidRPr="00E04174">
        <w:rPr>
          <w:rFonts w:ascii="Arial" w:hAnsi="Arial" w:cs="Arial"/>
          <w:sz w:val="26"/>
          <w:szCs w:val="26"/>
          <w:lang w:val="uk-UA"/>
        </w:rPr>
        <w:br/>
      </w:r>
      <w:r w:rsidR="0089448E" w:rsidRPr="00E04174">
        <w:rPr>
          <w:rFonts w:ascii="Arial" w:hAnsi="Arial" w:cs="Arial"/>
          <w:sz w:val="26"/>
          <w:szCs w:val="26"/>
          <w:lang w:val="uk-UA"/>
        </w:rPr>
        <w:t>№ 578/30446.</w:t>
      </w:r>
      <w:bookmarkEnd w:id="73"/>
    </w:p>
    <w:p w14:paraId="1BCA7FEF" w14:textId="77777777" w:rsidR="00F9094A" w:rsidRPr="00E04174" w:rsidRDefault="00F9094A"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74" w:name="_Ref498682174"/>
      <w:r w:rsidRPr="00E04174">
        <w:rPr>
          <w:rFonts w:ascii="Arial" w:hAnsi="Arial" w:cs="Arial"/>
          <w:sz w:val="26"/>
          <w:szCs w:val="26"/>
          <w:lang w:val="uk-UA"/>
        </w:rPr>
        <w:t>СОУ НАЕК 080:2014 Експлуатація технологічного комплексу. Довгострокова експлуатація діючих енергоблоків АЕС. Загальні положення.</w:t>
      </w:r>
      <w:bookmarkEnd w:id="74"/>
    </w:p>
    <w:p w14:paraId="429AC6C5" w14:textId="77777777" w:rsidR="00F9094A" w:rsidRPr="00E04174" w:rsidRDefault="00F9094A"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75" w:name="_Ref498682194"/>
      <w:r w:rsidRPr="00E04174">
        <w:rPr>
          <w:rFonts w:ascii="Arial" w:hAnsi="Arial" w:cs="Arial"/>
          <w:sz w:val="26"/>
          <w:szCs w:val="26"/>
          <w:lang w:val="uk-UA"/>
        </w:rPr>
        <w:t xml:space="preserve">СОУ НАЕК 141:2017 </w:t>
      </w:r>
      <w:proofErr w:type="spellStart"/>
      <w:r w:rsidRPr="00E04174">
        <w:rPr>
          <w:rFonts w:ascii="Arial" w:hAnsi="Arial" w:cs="Arial"/>
          <w:sz w:val="26"/>
          <w:szCs w:val="26"/>
          <w:lang w:val="uk-UA"/>
        </w:rPr>
        <w:t>Инженерная</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научная</w:t>
      </w:r>
      <w:proofErr w:type="spellEnd"/>
      <w:r w:rsidRPr="00E04174">
        <w:rPr>
          <w:rFonts w:ascii="Arial" w:hAnsi="Arial" w:cs="Arial"/>
          <w:sz w:val="26"/>
          <w:szCs w:val="26"/>
          <w:lang w:val="uk-UA"/>
        </w:rPr>
        <w:t xml:space="preserve"> и </w:t>
      </w:r>
      <w:proofErr w:type="spellStart"/>
      <w:r w:rsidRPr="00E04174">
        <w:rPr>
          <w:rFonts w:ascii="Arial" w:hAnsi="Arial" w:cs="Arial"/>
          <w:sz w:val="26"/>
          <w:szCs w:val="26"/>
          <w:lang w:val="uk-UA"/>
        </w:rPr>
        <w:t>техническая</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поддержка</w:t>
      </w:r>
      <w:proofErr w:type="spellEnd"/>
      <w:r w:rsidRPr="00E04174">
        <w:rPr>
          <w:rFonts w:ascii="Arial" w:hAnsi="Arial" w:cs="Arial"/>
          <w:sz w:val="26"/>
          <w:szCs w:val="26"/>
          <w:lang w:val="uk-UA"/>
        </w:rPr>
        <w:t>.</w:t>
      </w:r>
      <w:r w:rsidRPr="00E04174" w:rsidDel="00A052B0">
        <w:rPr>
          <w:rFonts w:ascii="Arial" w:hAnsi="Arial" w:cs="Arial"/>
          <w:sz w:val="26"/>
          <w:szCs w:val="26"/>
          <w:lang w:val="uk-UA"/>
        </w:rPr>
        <w:t xml:space="preserve"> </w:t>
      </w:r>
      <w:proofErr w:type="spellStart"/>
      <w:r w:rsidRPr="00E04174">
        <w:rPr>
          <w:rFonts w:ascii="Arial" w:hAnsi="Arial" w:cs="Arial"/>
          <w:sz w:val="26"/>
          <w:szCs w:val="26"/>
          <w:lang w:val="uk-UA"/>
        </w:rPr>
        <w:t>Управление</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старением</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элементов</w:t>
      </w:r>
      <w:proofErr w:type="spellEnd"/>
      <w:r w:rsidRPr="00E04174">
        <w:rPr>
          <w:rFonts w:ascii="Arial" w:hAnsi="Arial" w:cs="Arial"/>
          <w:sz w:val="26"/>
          <w:szCs w:val="26"/>
          <w:lang w:val="uk-UA"/>
        </w:rPr>
        <w:t xml:space="preserve"> и </w:t>
      </w:r>
      <w:proofErr w:type="spellStart"/>
      <w:r w:rsidRPr="00E04174">
        <w:rPr>
          <w:rFonts w:ascii="Arial" w:hAnsi="Arial" w:cs="Arial"/>
          <w:sz w:val="26"/>
          <w:szCs w:val="26"/>
          <w:lang w:val="uk-UA"/>
        </w:rPr>
        <w:t>конструкций</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энергоблока</w:t>
      </w:r>
      <w:proofErr w:type="spellEnd"/>
      <w:r w:rsidRPr="00E04174">
        <w:rPr>
          <w:rFonts w:ascii="Arial" w:hAnsi="Arial" w:cs="Arial"/>
          <w:sz w:val="26"/>
          <w:szCs w:val="26"/>
          <w:lang w:val="uk-UA"/>
        </w:rPr>
        <w:t xml:space="preserve"> АЭС. </w:t>
      </w:r>
      <w:proofErr w:type="spellStart"/>
      <w:r w:rsidRPr="00E04174">
        <w:rPr>
          <w:rFonts w:ascii="Arial" w:hAnsi="Arial" w:cs="Arial"/>
          <w:sz w:val="26"/>
          <w:szCs w:val="26"/>
          <w:lang w:val="uk-UA"/>
        </w:rPr>
        <w:t>Общие</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требования</w:t>
      </w:r>
      <w:proofErr w:type="spellEnd"/>
      <w:r w:rsidRPr="00E04174">
        <w:rPr>
          <w:rFonts w:ascii="Arial" w:hAnsi="Arial" w:cs="Arial"/>
          <w:sz w:val="26"/>
          <w:szCs w:val="26"/>
          <w:lang w:val="uk-UA"/>
        </w:rPr>
        <w:t>.</w:t>
      </w:r>
      <w:bookmarkEnd w:id="75"/>
    </w:p>
    <w:p w14:paraId="46C85054" w14:textId="77777777" w:rsidR="0070713F" w:rsidRPr="00E04174" w:rsidRDefault="0070713F"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76" w:name="_Ref497304309"/>
      <w:proofErr w:type="spellStart"/>
      <w:r w:rsidRPr="00E04174">
        <w:rPr>
          <w:rFonts w:ascii="Arial" w:hAnsi="Arial" w:cs="Arial"/>
          <w:sz w:val="26"/>
          <w:szCs w:val="26"/>
          <w:lang w:val="uk-UA"/>
        </w:rPr>
        <w:t>Интегральная</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программа</w:t>
      </w:r>
      <w:proofErr w:type="spellEnd"/>
      <w:r w:rsidRPr="00E04174">
        <w:rPr>
          <w:rFonts w:ascii="Arial" w:hAnsi="Arial" w:cs="Arial"/>
          <w:sz w:val="26"/>
          <w:szCs w:val="26"/>
          <w:lang w:val="uk-UA"/>
        </w:rPr>
        <w:t xml:space="preserve"> контроля </w:t>
      </w:r>
      <w:proofErr w:type="spellStart"/>
      <w:r w:rsidRPr="00E04174">
        <w:rPr>
          <w:rFonts w:ascii="Arial" w:hAnsi="Arial" w:cs="Arial"/>
          <w:sz w:val="26"/>
          <w:szCs w:val="26"/>
          <w:lang w:val="uk-UA"/>
        </w:rPr>
        <w:t>свойств</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металла</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корпусов</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реакторов</w:t>
      </w:r>
      <w:proofErr w:type="spellEnd"/>
      <w:r w:rsidRPr="00E04174">
        <w:rPr>
          <w:rFonts w:ascii="Arial" w:hAnsi="Arial" w:cs="Arial"/>
          <w:sz w:val="26"/>
          <w:szCs w:val="26"/>
          <w:lang w:val="uk-UA"/>
        </w:rPr>
        <w:t xml:space="preserve"> № 2 ХАЭС, № 4 и № 3 РАЭС, № 6 ЗАЭС по </w:t>
      </w:r>
      <w:proofErr w:type="spellStart"/>
      <w:r w:rsidRPr="00E04174">
        <w:rPr>
          <w:rFonts w:ascii="Arial" w:hAnsi="Arial" w:cs="Arial"/>
          <w:sz w:val="26"/>
          <w:szCs w:val="26"/>
          <w:lang w:val="uk-UA"/>
        </w:rPr>
        <w:t>образцам-свидетелям</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облучаемым</w:t>
      </w:r>
      <w:proofErr w:type="spellEnd"/>
      <w:r w:rsidRPr="00E04174">
        <w:rPr>
          <w:rFonts w:ascii="Arial" w:hAnsi="Arial" w:cs="Arial"/>
          <w:sz w:val="26"/>
          <w:szCs w:val="26"/>
          <w:lang w:val="uk-UA"/>
        </w:rPr>
        <w:t xml:space="preserve"> в </w:t>
      </w:r>
      <w:proofErr w:type="spellStart"/>
      <w:r w:rsidRPr="00E04174">
        <w:rPr>
          <w:rFonts w:ascii="Arial" w:hAnsi="Arial" w:cs="Arial"/>
          <w:sz w:val="26"/>
          <w:szCs w:val="26"/>
          <w:lang w:val="uk-UA"/>
        </w:rPr>
        <w:t>условиях</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воспроизводящих</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условия</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облучения</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стенки</w:t>
      </w:r>
      <w:proofErr w:type="spellEnd"/>
      <w:r w:rsidRPr="00E04174">
        <w:rPr>
          <w:rFonts w:ascii="Arial" w:hAnsi="Arial" w:cs="Arial"/>
          <w:sz w:val="26"/>
          <w:szCs w:val="26"/>
          <w:lang w:val="uk-UA"/>
        </w:rPr>
        <w:t xml:space="preserve"> КР </w:t>
      </w:r>
      <w:proofErr w:type="spellStart"/>
      <w:r w:rsidRPr="00E04174">
        <w:rPr>
          <w:rFonts w:ascii="Arial" w:hAnsi="Arial" w:cs="Arial"/>
          <w:sz w:val="26"/>
          <w:szCs w:val="26"/>
          <w:lang w:val="uk-UA"/>
        </w:rPr>
        <w:t>напротив</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активной</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зоны</w:t>
      </w:r>
      <w:proofErr w:type="spellEnd"/>
      <w:r w:rsidRPr="00E04174">
        <w:rPr>
          <w:rFonts w:ascii="Arial" w:hAnsi="Arial" w:cs="Arial"/>
          <w:sz w:val="26"/>
          <w:szCs w:val="26"/>
          <w:lang w:val="uk-UA"/>
        </w:rPr>
        <w:t>.</w:t>
      </w:r>
      <w:bookmarkEnd w:id="76"/>
    </w:p>
    <w:p w14:paraId="5F913D44" w14:textId="6C7678E3" w:rsidR="009C7511" w:rsidRPr="00E04174" w:rsidRDefault="009C7511"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77" w:name="_Ref13996922"/>
      <w:proofErr w:type="spellStart"/>
      <w:r w:rsidRPr="00E04174">
        <w:rPr>
          <w:rFonts w:ascii="Arial" w:hAnsi="Arial" w:cs="Arial"/>
          <w:sz w:val="26"/>
          <w:szCs w:val="26"/>
          <w:lang w:val="uk-UA"/>
        </w:rPr>
        <w:t>Ageing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Management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for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Nuclear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Power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Plants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International</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Generic</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Aging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Lessons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Learned</w:t>
      </w:r>
      <w:proofErr w:type="spellEnd"/>
      <w:r w:rsidRPr="00E04174">
        <w:rPr>
          <w:rFonts w:ascii="Arial" w:hAnsi="Arial" w:cs="Arial"/>
          <w:sz w:val="26"/>
          <w:szCs w:val="26"/>
          <w:lang w:val="uk-UA"/>
        </w:rPr>
        <w:t xml:space="preserve"> (IGALL) SRS 82.</w:t>
      </w:r>
      <w:bookmarkEnd w:id="77"/>
    </w:p>
    <w:p w14:paraId="61E8368A" w14:textId="189C57A9" w:rsidR="009C7511" w:rsidRPr="00E04174" w:rsidRDefault="009C7511"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78" w:name="_Ref13996926"/>
      <w:proofErr w:type="spellStart"/>
      <w:r w:rsidRPr="00E04174">
        <w:rPr>
          <w:rFonts w:ascii="Arial" w:hAnsi="Arial" w:cs="Arial"/>
          <w:sz w:val="26"/>
          <w:szCs w:val="26"/>
          <w:lang w:val="uk-UA"/>
        </w:rPr>
        <w:t>Safe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Long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Term</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Operation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of</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Nuclear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Power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Plants</w:t>
      </w:r>
      <w:proofErr w:type="spellEnd"/>
      <w:r w:rsidRPr="00E04174">
        <w:rPr>
          <w:rFonts w:ascii="Arial" w:hAnsi="Arial" w:cs="Arial"/>
          <w:sz w:val="26"/>
          <w:szCs w:val="26"/>
          <w:lang w:val="uk-UA"/>
        </w:rPr>
        <w:t xml:space="preserve"> SRS 57.</w:t>
      </w:r>
      <w:bookmarkEnd w:id="78"/>
    </w:p>
    <w:p w14:paraId="248127FF" w14:textId="29460870" w:rsidR="00CA55FA" w:rsidRPr="00E04174" w:rsidRDefault="00563EB4"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79" w:name="_Ref498682155"/>
      <w:r w:rsidRPr="00E04174">
        <w:rPr>
          <w:rFonts w:ascii="Arial" w:hAnsi="Arial" w:cs="Arial"/>
          <w:sz w:val="26"/>
          <w:szCs w:val="26"/>
          <w:lang w:val="uk-UA"/>
        </w:rPr>
        <w:t xml:space="preserve">ПМ-Т.08.121-20 Програма управління старінням кабелів АЕС. </w:t>
      </w:r>
      <w:r w:rsidR="00BE096A" w:rsidRPr="00E04174">
        <w:rPr>
          <w:rFonts w:ascii="Arial" w:hAnsi="Arial" w:cs="Arial"/>
          <w:sz w:val="26"/>
          <w:szCs w:val="26"/>
          <w:lang w:val="uk-UA"/>
        </w:rPr>
        <w:t>ПУСК</w:t>
      </w:r>
      <w:r w:rsidRPr="00E04174">
        <w:rPr>
          <w:rFonts w:ascii="Arial" w:hAnsi="Arial" w:cs="Arial"/>
          <w:sz w:val="26"/>
          <w:szCs w:val="26"/>
          <w:lang w:val="uk-UA"/>
        </w:rPr>
        <w:t xml:space="preserve"> (далі - ПУСК)</w:t>
      </w:r>
      <w:r w:rsidR="00CA55FA" w:rsidRPr="00E04174">
        <w:rPr>
          <w:rFonts w:ascii="Arial" w:hAnsi="Arial" w:cs="Arial"/>
          <w:sz w:val="26"/>
          <w:szCs w:val="26"/>
          <w:lang w:val="uk-UA"/>
        </w:rPr>
        <w:t>.</w:t>
      </w:r>
      <w:bookmarkEnd w:id="79"/>
    </w:p>
    <w:p w14:paraId="09E82FA4" w14:textId="77777777" w:rsidR="0089448E" w:rsidRPr="00E04174" w:rsidRDefault="00D85FB4"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80" w:name="_Ref14350069"/>
      <w:bookmarkStart w:id="81" w:name="_Ref14353717"/>
      <w:r w:rsidRPr="00E04174">
        <w:rPr>
          <w:rFonts w:ascii="Arial" w:hAnsi="Arial" w:cs="Arial"/>
          <w:sz w:val="26"/>
          <w:szCs w:val="26"/>
          <w:lang w:val="uk-UA"/>
        </w:rPr>
        <w:t>СОУ НАЕК 179:2019 «Кваліфікація обладнання енергоблоків АЕС»</w:t>
      </w:r>
      <w:bookmarkEnd w:id="80"/>
      <w:r w:rsidR="00FD02D1" w:rsidRPr="00E04174">
        <w:rPr>
          <w:rFonts w:ascii="Arial" w:hAnsi="Arial" w:cs="Arial"/>
          <w:sz w:val="26"/>
          <w:szCs w:val="26"/>
          <w:lang w:val="uk-UA"/>
        </w:rPr>
        <w:t>.</w:t>
      </w:r>
      <w:bookmarkEnd w:id="81"/>
    </w:p>
    <w:p w14:paraId="2B785D6D" w14:textId="2113B3C2" w:rsidR="00FD02D1" w:rsidRPr="00E04174" w:rsidRDefault="00FD02D1"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82" w:name="_Ref14353708"/>
      <w:r w:rsidRPr="00E04174">
        <w:rPr>
          <w:rFonts w:ascii="Arial" w:hAnsi="Arial" w:cs="Arial"/>
          <w:sz w:val="26"/>
          <w:szCs w:val="26"/>
          <w:lang w:val="uk-UA"/>
        </w:rPr>
        <w:t xml:space="preserve">ПМ-Т.0.08.121-14 </w:t>
      </w:r>
      <w:proofErr w:type="spellStart"/>
      <w:r w:rsidRPr="00E04174">
        <w:rPr>
          <w:rFonts w:ascii="Arial" w:hAnsi="Arial" w:cs="Arial"/>
          <w:sz w:val="26"/>
          <w:szCs w:val="26"/>
          <w:lang w:val="uk-UA"/>
        </w:rPr>
        <w:t>Программа</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управления</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старением</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кабелей</w:t>
      </w:r>
      <w:proofErr w:type="spellEnd"/>
      <w:r w:rsidRPr="00E04174">
        <w:rPr>
          <w:rFonts w:ascii="Arial" w:hAnsi="Arial" w:cs="Arial"/>
          <w:sz w:val="26"/>
          <w:szCs w:val="26"/>
          <w:lang w:val="uk-UA"/>
        </w:rPr>
        <w:t xml:space="preserve"> АЭС.</w:t>
      </w:r>
      <w:bookmarkEnd w:id="82"/>
      <w:r w:rsidRPr="00E04174">
        <w:rPr>
          <w:rFonts w:ascii="Arial" w:hAnsi="Arial" w:cs="Arial"/>
          <w:sz w:val="26"/>
          <w:szCs w:val="26"/>
          <w:lang w:val="uk-UA"/>
        </w:rPr>
        <w:t xml:space="preserve"> </w:t>
      </w:r>
    </w:p>
    <w:p w14:paraId="43A4F6F0" w14:textId="77777777" w:rsidR="00337601" w:rsidRPr="00E04174" w:rsidRDefault="00337601"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83" w:name="_Ref13665142"/>
      <w:r w:rsidRPr="00E04174">
        <w:rPr>
          <w:rFonts w:ascii="Arial" w:hAnsi="Arial" w:cs="Arial"/>
          <w:sz w:val="26"/>
          <w:szCs w:val="26"/>
          <w:lang w:val="uk-UA"/>
        </w:rPr>
        <w:t xml:space="preserve">SSG-48 </w:t>
      </w:r>
      <w:proofErr w:type="spellStart"/>
      <w:r w:rsidRPr="00E04174">
        <w:rPr>
          <w:rFonts w:ascii="Arial" w:hAnsi="Arial" w:cs="Arial"/>
          <w:sz w:val="26"/>
          <w:szCs w:val="26"/>
          <w:lang w:val="uk-UA"/>
        </w:rPr>
        <w:t>Ageing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Management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and</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Development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of</w:t>
      </w:r>
      <w:proofErr w:type="spellEnd"/>
      <w:r w:rsidRPr="00E04174">
        <w:rPr>
          <w:rFonts w:ascii="Arial" w:hAnsi="Arial" w:cs="Arial"/>
          <w:sz w:val="26"/>
          <w:szCs w:val="26"/>
          <w:lang w:val="uk-UA"/>
        </w:rPr>
        <w:t xml:space="preserve"> a </w:t>
      </w:r>
      <w:proofErr w:type="spellStart"/>
      <w:r w:rsidRPr="00E04174">
        <w:rPr>
          <w:rFonts w:ascii="Arial" w:hAnsi="Arial" w:cs="Arial"/>
          <w:sz w:val="26"/>
          <w:szCs w:val="26"/>
          <w:lang w:val="uk-UA"/>
        </w:rPr>
        <w:t>Programme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for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Long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Term</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Operation</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of</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Nuclear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Power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Plants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Specific</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Safety</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Guide</w:t>
      </w:r>
      <w:proofErr w:type="spellEnd"/>
      <w:r w:rsidRPr="00E04174">
        <w:rPr>
          <w:rFonts w:ascii="Arial" w:hAnsi="Arial" w:cs="Arial"/>
          <w:sz w:val="26"/>
          <w:szCs w:val="26"/>
          <w:lang w:val="uk-UA"/>
        </w:rPr>
        <w:t xml:space="preserve">. IAEA, </w:t>
      </w:r>
      <w:proofErr w:type="spellStart"/>
      <w:r w:rsidRPr="00E04174">
        <w:rPr>
          <w:rFonts w:ascii="Arial" w:hAnsi="Arial" w:cs="Arial"/>
          <w:sz w:val="26"/>
          <w:szCs w:val="26"/>
          <w:lang w:val="uk-UA"/>
        </w:rPr>
        <w:t>Vienna</w:t>
      </w:r>
      <w:proofErr w:type="spellEnd"/>
      <w:r w:rsidRPr="00E04174">
        <w:rPr>
          <w:rFonts w:ascii="Arial" w:hAnsi="Arial" w:cs="Arial"/>
          <w:sz w:val="26"/>
          <w:szCs w:val="26"/>
          <w:lang w:val="uk-UA"/>
        </w:rPr>
        <w:t>, 2018.</w:t>
      </w:r>
      <w:bookmarkEnd w:id="83"/>
    </w:p>
    <w:p w14:paraId="2AA234F3" w14:textId="77777777" w:rsidR="00337601" w:rsidRPr="00E04174" w:rsidRDefault="00337601"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84" w:name="_Ref512588271"/>
      <w:r w:rsidRPr="00E04174">
        <w:rPr>
          <w:rFonts w:ascii="Arial" w:hAnsi="Arial" w:cs="Arial"/>
          <w:sz w:val="26"/>
          <w:szCs w:val="26"/>
          <w:lang w:val="uk-UA"/>
        </w:rPr>
        <w:lastRenderedPageBreak/>
        <w:t xml:space="preserve">SSR-4 </w:t>
      </w:r>
      <w:proofErr w:type="spellStart"/>
      <w:r w:rsidRPr="00E04174">
        <w:rPr>
          <w:rFonts w:ascii="Arial" w:hAnsi="Arial" w:cs="Arial"/>
          <w:sz w:val="26"/>
          <w:szCs w:val="26"/>
          <w:lang w:val="uk-UA"/>
        </w:rPr>
        <w:t>Safety</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of</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Nuclear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Fuel</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Cycle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Facilities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Specific</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Safety</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Requirements</w:t>
      </w:r>
      <w:proofErr w:type="spellEnd"/>
      <w:r w:rsidRPr="00E04174">
        <w:rPr>
          <w:rFonts w:ascii="Arial" w:hAnsi="Arial" w:cs="Arial"/>
          <w:sz w:val="26"/>
          <w:szCs w:val="26"/>
          <w:lang w:val="uk-UA"/>
        </w:rPr>
        <w:t xml:space="preserve">. IAEA, </w:t>
      </w:r>
      <w:proofErr w:type="spellStart"/>
      <w:r w:rsidRPr="00E04174">
        <w:rPr>
          <w:rFonts w:ascii="Arial" w:hAnsi="Arial" w:cs="Arial"/>
          <w:sz w:val="26"/>
          <w:szCs w:val="26"/>
          <w:lang w:val="uk-UA"/>
        </w:rPr>
        <w:t>Vienna</w:t>
      </w:r>
      <w:proofErr w:type="spellEnd"/>
      <w:r w:rsidRPr="00E04174">
        <w:rPr>
          <w:rFonts w:ascii="Arial" w:hAnsi="Arial" w:cs="Arial"/>
          <w:sz w:val="26"/>
          <w:szCs w:val="26"/>
          <w:lang w:val="uk-UA"/>
        </w:rPr>
        <w:t>, 2017.</w:t>
      </w:r>
      <w:bookmarkEnd w:id="84"/>
    </w:p>
    <w:p w14:paraId="2BD60700" w14:textId="77777777" w:rsidR="00337601" w:rsidRPr="00E04174" w:rsidRDefault="00337601"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85" w:name="_Ref514085636"/>
      <w:bookmarkStart w:id="86" w:name="_Ref13665554"/>
      <w:r w:rsidRPr="00E04174">
        <w:rPr>
          <w:rFonts w:ascii="Arial" w:hAnsi="Arial" w:cs="Arial"/>
          <w:sz w:val="26"/>
          <w:szCs w:val="26"/>
          <w:lang w:val="uk-UA"/>
        </w:rPr>
        <w:t xml:space="preserve">SSG-15 </w:t>
      </w:r>
      <w:proofErr w:type="spellStart"/>
      <w:r w:rsidRPr="00E04174">
        <w:rPr>
          <w:rFonts w:ascii="Arial" w:hAnsi="Arial" w:cs="Arial"/>
          <w:sz w:val="26"/>
          <w:szCs w:val="26"/>
          <w:lang w:val="uk-UA"/>
        </w:rPr>
        <w:t>Storage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of</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Spent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Nuclear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Fuel</w:t>
      </w:r>
      <w:proofErr w:type="spellEnd"/>
      <w:r w:rsidRPr="00E04174">
        <w:rPr>
          <w:rFonts w:ascii="Arial" w:hAnsi="Arial" w:cs="Arial"/>
          <w:sz w:val="26"/>
          <w:szCs w:val="26"/>
          <w:lang w:val="uk-UA"/>
        </w:rPr>
        <w:t>.</w:t>
      </w:r>
      <w:bookmarkEnd w:id="85"/>
      <w:r w:rsidRPr="00E04174">
        <w:rPr>
          <w:rFonts w:ascii="Arial" w:hAnsi="Arial" w:cs="Arial"/>
          <w:sz w:val="26"/>
          <w:szCs w:val="26"/>
          <w:lang w:val="uk-UA"/>
        </w:rPr>
        <w:t xml:space="preserve"> </w:t>
      </w:r>
      <w:proofErr w:type="spellStart"/>
      <w:r w:rsidRPr="00E04174">
        <w:rPr>
          <w:rFonts w:ascii="Arial" w:hAnsi="Arial" w:cs="Arial"/>
          <w:sz w:val="26"/>
          <w:szCs w:val="26"/>
          <w:lang w:val="uk-UA"/>
        </w:rPr>
        <w:t>Specific</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Safety</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Guide</w:t>
      </w:r>
      <w:proofErr w:type="spellEnd"/>
      <w:r w:rsidRPr="00E04174">
        <w:rPr>
          <w:rFonts w:ascii="Arial" w:hAnsi="Arial" w:cs="Arial"/>
          <w:sz w:val="26"/>
          <w:szCs w:val="26"/>
          <w:lang w:val="uk-UA"/>
        </w:rPr>
        <w:t xml:space="preserve">. IAEA, </w:t>
      </w:r>
      <w:proofErr w:type="spellStart"/>
      <w:r w:rsidRPr="00E04174">
        <w:rPr>
          <w:rFonts w:ascii="Arial" w:hAnsi="Arial" w:cs="Arial"/>
          <w:sz w:val="26"/>
          <w:szCs w:val="26"/>
          <w:lang w:val="uk-UA"/>
        </w:rPr>
        <w:t>Vienna</w:t>
      </w:r>
      <w:proofErr w:type="spellEnd"/>
      <w:r w:rsidRPr="00E04174">
        <w:rPr>
          <w:rFonts w:ascii="Arial" w:hAnsi="Arial" w:cs="Arial"/>
          <w:sz w:val="26"/>
          <w:szCs w:val="26"/>
          <w:lang w:val="uk-UA"/>
        </w:rPr>
        <w:t>, 2012.</w:t>
      </w:r>
      <w:bookmarkEnd w:id="86"/>
    </w:p>
    <w:p w14:paraId="4CD751BB" w14:textId="2F2FF81E" w:rsidR="00337601" w:rsidRPr="00E04174" w:rsidRDefault="00337601"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87" w:name="_Ref14425278"/>
      <w:proofErr w:type="spellStart"/>
      <w:r w:rsidRPr="00E04174">
        <w:rPr>
          <w:rFonts w:ascii="Arial" w:hAnsi="Arial" w:cs="Arial"/>
          <w:sz w:val="26"/>
          <w:szCs w:val="26"/>
          <w:lang w:val="uk-UA"/>
        </w:rPr>
        <w:t>Программа</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управления</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старением</w:t>
      </w:r>
      <w:proofErr w:type="spellEnd"/>
      <w:r w:rsidRPr="00E04174">
        <w:rPr>
          <w:rFonts w:ascii="Arial" w:hAnsi="Arial" w:cs="Arial"/>
          <w:sz w:val="26"/>
          <w:szCs w:val="26"/>
          <w:lang w:val="uk-UA"/>
        </w:rPr>
        <w:t xml:space="preserve"> СХОЯТ ОП ЗАЭС. 00.ОБ.YY.ПМ.25-17.3Н.</w:t>
      </w:r>
      <w:bookmarkEnd w:id="87"/>
    </w:p>
    <w:p w14:paraId="7B675EC1" w14:textId="0EC20394" w:rsidR="00337601" w:rsidRPr="00E04174" w:rsidRDefault="00337601"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88" w:name="_Ref14425290"/>
      <w:proofErr w:type="spellStart"/>
      <w:r w:rsidRPr="00E04174">
        <w:rPr>
          <w:rFonts w:ascii="Arial" w:hAnsi="Arial" w:cs="Arial"/>
          <w:sz w:val="26"/>
          <w:szCs w:val="26"/>
          <w:lang w:val="uk-UA"/>
        </w:rPr>
        <w:t>Программа</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управления</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старением</w:t>
      </w:r>
      <w:proofErr w:type="spellEnd"/>
      <w:r w:rsidRPr="00E04174">
        <w:rPr>
          <w:rFonts w:ascii="Arial" w:hAnsi="Arial" w:cs="Arial"/>
          <w:sz w:val="26"/>
          <w:szCs w:val="26"/>
          <w:lang w:val="uk-UA"/>
        </w:rPr>
        <w:t xml:space="preserve"> ХОЯТ-1 ГСП ЧАЭС. 4ПР-ТО.</w:t>
      </w:r>
      <w:bookmarkEnd w:id="88"/>
    </w:p>
    <w:p w14:paraId="47AAFA90" w14:textId="380D84C7" w:rsidR="00337601" w:rsidRPr="00E04174" w:rsidRDefault="00337601"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89" w:name="_Ref14425295"/>
      <w:proofErr w:type="spellStart"/>
      <w:r w:rsidRPr="00E04174">
        <w:rPr>
          <w:rFonts w:ascii="Arial" w:hAnsi="Arial" w:cs="Arial"/>
          <w:sz w:val="26"/>
          <w:szCs w:val="26"/>
          <w:lang w:val="uk-UA"/>
        </w:rPr>
        <w:t>Программа</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управления</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старением</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промышленного</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комплекса</w:t>
      </w:r>
      <w:proofErr w:type="spellEnd"/>
      <w:r w:rsidRPr="00E04174">
        <w:rPr>
          <w:rFonts w:ascii="Arial" w:hAnsi="Arial" w:cs="Arial"/>
          <w:sz w:val="26"/>
          <w:szCs w:val="26"/>
          <w:lang w:val="uk-UA"/>
        </w:rPr>
        <w:t xml:space="preserve"> по </w:t>
      </w:r>
      <w:proofErr w:type="spellStart"/>
      <w:r w:rsidRPr="00E04174">
        <w:rPr>
          <w:rFonts w:ascii="Arial" w:hAnsi="Arial" w:cs="Arial"/>
          <w:sz w:val="26"/>
          <w:szCs w:val="26"/>
          <w:lang w:val="uk-UA"/>
        </w:rPr>
        <w:t>обращению</w:t>
      </w:r>
      <w:proofErr w:type="spellEnd"/>
      <w:r w:rsidRPr="00E04174">
        <w:rPr>
          <w:rFonts w:ascii="Arial" w:hAnsi="Arial" w:cs="Arial"/>
          <w:sz w:val="26"/>
          <w:szCs w:val="26"/>
          <w:lang w:val="uk-UA"/>
        </w:rPr>
        <w:t xml:space="preserve"> с </w:t>
      </w:r>
      <w:proofErr w:type="spellStart"/>
      <w:r w:rsidRPr="00E04174">
        <w:rPr>
          <w:rFonts w:ascii="Arial" w:hAnsi="Arial" w:cs="Arial"/>
          <w:sz w:val="26"/>
          <w:szCs w:val="26"/>
          <w:lang w:val="uk-UA"/>
        </w:rPr>
        <w:t>твердыми</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радиоактивными</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отходами</w:t>
      </w:r>
      <w:proofErr w:type="spellEnd"/>
      <w:r w:rsidRPr="00E04174">
        <w:rPr>
          <w:rFonts w:ascii="Arial" w:hAnsi="Arial" w:cs="Arial"/>
          <w:sz w:val="26"/>
          <w:szCs w:val="26"/>
          <w:lang w:val="uk-UA"/>
        </w:rPr>
        <w:t xml:space="preserve"> 9ПР-ТО.</w:t>
      </w:r>
      <w:bookmarkEnd w:id="89"/>
    </w:p>
    <w:p w14:paraId="055B483F" w14:textId="4567891B" w:rsidR="00337601" w:rsidRPr="00E04174" w:rsidRDefault="00337601"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90" w:name="_Ref14425302"/>
      <w:proofErr w:type="spellStart"/>
      <w:r w:rsidRPr="00E04174">
        <w:rPr>
          <w:rFonts w:ascii="Arial" w:hAnsi="Arial" w:cs="Arial"/>
          <w:sz w:val="26"/>
          <w:szCs w:val="26"/>
          <w:lang w:val="uk-UA"/>
        </w:rPr>
        <w:t>Программа</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управления</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старением</w:t>
      </w:r>
      <w:proofErr w:type="spellEnd"/>
      <w:r w:rsidRPr="00E04174">
        <w:rPr>
          <w:rFonts w:ascii="Arial" w:hAnsi="Arial" w:cs="Arial"/>
          <w:sz w:val="26"/>
          <w:szCs w:val="26"/>
          <w:lang w:val="uk-UA"/>
        </w:rPr>
        <w:t xml:space="preserve"> блока 1(2) ЧАЭС. 1ПР-ТО.</w:t>
      </w:r>
      <w:bookmarkEnd w:id="90"/>
    </w:p>
    <w:p w14:paraId="19EF5BE0" w14:textId="7AF0648D" w:rsidR="00337601" w:rsidRPr="00E04174" w:rsidRDefault="00337601"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91" w:name="_Ref14425308"/>
      <w:proofErr w:type="spellStart"/>
      <w:r w:rsidRPr="00E04174">
        <w:rPr>
          <w:rFonts w:ascii="Arial" w:hAnsi="Arial" w:cs="Arial"/>
          <w:sz w:val="26"/>
          <w:szCs w:val="26"/>
          <w:lang w:val="uk-UA"/>
        </w:rPr>
        <w:t>Программа</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управления</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старением</w:t>
      </w:r>
      <w:proofErr w:type="spellEnd"/>
      <w:r w:rsidRPr="00E04174">
        <w:rPr>
          <w:rFonts w:ascii="Arial" w:hAnsi="Arial" w:cs="Arial"/>
          <w:sz w:val="26"/>
          <w:szCs w:val="26"/>
          <w:lang w:val="uk-UA"/>
        </w:rPr>
        <w:t xml:space="preserve"> блока № 3 ЧАЭС. 2ПР-ТО.</w:t>
      </w:r>
      <w:bookmarkEnd w:id="91"/>
    </w:p>
    <w:p w14:paraId="0EA462B1" w14:textId="77777777" w:rsidR="008C65F7" w:rsidRPr="00E04174" w:rsidRDefault="008C65F7"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92" w:name="_Ref497920882"/>
      <w:r w:rsidRPr="00E04174">
        <w:rPr>
          <w:rFonts w:ascii="Arial" w:hAnsi="Arial" w:cs="Arial"/>
          <w:sz w:val="26"/>
          <w:szCs w:val="26"/>
          <w:lang w:val="uk-UA"/>
        </w:rPr>
        <w:t>Програма управління старінням корпусу (бака), трубопроводів та обладнання 1-го контуру ДЯР ВВР-М ІЯД НАН України. П-2-134-09/10/11.</w:t>
      </w:r>
      <w:bookmarkEnd w:id="92"/>
    </w:p>
    <w:p w14:paraId="536ACA43" w14:textId="77777777" w:rsidR="008C65F7" w:rsidRPr="00E04174" w:rsidRDefault="008C65F7" w:rsidP="000E646A">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93" w:name="_Ref497925414"/>
      <w:proofErr w:type="spellStart"/>
      <w:r w:rsidRPr="00E04174">
        <w:rPr>
          <w:rFonts w:ascii="Arial" w:hAnsi="Arial" w:cs="Arial"/>
          <w:sz w:val="26"/>
          <w:szCs w:val="26"/>
          <w:lang w:val="uk-UA"/>
        </w:rPr>
        <w:t>Ageing</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Management</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for</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Research</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Reactors</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Specific</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Safety</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Guide</w:t>
      </w:r>
      <w:proofErr w:type="spellEnd"/>
      <w:r w:rsidRPr="00E04174">
        <w:rPr>
          <w:rFonts w:ascii="Arial" w:hAnsi="Arial" w:cs="Arial"/>
          <w:sz w:val="26"/>
          <w:szCs w:val="26"/>
          <w:lang w:val="uk-UA"/>
        </w:rPr>
        <w:t xml:space="preserve">. </w:t>
      </w:r>
      <w:proofErr w:type="spellStart"/>
      <w:r w:rsidRPr="00E04174">
        <w:rPr>
          <w:rFonts w:ascii="Arial" w:hAnsi="Arial" w:cs="Arial"/>
          <w:sz w:val="26"/>
          <w:szCs w:val="26"/>
          <w:lang w:val="uk-UA"/>
        </w:rPr>
        <w:t>No</w:t>
      </w:r>
      <w:proofErr w:type="spellEnd"/>
      <w:r w:rsidRPr="00E04174">
        <w:rPr>
          <w:rFonts w:ascii="Arial" w:hAnsi="Arial" w:cs="Arial"/>
          <w:sz w:val="26"/>
          <w:szCs w:val="26"/>
          <w:lang w:val="uk-UA"/>
        </w:rPr>
        <w:t xml:space="preserve"> SSG-10. IAEA, </w:t>
      </w:r>
      <w:proofErr w:type="spellStart"/>
      <w:r w:rsidRPr="00E04174">
        <w:rPr>
          <w:rFonts w:ascii="Arial" w:hAnsi="Arial" w:cs="Arial"/>
          <w:sz w:val="26"/>
          <w:szCs w:val="26"/>
          <w:lang w:val="uk-UA"/>
        </w:rPr>
        <w:t>Vienna</w:t>
      </w:r>
      <w:proofErr w:type="spellEnd"/>
      <w:r w:rsidRPr="00E04174">
        <w:rPr>
          <w:rFonts w:ascii="Arial" w:hAnsi="Arial" w:cs="Arial"/>
          <w:sz w:val="26"/>
          <w:szCs w:val="26"/>
          <w:lang w:val="uk-UA"/>
        </w:rPr>
        <w:t>, 2010.</w:t>
      </w:r>
      <w:bookmarkEnd w:id="93"/>
    </w:p>
    <w:p w14:paraId="5414C18D" w14:textId="2FB13903" w:rsidR="00A51CCC" w:rsidRPr="00E04174" w:rsidRDefault="00A51CCC" w:rsidP="00A51CCC">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94" w:name="_Ref79424113"/>
      <w:r w:rsidRPr="00E04174">
        <w:rPr>
          <w:rFonts w:ascii="Arial" w:hAnsi="Arial" w:cs="Arial"/>
          <w:sz w:val="26"/>
          <w:szCs w:val="26"/>
          <w:lang w:val="uk-UA"/>
        </w:rPr>
        <w:t>ПМ-Т.0.03.465-21. Типова програма управління старінням підземних трубопроводів СТВВС енергоблоків АЕС з РУ ВВЕР-1000»</w:t>
      </w:r>
      <w:bookmarkEnd w:id="94"/>
    </w:p>
    <w:p w14:paraId="3CE500F5" w14:textId="4D128CCD" w:rsidR="008F5293" w:rsidRPr="00E04174" w:rsidRDefault="008F5293" w:rsidP="00A51CCC">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95" w:name="_Ref79578808"/>
      <w:r w:rsidRPr="00E04174">
        <w:rPr>
          <w:rFonts w:ascii="Arial" w:hAnsi="Arial" w:cs="Arial"/>
          <w:sz w:val="26"/>
          <w:szCs w:val="26"/>
          <w:lang w:val="uk-UA"/>
        </w:rPr>
        <w:t>СОУ-Н НАЕК 135:2021. Методика відбору елементів та конструкцій енергоблоків АЕС, пошкодження яких може призвести до невиконання свої проектних функцій елементами і конструкціями систем безпеки.</w:t>
      </w:r>
      <w:bookmarkEnd w:id="95"/>
      <w:r w:rsidRPr="00E04174">
        <w:rPr>
          <w:rFonts w:ascii="Arial" w:hAnsi="Arial" w:cs="Arial"/>
          <w:sz w:val="26"/>
          <w:szCs w:val="26"/>
          <w:lang w:val="uk-UA"/>
        </w:rPr>
        <w:t xml:space="preserve"> </w:t>
      </w:r>
    </w:p>
    <w:p w14:paraId="6E629991" w14:textId="57AA4FBA" w:rsidR="00690812" w:rsidRPr="00E04174" w:rsidRDefault="00690812" w:rsidP="00A51CCC">
      <w:pPr>
        <w:pStyle w:val="a0"/>
        <w:keepLines/>
        <w:numPr>
          <w:ilvl w:val="0"/>
          <w:numId w:val="6"/>
        </w:numPr>
        <w:tabs>
          <w:tab w:val="left" w:pos="1134"/>
        </w:tabs>
        <w:suppressAutoHyphens/>
        <w:spacing w:before="120" w:after="120" w:line="240" w:lineRule="auto"/>
        <w:ind w:left="0" w:firstLine="567"/>
        <w:contextualSpacing w:val="0"/>
        <w:jc w:val="both"/>
        <w:rPr>
          <w:rFonts w:ascii="Arial" w:hAnsi="Arial" w:cs="Arial"/>
          <w:sz w:val="26"/>
          <w:szCs w:val="26"/>
          <w:lang w:val="uk-UA"/>
        </w:rPr>
      </w:pPr>
      <w:bookmarkStart w:id="96" w:name="_Ref79590002"/>
      <w:r w:rsidRPr="00E04174">
        <w:rPr>
          <w:rFonts w:ascii="Arial" w:hAnsi="Arial" w:cs="Arial"/>
          <w:sz w:val="26"/>
          <w:szCs w:val="26"/>
          <w:lang w:val="uk-UA"/>
        </w:rPr>
        <w:t>“Програма управління старінням систем, елементів і обладнання дослідницького ядерного реактора ВВР-М, ПУС.3-017-20</w:t>
      </w:r>
      <w:bookmarkEnd w:id="96"/>
    </w:p>
    <w:p w14:paraId="42DE3B64" w14:textId="77777777" w:rsidR="008C65F7" w:rsidRPr="00134A53" w:rsidRDefault="008C65F7" w:rsidP="000E646A">
      <w:pPr>
        <w:pStyle w:val="Text"/>
        <w:keepLines/>
        <w:tabs>
          <w:tab w:val="left" w:pos="1134"/>
        </w:tabs>
        <w:suppressAutoHyphens/>
        <w:spacing w:after="120" w:line="240" w:lineRule="auto"/>
        <w:ind w:firstLine="567"/>
        <w:rPr>
          <w:rFonts w:cs="Arial"/>
          <w:sz w:val="26"/>
          <w:szCs w:val="26"/>
          <w:lang w:val="uk-UA"/>
        </w:rPr>
      </w:pPr>
    </w:p>
    <w:p w14:paraId="62993701" w14:textId="77777777" w:rsidR="008C65F7" w:rsidRPr="00134A53" w:rsidRDefault="008C65F7" w:rsidP="000E646A">
      <w:pPr>
        <w:pStyle w:val="Text"/>
        <w:keepLines/>
        <w:tabs>
          <w:tab w:val="left" w:pos="1134"/>
        </w:tabs>
        <w:suppressAutoHyphens/>
        <w:spacing w:after="120" w:line="240" w:lineRule="auto"/>
        <w:ind w:firstLine="567"/>
        <w:rPr>
          <w:rFonts w:cs="Arial"/>
          <w:sz w:val="26"/>
          <w:szCs w:val="26"/>
          <w:lang w:val="uk-UA"/>
        </w:rPr>
      </w:pPr>
    </w:p>
    <w:sectPr w:rsidR="008C65F7" w:rsidRPr="00134A53" w:rsidSect="00FE79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55F16" w14:textId="77777777" w:rsidR="008F6F25" w:rsidRDefault="008F6F25" w:rsidP="00FE5CCD">
      <w:pPr>
        <w:spacing w:after="0" w:line="240" w:lineRule="auto"/>
      </w:pPr>
      <w:r>
        <w:separator/>
      </w:r>
    </w:p>
  </w:endnote>
  <w:endnote w:type="continuationSeparator" w:id="0">
    <w:p w14:paraId="618F0BB4" w14:textId="77777777" w:rsidR="008F6F25" w:rsidRDefault="008F6F25" w:rsidP="00FE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T113Ao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15BF1" w14:textId="77777777" w:rsidR="00E75987" w:rsidRDefault="00E7598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B683" w14:textId="77777777" w:rsidR="00E75987" w:rsidRDefault="00E7598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9BA2" w14:textId="77777777" w:rsidR="00E75987" w:rsidRDefault="00E7598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C66A7" w14:textId="77777777" w:rsidR="008F6F25" w:rsidRDefault="008F6F25" w:rsidP="00FE5CCD">
      <w:pPr>
        <w:spacing w:after="0" w:line="240" w:lineRule="auto"/>
      </w:pPr>
      <w:r>
        <w:separator/>
      </w:r>
    </w:p>
  </w:footnote>
  <w:footnote w:type="continuationSeparator" w:id="0">
    <w:p w14:paraId="776BA4C7" w14:textId="77777777" w:rsidR="008F6F25" w:rsidRDefault="008F6F25" w:rsidP="00FE5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E9F0" w14:textId="77777777" w:rsidR="00E75987" w:rsidRDefault="00E7598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7798"/>
      <w:gridCol w:w="1274"/>
    </w:tblGrid>
    <w:tr w:rsidR="00E75987" w:rsidRPr="00D429B4" w14:paraId="35CF5601" w14:textId="77777777" w:rsidTr="00D20C9A">
      <w:trPr>
        <w:trHeight w:val="425"/>
      </w:trPr>
      <w:tc>
        <w:tcPr>
          <w:tcW w:w="4298" w:type="pct"/>
        </w:tcPr>
        <w:p w14:paraId="413F76A7" w14:textId="0F5964B2" w:rsidR="00E75987" w:rsidRPr="00D429B4" w:rsidRDefault="00E75987" w:rsidP="009E2ACF">
          <w:pPr>
            <w:pStyle w:val="a8"/>
            <w:rPr>
              <w:rFonts w:ascii="Arial" w:hAnsi="Arial" w:cs="Arial"/>
              <w:sz w:val="26"/>
              <w:szCs w:val="26"/>
              <w:lang w:val="uk-UA"/>
            </w:rPr>
          </w:pPr>
          <w:r>
            <w:rPr>
              <w:rFonts w:ascii="Arial" w:hAnsi="Arial" w:cs="Arial"/>
              <w:sz w:val="26"/>
              <w:szCs w:val="26"/>
              <w:lang w:val="uk-UA"/>
            </w:rPr>
            <w:t>Оновлений Н</w:t>
          </w:r>
          <w:r w:rsidRPr="00D429B4">
            <w:rPr>
              <w:rFonts w:ascii="Arial" w:hAnsi="Arial" w:cs="Arial"/>
              <w:sz w:val="26"/>
              <w:szCs w:val="26"/>
              <w:lang w:val="uk-UA"/>
            </w:rPr>
            <w:t>аціональний план дій з управління старінням (Україна)</w:t>
          </w:r>
        </w:p>
      </w:tc>
      <w:tc>
        <w:tcPr>
          <w:tcW w:w="702" w:type="pct"/>
        </w:tcPr>
        <w:p w14:paraId="3AB7BCB6" w14:textId="43437201" w:rsidR="00E75987" w:rsidRPr="00D429B4" w:rsidRDefault="00E75987">
          <w:pPr>
            <w:pStyle w:val="a8"/>
            <w:jc w:val="right"/>
            <w:rPr>
              <w:rFonts w:ascii="Arial" w:hAnsi="Arial" w:cs="Arial"/>
              <w:sz w:val="26"/>
              <w:szCs w:val="26"/>
            </w:rPr>
          </w:pPr>
          <w:r w:rsidRPr="00D429B4">
            <w:rPr>
              <w:rFonts w:ascii="Arial" w:hAnsi="Arial" w:cs="Arial"/>
              <w:sz w:val="26"/>
              <w:szCs w:val="26"/>
            </w:rPr>
            <w:fldChar w:fldCharType="begin"/>
          </w:r>
          <w:r w:rsidRPr="00D429B4">
            <w:rPr>
              <w:rFonts w:ascii="Arial" w:hAnsi="Arial" w:cs="Arial"/>
              <w:sz w:val="26"/>
              <w:szCs w:val="26"/>
            </w:rPr>
            <w:instrText>PAGE   \* MERGEFORMAT</w:instrText>
          </w:r>
          <w:r w:rsidRPr="00D429B4">
            <w:rPr>
              <w:rFonts w:ascii="Arial" w:hAnsi="Arial" w:cs="Arial"/>
              <w:sz w:val="26"/>
              <w:szCs w:val="26"/>
            </w:rPr>
            <w:fldChar w:fldCharType="separate"/>
          </w:r>
          <w:r w:rsidR="00134A53" w:rsidRPr="00134A53">
            <w:rPr>
              <w:rFonts w:ascii="Arial" w:hAnsi="Arial" w:cs="Arial"/>
              <w:noProof/>
              <w:sz w:val="26"/>
              <w:szCs w:val="26"/>
              <w:lang w:val="ru-RU"/>
            </w:rPr>
            <w:t>2</w:t>
          </w:r>
          <w:r w:rsidRPr="00D429B4">
            <w:rPr>
              <w:rFonts w:ascii="Arial" w:hAnsi="Arial" w:cs="Arial"/>
              <w:sz w:val="26"/>
              <w:szCs w:val="26"/>
            </w:rPr>
            <w:fldChar w:fldCharType="end"/>
          </w:r>
        </w:p>
      </w:tc>
    </w:tr>
  </w:tbl>
  <w:p w14:paraId="6E232D91" w14:textId="77777777" w:rsidR="00E75987" w:rsidRDefault="00E7598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41FD" w14:textId="77777777" w:rsidR="00E75987" w:rsidRDefault="00E7598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590"/>
    <w:multiLevelType w:val="hybridMultilevel"/>
    <w:tmpl w:val="B910265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87C33FC"/>
    <w:multiLevelType w:val="hybridMultilevel"/>
    <w:tmpl w:val="260CFBB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09537237"/>
    <w:multiLevelType w:val="hybridMultilevel"/>
    <w:tmpl w:val="6D38944A"/>
    <w:lvl w:ilvl="0" w:tplc="C1321198">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E54B79"/>
    <w:multiLevelType w:val="multilevel"/>
    <w:tmpl w:val="9D543848"/>
    <w:lvl w:ilvl="0">
      <w:start w:val="1"/>
      <w:numFmt w:val="decimal"/>
      <w:lvlText w:val="%1."/>
      <w:lvlJc w:val="left"/>
      <w:pPr>
        <w:ind w:left="501" w:hanging="360"/>
      </w:pPr>
      <w:rPr>
        <w:rFonts w:cs="Times New Roman"/>
      </w:rPr>
    </w:lvl>
    <w:lvl w:ilvl="1">
      <w:start w:val="1"/>
      <w:numFmt w:val="decimal"/>
      <w:isLgl/>
      <w:lvlText w:val="%1.%2."/>
      <w:lvlJc w:val="left"/>
      <w:pPr>
        <w:ind w:left="720" w:hanging="720"/>
      </w:pPr>
      <w:rPr>
        <w:rFonts w:cs="Times New Roman"/>
        <w:b/>
        <w:sz w:val="24"/>
        <w:szCs w:val="24"/>
      </w:rPr>
    </w:lvl>
    <w:lvl w:ilvl="2">
      <w:start w:val="1"/>
      <w:numFmt w:val="decimal"/>
      <w:isLgl/>
      <w:lvlText w:val="%1.%2.%3."/>
      <w:lvlJc w:val="left"/>
      <w:pPr>
        <w:ind w:left="3130" w:hanging="720"/>
      </w:pPr>
      <w:rPr>
        <w:rFonts w:ascii="Arial" w:hAnsi="Arial" w:cs="Arial" w:hint="default"/>
        <w:b/>
        <w:color w:val="auto"/>
        <w:sz w:val="26"/>
        <w:szCs w:val="26"/>
        <w:lang w:val="uk-UA"/>
      </w:rPr>
    </w:lvl>
    <w:lvl w:ilvl="3">
      <w:start w:val="1"/>
      <w:numFmt w:val="decimal"/>
      <w:isLgl/>
      <w:lvlText w:val="%1.%2.%3.%4."/>
      <w:lvlJc w:val="left"/>
      <w:pPr>
        <w:ind w:left="2781" w:hanging="1080"/>
      </w:pPr>
      <w:rPr>
        <w:rFonts w:cs="Times New Roman"/>
      </w:rPr>
    </w:lvl>
    <w:lvl w:ilvl="4">
      <w:start w:val="1"/>
      <w:numFmt w:val="decimal"/>
      <w:isLgl/>
      <w:lvlText w:val="%1.%2.%3.%4.%5."/>
      <w:lvlJc w:val="left"/>
      <w:pPr>
        <w:ind w:left="1793" w:hanging="1080"/>
      </w:pPr>
      <w:rPr>
        <w:rFonts w:cs="Times New Roman"/>
      </w:rPr>
    </w:lvl>
    <w:lvl w:ilvl="5">
      <w:start w:val="1"/>
      <w:numFmt w:val="decimal"/>
      <w:isLgl/>
      <w:lvlText w:val="%1.%2.%3.%4.%5.%6."/>
      <w:lvlJc w:val="left"/>
      <w:pPr>
        <w:ind w:left="2154" w:hanging="1440"/>
      </w:pPr>
      <w:rPr>
        <w:rFonts w:cs="Times New Roman"/>
      </w:rPr>
    </w:lvl>
    <w:lvl w:ilvl="6">
      <w:start w:val="1"/>
      <w:numFmt w:val="decimal"/>
      <w:isLgl/>
      <w:lvlText w:val="%1.%2.%3.%4.%5.%6.%7."/>
      <w:lvlJc w:val="left"/>
      <w:pPr>
        <w:ind w:left="2155" w:hanging="1440"/>
      </w:pPr>
      <w:rPr>
        <w:rFonts w:cs="Times New Roman"/>
      </w:rPr>
    </w:lvl>
    <w:lvl w:ilvl="7">
      <w:start w:val="1"/>
      <w:numFmt w:val="decimal"/>
      <w:isLgl/>
      <w:lvlText w:val="%1.%2.%3.%4.%5.%6.%7.%8."/>
      <w:lvlJc w:val="left"/>
      <w:pPr>
        <w:ind w:left="2516" w:hanging="1800"/>
      </w:pPr>
      <w:rPr>
        <w:rFonts w:cs="Times New Roman"/>
      </w:rPr>
    </w:lvl>
    <w:lvl w:ilvl="8">
      <w:start w:val="1"/>
      <w:numFmt w:val="decimal"/>
      <w:isLgl/>
      <w:lvlText w:val="%1.%2.%3.%4.%5.%6.%7.%8.%9."/>
      <w:lvlJc w:val="left"/>
      <w:pPr>
        <w:ind w:left="2517" w:hanging="1800"/>
      </w:pPr>
      <w:rPr>
        <w:rFonts w:cs="Times New Roman"/>
      </w:rPr>
    </w:lvl>
  </w:abstractNum>
  <w:abstractNum w:abstractNumId="4" w15:restartNumberingAfterBreak="0">
    <w:nsid w:val="0A2B3A1B"/>
    <w:multiLevelType w:val="multilevel"/>
    <w:tmpl w:val="042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B38218A"/>
    <w:multiLevelType w:val="hybridMultilevel"/>
    <w:tmpl w:val="C3D0B3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8B52B6"/>
    <w:multiLevelType w:val="hybridMultilevel"/>
    <w:tmpl w:val="776CDE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B667AE"/>
    <w:multiLevelType w:val="hybridMultilevel"/>
    <w:tmpl w:val="79E2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17273"/>
    <w:multiLevelType w:val="hybridMultilevel"/>
    <w:tmpl w:val="E2CE776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17C812E9"/>
    <w:multiLevelType w:val="hybridMultilevel"/>
    <w:tmpl w:val="5164C2FA"/>
    <w:lvl w:ilvl="0" w:tplc="972CE5B8">
      <w:start w:val="1"/>
      <w:numFmt w:val="decimal"/>
      <w:lvlText w:val="%1"/>
      <w:lvlJc w:val="center"/>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9E939F4"/>
    <w:multiLevelType w:val="multilevel"/>
    <w:tmpl w:val="C44072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3053405"/>
    <w:multiLevelType w:val="hybridMultilevel"/>
    <w:tmpl w:val="A9A6C7F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26CB61F3"/>
    <w:multiLevelType w:val="multilevel"/>
    <w:tmpl w:val="C05C1116"/>
    <w:lvl w:ilvl="0">
      <w:start w:val="1"/>
      <w:numFmt w:val="decimal"/>
      <w:lvlText w:val="%1"/>
      <w:lvlJc w:val="left"/>
      <w:pPr>
        <w:tabs>
          <w:tab w:val="num" w:pos="927"/>
        </w:tabs>
        <w:ind w:firstLine="567"/>
      </w:pPr>
      <w:rPr>
        <w:rFonts w:cs="Times New Roman"/>
        <w:b/>
        <w:i w:val="0"/>
      </w:rPr>
    </w:lvl>
    <w:lvl w:ilvl="1">
      <w:start w:val="1"/>
      <w:numFmt w:val="decimal"/>
      <w:lvlText w:val="%1.%2"/>
      <w:lvlJc w:val="left"/>
      <w:pPr>
        <w:tabs>
          <w:tab w:val="num" w:pos="927"/>
        </w:tabs>
        <w:ind w:firstLine="567"/>
      </w:pPr>
      <w:rPr>
        <w:rFonts w:cs="Times New Roman"/>
        <w:b/>
        <w:i w:val="0"/>
      </w:rPr>
    </w:lvl>
    <w:lvl w:ilvl="2">
      <w:start w:val="1"/>
      <w:numFmt w:val="decimal"/>
      <w:pStyle w:val="03Normal3"/>
      <w:lvlText w:val="%1.%2.%3"/>
      <w:lvlJc w:val="left"/>
      <w:pPr>
        <w:tabs>
          <w:tab w:val="num" w:pos="1713"/>
        </w:tabs>
        <w:ind w:left="426" w:firstLine="567"/>
      </w:pPr>
      <w:rPr>
        <w:rFonts w:ascii="Times New Roman" w:hAnsi="Times New Roman" w:cs="Times New Roman" w:hint="default"/>
        <w:b w:val="0"/>
        <w:i w:val="0"/>
        <w:sz w:val="26"/>
        <w:szCs w:val="26"/>
      </w:rPr>
    </w:lvl>
    <w:lvl w:ilvl="3">
      <w:start w:val="1"/>
      <w:numFmt w:val="decimal"/>
      <w:pStyle w:val="03Normal4"/>
      <w:lvlText w:val="%1.%2.%3.%4"/>
      <w:lvlJc w:val="left"/>
      <w:pPr>
        <w:tabs>
          <w:tab w:val="num" w:pos="1647"/>
        </w:tabs>
        <w:ind w:firstLine="567"/>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28A61EF5"/>
    <w:multiLevelType w:val="hybridMultilevel"/>
    <w:tmpl w:val="E1AE73F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9C77D13"/>
    <w:multiLevelType w:val="hybridMultilevel"/>
    <w:tmpl w:val="89587BF8"/>
    <w:lvl w:ilvl="0" w:tplc="0419000F">
      <w:start w:val="1"/>
      <w:numFmt w:val="bullet"/>
      <w:pStyle w:val="-"/>
      <w:lvlText w:val=""/>
      <w:lvlJc w:val="left"/>
      <w:pPr>
        <w:tabs>
          <w:tab w:val="num" w:pos="1030"/>
        </w:tabs>
        <w:ind w:left="576" w:firstLine="964"/>
      </w:pPr>
      <w:rPr>
        <w:rFonts w:ascii="Symbol" w:hAnsi="Symbol" w:hint="default"/>
        <w:color w:val="auto"/>
      </w:rPr>
    </w:lvl>
    <w:lvl w:ilvl="1" w:tplc="C01C8F3A">
      <w:start w:val="1"/>
      <w:numFmt w:val="bullet"/>
      <w:lvlText w:val=""/>
      <w:lvlJc w:val="left"/>
      <w:pPr>
        <w:tabs>
          <w:tab w:val="num" w:pos="2042"/>
        </w:tabs>
        <w:ind w:left="2224" w:hanging="180"/>
      </w:pPr>
      <w:rPr>
        <w:rFonts w:ascii="Symbol" w:hAnsi="Symbol" w:hint="default"/>
        <w:color w:val="auto"/>
      </w:rPr>
    </w:lvl>
    <w:lvl w:ilvl="2" w:tplc="0419001B">
      <w:start w:val="1"/>
      <w:numFmt w:val="bullet"/>
      <w:lvlText w:val=""/>
      <w:lvlJc w:val="left"/>
      <w:pPr>
        <w:tabs>
          <w:tab w:val="num" w:pos="3124"/>
        </w:tabs>
        <w:ind w:left="3124" w:hanging="360"/>
      </w:pPr>
      <w:rPr>
        <w:rFonts w:ascii="Wingdings" w:hAnsi="Wingdings" w:hint="default"/>
      </w:rPr>
    </w:lvl>
    <w:lvl w:ilvl="3" w:tplc="0419000F" w:tentative="1">
      <w:start w:val="1"/>
      <w:numFmt w:val="bullet"/>
      <w:lvlText w:val=""/>
      <w:lvlJc w:val="left"/>
      <w:pPr>
        <w:tabs>
          <w:tab w:val="num" w:pos="3844"/>
        </w:tabs>
        <w:ind w:left="3844" w:hanging="360"/>
      </w:pPr>
      <w:rPr>
        <w:rFonts w:ascii="Symbol" w:hAnsi="Symbol" w:hint="default"/>
      </w:rPr>
    </w:lvl>
    <w:lvl w:ilvl="4" w:tplc="04190019" w:tentative="1">
      <w:start w:val="1"/>
      <w:numFmt w:val="bullet"/>
      <w:lvlText w:val="o"/>
      <w:lvlJc w:val="left"/>
      <w:pPr>
        <w:tabs>
          <w:tab w:val="num" w:pos="4564"/>
        </w:tabs>
        <w:ind w:left="4564" w:hanging="360"/>
      </w:pPr>
      <w:rPr>
        <w:rFonts w:ascii="Courier New" w:hAnsi="Courier New" w:hint="default"/>
      </w:rPr>
    </w:lvl>
    <w:lvl w:ilvl="5" w:tplc="0419001B" w:tentative="1">
      <w:start w:val="1"/>
      <w:numFmt w:val="bullet"/>
      <w:lvlText w:val=""/>
      <w:lvlJc w:val="left"/>
      <w:pPr>
        <w:tabs>
          <w:tab w:val="num" w:pos="5284"/>
        </w:tabs>
        <w:ind w:left="5284" w:hanging="360"/>
      </w:pPr>
      <w:rPr>
        <w:rFonts w:ascii="Wingdings" w:hAnsi="Wingdings" w:hint="default"/>
      </w:rPr>
    </w:lvl>
    <w:lvl w:ilvl="6" w:tplc="0419000F" w:tentative="1">
      <w:start w:val="1"/>
      <w:numFmt w:val="bullet"/>
      <w:lvlText w:val=""/>
      <w:lvlJc w:val="left"/>
      <w:pPr>
        <w:tabs>
          <w:tab w:val="num" w:pos="6004"/>
        </w:tabs>
        <w:ind w:left="6004" w:hanging="360"/>
      </w:pPr>
      <w:rPr>
        <w:rFonts w:ascii="Symbol" w:hAnsi="Symbol" w:hint="default"/>
      </w:rPr>
    </w:lvl>
    <w:lvl w:ilvl="7" w:tplc="04190019" w:tentative="1">
      <w:start w:val="1"/>
      <w:numFmt w:val="bullet"/>
      <w:lvlText w:val="o"/>
      <w:lvlJc w:val="left"/>
      <w:pPr>
        <w:tabs>
          <w:tab w:val="num" w:pos="6724"/>
        </w:tabs>
        <w:ind w:left="6724" w:hanging="360"/>
      </w:pPr>
      <w:rPr>
        <w:rFonts w:ascii="Courier New" w:hAnsi="Courier New" w:hint="default"/>
      </w:rPr>
    </w:lvl>
    <w:lvl w:ilvl="8" w:tplc="0419001B" w:tentative="1">
      <w:start w:val="1"/>
      <w:numFmt w:val="bullet"/>
      <w:lvlText w:val=""/>
      <w:lvlJc w:val="left"/>
      <w:pPr>
        <w:tabs>
          <w:tab w:val="num" w:pos="7444"/>
        </w:tabs>
        <w:ind w:left="7444" w:hanging="360"/>
      </w:pPr>
      <w:rPr>
        <w:rFonts w:ascii="Wingdings" w:hAnsi="Wingdings" w:hint="default"/>
      </w:rPr>
    </w:lvl>
  </w:abstractNum>
  <w:abstractNum w:abstractNumId="15" w15:restartNumberingAfterBreak="0">
    <w:nsid w:val="29EB5357"/>
    <w:multiLevelType w:val="hybridMultilevel"/>
    <w:tmpl w:val="EF1C9746"/>
    <w:lvl w:ilvl="0" w:tplc="04220011">
      <w:start w:val="1"/>
      <w:numFmt w:val="decimal"/>
      <w:lvlText w:val="%1)"/>
      <w:lvlJc w:val="left"/>
      <w:pPr>
        <w:ind w:left="927" w:hanging="360"/>
      </w:pPr>
      <w:rPr>
        <w:rFont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2DA8355A"/>
    <w:multiLevelType w:val="hybridMultilevel"/>
    <w:tmpl w:val="0546A5CC"/>
    <w:lvl w:ilvl="0" w:tplc="19369D8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2E146B2B"/>
    <w:multiLevelType w:val="multilevel"/>
    <w:tmpl w:val="F3BE81A6"/>
    <w:lvl w:ilvl="0">
      <w:start w:val="1"/>
      <w:numFmt w:val="decimal"/>
      <w:suff w:val="space"/>
      <w:lvlText w:val="[%1]"/>
      <w:lvlJc w:val="left"/>
      <w:pPr>
        <w:ind w:left="107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FA45C4"/>
    <w:multiLevelType w:val="hybridMultilevel"/>
    <w:tmpl w:val="76809628"/>
    <w:lvl w:ilvl="0" w:tplc="19369D82">
      <w:start w:val="1"/>
      <w:numFmt w:val="bullet"/>
      <w:lvlText w:val=""/>
      <w:lvlJc w:val="left"/>
      <w:pPr>
        <w:ind w:left="680" w:hanging="360"/>
      </w:pPr>
      <w:rPr>
        <w:rFonts w:ascii="Symbol" w:hAnsi="Symbol" w:hint="default"/>
      </w:rPr>
    </w:lvl>
    <w:lvl w:ilvl="1" w:tplc="04220003" w:tentative="1">
      <w:start w:val="1"/>
      <w:numFmt w:val="bullet"/>
      <w:lvlText w:val="o"/>
      <w:lvlJc w:val="left"/>
      <w:pPr>
        <w:ind w:left="1400" w:hanging="360"/>
      </w:pPr>
      <w:rPr>
        <w:rFonts w:ascii="Courier New" w:hAnsi="Courier New" w:cs="Courier New" w:hint="default"/>
      </w:rPr>
    </w:lvl>
    <w:lvl w:ilvl="2" w:tplc="04220005" w:tentative="1">
      <w:start w:val="1"/>
      <w:numFmt w:val="bullet"/>
      <w:lvlText w:val=""/>
      <w:lvlJc w:val="left"/>
      <w:pPr>
        <w:ind w:left="2120" w:hanging="360"/>
      </w:pPr>
      <w:rPr>
        <w:rFonts w:ascii="Wingdings" w:hAnsi="Wingdings" w:hint="default"/>
      </w:rPr>
    </w:lvl>
    <w:lvl w:ilvl="3" w:tplc="04220001" w:tentative="1">
      <w:start w:val="1"/>
      <w:numFmt w:val="bullet"/>
      <w:lvlText w:val=""/>
      <w:lvlJc w:val="left"/>
      <w:pPr>
        <w:ind w:left="2840" w:hanging="360"/>
      </w:pPr>
      <w:rPr>
        <w:rFonts w:ascii="Symbol" w:hAnsi="Symbol" w:hint="default"/>
      </w:rPr>
    </w:lvl>
    <w:lvl w:ilvl="4" w:tplc="04220003" w:tentative="1">
      <w:start w:val="1"/>
      <w:numFmt w:val="bullet"/>
      <w:lvlText w:val="o"/>
      <w:lvlJc w:val="left"/>
      <w:pPr>
        <w:ind w:left="3560" w:hanging="360"/>
      </w:pPr>
      <w:rPr>
        <w:rFonts w:ascii="Courier New" w:hAnsi="Courier New" w:cs="Courier New" w:hint="default"/>
      </w:rPr>
    </w:lvl>
    <w:lvl w:ilvl="5" w:tplc="04220005" w:tentative="1">
      <w:start w:val="1"/>
      <w:numFmt w:val="bullet"/>
      <w:lvlText w:val=""/>
      <w:lvlJc w:val="left"/>
      <w:pPr>
        <w:ind w:left="4280" w:hanging="360"/>
      </w:pPr>
      <w:rPr>
        <w:rFonts w:ascii="Wingdings" w:hAnsi="Wingdings" w:hint="default"/>
      </w:rPr>
    </w:lvl>
    <w:lvl w:ilvl="6" w:tplc="04220001" w:tentative="1">
      <w:start w:val="1"/>
      <w:numFmt w:val="bullet"/>
      <w:lvlText w:val=""/>
      <w:lvlJc w:val="left"/>
      <w:pPr>
        <w:ind w:left="5000" w:hanging="360"/>
      </w:pPr>
      <w:rPr>
        <w:rFonts w:ascii="Symbol" w:hAnsi="Symbol" w:hint="default"/>
      </w:rPr>
    </w:lvl>
    <w:lvl w:ilvl="7" w:tplc="04220003" w:tentative="1">
      <w:start w:val="1"/>
      <w:numFmt w:val="bullet"/>
      <w:lvlText w:val="o"/>
      <w:lvlJc w:val="left"/>
      <w:pPr>
        <w:ind w:left="5720" w:hanging="360"/>
      </w:pPr>
      <w:rPr>
        <w:rFonts w:ascii="Courier New" w:hAnsi="Courier New" w:cs="Courier New" w:hint="default"/>
      </w:rPr>
    </w:lvl>
    <w:lvl w:ilvl="8" w:tplc="04220005" w:tentative="1">
      <w:start w:val="1"/>
      <w:numFmt w:val="bullet"/>
      <w:lvlText w:val=""/>
      <w:lvlJc w:val="left"/>
      <w:pPr>
        <w:ind w:left="6440" w:hanging="360"/>
      </w:pPr>
      <w:rPr>
        <w:rFonts w:ascii="Wingdings" w:hAnsi="Wingdings" w:hint="default"/>
      </w:rPr>
    </w:lvl>
  </w:abstractNum>
  <w:abstractNum w:abstractNumId="19" w15:restartNumberingAfterBreak="0">
    <w:nsid w:val="37BB4654"/>
    <w:multiLevelType w:val="hybridMultilevel"/>
    <w:tmpl w:val="7214E68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15:restartNumberingAfterBreak="0">
    <w:nsid w:val="3BE90D89"/>
    <w:multiLevelType w:val="hybridMultilevel"/>
    <w:tmpl w:val="25FC8C7C"/>
    <w:lvl w:ilvl="0" w:tplc="19369D82">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15:restartNumberingAfterBreak="0">
    <w:nsid w:val="3DB757D3"/>
    <w:multiLevelType w:val="hybridMultilevel"/>
    <w:tmpl w:val="E7E49C1E"/>
    <w:lvl w:ilvl="0" w:tplc="DA08E3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DE6F91"/>
    <w:multiLevelType w:val="hybridMultilevel"/>
    <w:tmpl w:val="C83E8B14"/>
    <w:lvl w:ilvl="0" w:tplc="59AC7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07918BE"/>
    <w:multiLevelType w:val="hybridMultilevel"/>
    <w:tmpl w:val="0820162C"/>
    <w:lvl w:ilvl="0" w:tplc="A48C2E82">
      <w:start w:val="1"/>
      <w:numFmt w:val="bullet"/>
      <w:lvlText w:val=""/>
      <w:lvlJc w:val="left"/>
      <w:pPr>
        <w:ind w:left="720" w:hanging="360"/>
      </w:pPr>
      <w:rPr>
        <w:rFonts w:ascii="Symbol" w:hAnsi="Symbol" w:hint="default"/>
        <w:b w:val="0"/>
        <w:i w:val="0"/>
        <w:caps w:val="0"/>
        <w:strike w:val="0"/>
        <w:dstrike w:val="0"/>
        <w:vanish w:val="0"/>
        <w:color w:val="000000"/>
        <w:spacing w:val="0"/>
        <w:w w:val="100"/>
        <w:kern w:val="0"/>
        <w:position w:val="0"/>
        <w:u w:val="none"/>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20029F4"/>
    <w:multiLevelType w:val="hybridMultilevel"/>
    <w:tmpl w:val="3718ED96"/>
    <w:lvl w:ilvl="0" w:tplc="8FFAFF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23704F1"/>
    <w:multiLevelType w:val="hybridMultilevel"/>
    <w:tmpl w:val="91504E20"/>
    <w:lvl w:ilvl="0" w:tplc="19369D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46B6CA4"/>
    <w:multiLevelType w:val="hybridMultilevel"/>
    <w:tmpl w:val="2E0E4D00"/>
    <w:lvl w:ilvl="0" w:tplc="19369D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E475286"/>
    <w:multiLevelType w:val="multilevel"/>
    <w:tmpl w:val="F03CEB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86312A8"/>
    <w:multiLevelType w:val="hybridMultilevel"/>
    <w:tmpl w:val="959ADE4E"/>
    <w:lvl w:ilvl="0" w:tplc="D97884F8">
      <w:start w:val="1"/>
      <w:numFmt w:val="decimal"/>
      <w:lvlText w:val="[К%1]"/>
      <w:lvlJc w:val="left"/>
      <w:pPr>
        <w:ind w:left="928" w:hanging="360"/>
      </w:pPr>
      <w:rPr>
        <w:rFonts w:hint="default"/>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0F96BF5"/>
    <w:multiLevelType w:val="hybridMultilevel"/>
    <w:tmpl w:val="1E5290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1BB0414"/>
    <w:multiLevelType w:val="hybridMultilevel"/>
    <w:tmpl w:val="204A2676"/>
    <w:lvl w:ilvl="0" w:tplc="04190011">
      <w:start w:val="1"/>
      <w:numFmt w:val="decimal"/>
      <w:lvlText w:val="%1)"/>
      <w:lvlJc w:val="left"/>
      <w:pPr>
        <w:ind w:left="1560" w:hanging="360"/>
      </w:pPr>
      <w:rPr>
        <w:rFonts w:hint="default"/>
        <w:b w:val="0"/>
        <w:i w:val="0"/>
        <w:caps w:val="0"/>
        <w:strike w:val="0"/>
        <w:dstrike w:val="0"/>
        <w:vanish w:val="0"/>
        <w:color w:val="000000"/>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1" w15:restartNumberingAfterBreak="0">
    <w:nsid w:val="62EC4FE1"/>
    <w:multiLevelType w:val="multilevel"/>
    <w:tmpl w:val="3F109BA2"/>
    <w:lvl w:ilvl="0">
      <w:start w:val="1"/>
      <w:numFmt w:val="decimal"/>
      <w:pStyle w:val="1-"/>
      <w:suff w:val="space"/>
      <w:lvlText w:val="%1"/>
      <w:lvlJc w:val="left"/>
      <w:pPr>
        <w:ind w:firstLine="964"/>
      </w:pPr>
      <w:rPr>
        <w:rFonts w:cs="Times New Roman" w:hint="default"/>
      </w:rPr>
    </w:lvl>
    <w:lvl w:ilvl="1">
      <w:start w:val="1"/>
      <w:numFmt w:val="decimal"/>
      <w:pStyle w:val="11-"/>
      <w:suff w:val="space"/>
      <w:lvlText w:val="%1.%2"/>
      <w:lvlJc w:val="left"/>
      <w:pPr>
        <w:ind w:firstLine="964"/>
      </w:pPr>
      <w:rPr>
        <w:rFonts w:cs="Times New Roman" w:hint="default"/>
      </w:rPr>
    </w:lvl>
    <w:lvl w:ilvl="2">
      <w:start w:val="1"/>
      <w:numFmt w:val="decimal"/>
      <w:pStyle w:val="111-"/>
      <w:suff w:val="space"/>
      <w:lvlText w:val="%1.%2.%3"/>
      <w:lvlJc w:val="left"/>
      <w:pPr>
        <w:ind w:left="466" w:firstLine="964"/>
      </w:pPr>
      <w:rPr>
        <w:rFonts w:cs="Times New Roman" w:hint="default"/>
      </w:rPr>
    </w:lvl>
    <w:lvl w:ilvl="3">
      <w:start w:val="1"/>
      <w:numFmt w:val="decimal"/>
      <w:pStyle w:val="1111-"/>
      <w:suff w:val="space"/>
      <w:lvlText w:val="%1.%2.%3.%4"/>
      <w:lvlJc w:val="left"/>
      <w:pPr>
        <w:ind w:left="454" w:firstLine="964"/>
      </w:pPr>
      <w:rPr>
        <w:rFonts w:cs="Times New Roman" w:hint="default"/>
      </w:rPr>
    </w:lvl>
    <w:lvl w:ilvl="4">
      <w:start w:val="1"/>
      <w:numFmt w:val="decimal"/>
      <w:pStyle w:val="111-0"/>
      <w:suff w:val="space"/>
      <w:lvlText w:val="%1.%2.%5"/>
      <w:lvlJc w:val="left"/>
      <w:pPr>
        <w:ind w:firstLine="964"/>
      </w:pPr>
      <w:rPr>
        <w:rFonts w:ascii="Times New Roman" w:hAnsi="Times New Roman" w:cs="Times New Roman" w:hint="default"/>
        <w:sz w:val="24"/>
      </w:rPr>
    </w:lvl>
    <w:lvl w:ilvl="5">
      <w:start w:val="1"/>
      <w:numFmt w:val="decimal"/>
      <w:lvlText w:val="%1.%2.%3.%4.%5.%6."/>
      <w:lvlJc w:val="left"/>
      <w:pPr>
        <w:ind w:firstLine="964"/>
      </w:pPr>
      <w:rPr>
        <w:rFonts w:cs="Times New Roman" w:hint="default"/>
      </w:rPr>
    </w:lvl>
    <w:lvl w:ilvl="6">
      <w:start w:val="1"/>
      <w:numFmt w:val="decimal"/>
      <w:lvlText w:val="%1.%2.%3.%4.%5.%6.%7."/>
      <w:lvlJc w:val="left"/>
      <w:pPr>
        <w:ind w:firstLine="964"/>
      </w:pPr>
      <w:rPr>
        <w:rFonts w:cs="Times New Roman" w:hint="default"/>
      </w:rPr>
    </w:lvl>
    <w:lvl w:ilvl="7">
      <w:start w:val="1"/>
      <w:numFmt w:val="decimal"/>
      <w:lvlText w:val="%1.%2.%3.%4.%5.%6.%7.%8."/>
      <w:lvlJc w:val="left"/>
      <w:pPr>
        <w:ind w:firstLine="964"/>
      </w:pPr>
      <w:rPr>
        <w:rFonts w:cs="Times New Roman" w:hint="default"/>
      </w:rPr>
    </w:lvl>
    <w:lvl w:ilvl="8">
      <w:start w:val="1"/>
      <w:numFmt w:val="decimal"/>
      <w:lvlText w:val="%1.%2.%3.%4.%5.%6.%7.%8.%9."/>
      <w:lvlJc w:val="left"/>
      <w:pPr>
        <w:ind w:firstLine="964"/>
      </w:pPr>
      <w:rPr>
        <w:rFonts w:cs="Times New Roman" w:hint="default"/>
      </w:rPr>
    </w:lvl>
  </w:abstractNum>
  <w:abstractNum w:abstractNumId="32" w15:restartNumberingAfterBreak="0">
    <w:nsid w:val="6500099E"/>
    <w:multiLevelType w:val="hybridMultilevel"/>
    <w:tmpl w:val="8602A52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92A2C9B"/>
    <w:multiLevelType w:val="hybridMultilevel"/>
    <w:tmpl w:val="CD90AE0A"/>
    <w:lvl w:ilvl="0" w:tplc="19369D8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6AB33033"/>
    <w:multiLevelType w:val="hybridMultilevel"/>
    <w:tmpl w:val="E4122F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AC603F9"/>
    <w:multiLevelType w:val="hybridMultilevel"/>
    <w:tmpl w:val="17160C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1884BEF"/>
    <w:multiLevelType w:val="multilevel"/>
    <w:tmpl w:val="40BCE9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4A2369E"/>
    <w:multiLevelType w:val="hybridMultilevel"/>
    <w:tmpl w:val="FC3E8264"/>
    <w:lvl w:ilvl="0" w:tplc="8166C8B8">
      <w:start w:val="1"/>
      <w:numFmt w:val="decimal"/>
      <w:lvlText w:val="/%1/"/>
      <w:lvlJc w:val="left"/>
      <w:pPr>
        <w:ind w:left="927" w:hanging="360"/>
      </w:pPr>
      <w:rPr>
        <w:rFonts w:hint="default"/>
        <w:kern w:val="0"/>
        <w14:cntxtAlts w14: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4FA76A9"/>
    <w:multiLevelType w:val="hybridMultilevel"/>
    <w:tmpl w:val="248EAD88"/>
    <w:lvl w:ilvl="0" w:tplc="04220011">
      <w:start w:val="1"/>
      <w:numFmt w:val="decimal"/>
      <w:lvlText w:val="%1)"/>
      <w:lvlJc w:val="left"/>
      <w:pPr>
        <w:ind w:left="927" w:hanging="360"/>
      </w:pPr>
      <w:rPr>
        <w:rFont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9" w15:restartNumberingAfterBreak="0">
    <w:nsid w:val="7A5265FA"/>
    <w:multiLevelType w:val="hybridMultilevel"/>
    <w:tmpl w:val="0A1C0E1C"/>
    <w:lvl w:ilvl="0" w:tplc="8FFAFF20">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0" w15:restartNumberingAfterBreak="0">
    <w:nsid w:val="7F4E2184"/>
    <w:multiLevelType w:val="hybridMultilevel"/>
    <w:tmpl w:val="F7FACBC0"/>
    <w:lvl w:ilvl="0" w:tplc="04220011">
      <w:start w:val="1"/>
      <w:numFmt w:val="decimal"/>
      <w:lvlText w:val="%1)"/>
      <w:lvlJc w:val="left"/>
      <w:pPr>
        <w:ind w:left="927" w:hanging="360"/>
      </w:pPr>
      <w:rPr>
        <w:rFont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lvlText w:val="%1."/>
        <w:lvlJc w:val="left"/>
        <w:pPr>
          <w:ind w:left="501" w:hanging="360"/>
        </w:pPr>
        <w:rPr>
          <w:rFonts w:cs="Times New Roman"/>
        </w:rPr>
      </w:lvl>
    </w:lvlOverride>
    <w:lvlOverride w:ilvl="1">
      <w:lvl w:ilvl="1">
        <w:start w:val="1"/>
        <w:numFmt w:val="decimal"/>
        <w:isLgl/>
        <w:lvlText w:val="%1.%2."/>
        <w:lvlJc w:val="left"/>
        <w:pPr>
          <w:ind w:left="720" w:hanging="720"/>
        </w:pPr>
        <w:rPr>
          <w:rFonts w:cs="Times New Roman"/>
          <w:b/>
          <w:sz w:val="24"/>
          <w:szCs w:val="24"/>
        </w:rPr>
      </w:lvl>
    </w:lvlOverride>
    <w:lvlOverride w:ilvl="2">
      <w:lvl w:ilvl="2">
        <w:start w:val="1"/>
        <w:numFmt w:val="decimal"/>
        <w:isLgl/>
        <w:lvlText w:val="%1.%2.%3."/>
        <w:lvlJc w:val="left"/>
        <w:pPr>
          <w:ind w:left="10076" w:hanging="720"/>
        </w:pPr>
        <w:rPr>
          <w:rFonts w:cs="Times New Roman"/>
        </w:rPr>
      </w:lvl>
    </w:lvlOverride>
    <w:lvlOverride w:ilvl="3">
      <w:lvl w:ilvl="3">
        <w:start w:val="1"/>
        <w:numFmt w:val="decimal"/>
        <w:isLgl/>
        <w:lvlText w:val="%1.%2.%3.%4."/>
        <w:lvlJc w:val="left"/>
        <w:pPr>
          <w:ind w:left="1792" w:hanging="1080"/>
        </w:pPr>
        <w:rPr>
          <w:rFonts w:cs="Times New Roman"/>
        </w:rPr>
      </w:lvl>
    </w:lvlOverride>
    <w:lvlOverride w:ilvl="4">
      <w:lvl w:ilvl="4">
        <w:start w:val="1"/>
        <w:numFmt w:val="decimal"/>
        <w:isLgl/>
        <w:lvlText w:val="%1.%2.%3.%4.%5."/>
        <w:lvlJc w:val="left"/>
        <w:pPr>
          <w:ind w:left="1793" w:hanging="1080"/>
        </w:pPr>
        <w:rPr>
          <w:rFonts w:cs="Times New Roman"/>
        </w:rPr>
      </w:lvl>
    </w:lvlOverride>
    <w:lvlOverride w:ilvl="5">
      <w:lvl w:ilvl="5">
        <w:start w:val="1"/>
        <w:numFmt w:val="decimal"/>
        <w:isLgl/>
        <w:lvlText w:val="%1.%2.%3.%4.%5.%6."/>
        <w:lvlJc w:val="left"/>
        <w:pPr>
          <w:ind w:left="2154" w:hanging="1440"/>
        </w:pPr>
        <w:rPr>
          <w:rFonts w:cs="Times New Roman"/>
        </w:rPr>
      </w:lvl>
    </w:lvlOverride>
    <w:lvlOverride w:ilvl="6">
      <w:lvl w:ilvl="6">
        <w:start w:val="1"/>
        <w:numFmt w:val="decimal"/>
        <w:isLgl/>
        <w:lvlText w:val="%1.%2.%3.%4.%5.%6.%7."/>
        <w:lvlJc w:val="left"/>
        <w:pPr>
          <w:ind w:left="2155" w:hanging="1440"/>
        </w:pPr>
        <w:rPr>
          <w:rFonts w:cs="Times New Roman"/>
        </w:rPr>
      </w:lvl>
    </w:lvlOverride>
    <w:lvlOverride w:ilvl="7">
      <w:lvl w:ilvl="7">
        <w:start w:val="1"/>
        <w:numFmt w:val="decimal"/>
        <w:isLgl/>
        <w:lvlText w:val="%1.%2.%3.%4.%5.%6.%7.%8."/>
        <w:lvlJc w:val="left"/>
        <w:pPr>
          <w:ind w:left="2516" w:hanging="1800"/>
        </w:pPr>
        <w:rPr>
          <w:rFonts w:cs="Times New Roman"/>
        </w:rPr>
      </w:lvl>
    </w:lvlOverride>
    <w:lvlOverride w:ilvl="8">
      <w:lvl w:ilvl="8">
        <w:start w:val="1"/>
        <w:numFmt w:val="decimal"/>
        <w:isLgl/>
        <w:lvlText w:val="%1.%2.%3.%4.%5.%6.%7.%8.%9."/>
        <w:lvlJc w:val="left"/>
        <w:pPr>
          <w:ind w:left="2517" w:hanging="1800"/>
        </w:pPr>
        <w:rPr>
          <w:rFonts w:cs="Times New Roman"/>
        </w:rPr>
      </w:lvl>
    </w:lvlOverride>
  </w:num>
  <w:num w:numId="4">
    <w:abstractNumId w:val="7"/>
  </w:num>
  <w:num w:numId="5">
    <w:abstractNumId w:val="20"/>
  </w:num>
  <w:num w:numId="6">
    <w:abstractNumId w:val="37"/>
  </w:num>
  <w:num w:numId="7">
    <w:abstractNumId w:val="30"/>
  </w:num>
  <w:num w:numId="8">
    <w:abstractNumId w:val="24"/>
  </w:num>
  <w:num w:numId="9">
    <w:abstractNumId w:val="12"/>
  </w:num>
  <w:num w:numId="10">
    <w:abstractNumId w:val="13"/>
  </w:num>
  <w:num w:numId="11">
    <w:abstractNumId w:val="6"/>
  </w:num>
  <w:num w:numId="12">
    <w:abstractNumId w:val="9"/>
  </w:num>
  <w:num w:numId="13">
    <w:abstractNumId w:val="16"/>
  </w:num>
  <w:num w:numId="14">
    <w:abstractNumId w:val="21"/>
  </w:num>
  <w:num w:numId="15">
    <w:abstractNumId w:val="5"/>
  </w:num>
  <w:num w:numId="16">
    <w:abstractNumId w:val="32"/>
  </w:num>
  <w:num w:numId="17">
    <w:abstractNumId w:val="39"/>
  </w:num>
  <w:num w:numId="18">
    <w:abstractNumId w:val="11"/>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25"/>
  </w:num>
  <w:num w:numId="30">
    <w:abstractNumId w:val="23"/>
  </w:num>
  <w:num w:numId="31">
    <w:abstractNumId w:val="28"/>
  </w:num>
  <w:num w:numId="32">
    <w:abstractNumId w:val="3"/>
  </w:num>
  <w:num w:numId="33">
    <w:abstractNumId w:val="22"/>
  </w:num>
  <w:num w:numId="34">
    <w:abstractNumId w:val="17"/>
  </w:num>
  <w:num w:numId="35">
    <w:abstractNumId w:val="35"/>
  </w:num>
  <w:num w:numId="36">
    <w:abstractNumId w:val="14"/>
  </w:num>
  <w:num w:numId="37">
    <w:abstractNumId w:val="31"/>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10"/>
  </w:num>
  <w:num w:numId="50">
    <w:abstractNumId w:val="10"/>
  </w:num>
  <w:num w:numId="51">
    <w:abstractNumId w:val="36"/>
  </w:num>
  <w:num w:numId="52">
    <w:abstractNumId w:val="27"/>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0"/>
  </w:num>
  <w:num w:numId="66">
    <w:abstractNumId w:val="4"/>
  </w:num>
  <w:num w:numId="67">
    <w:abstractNumId w:val="4"/>
  </w:num>
  <w:num w:numId="68">
    <w:abstractNumId w:val="4"/>
  </w:num>
  <w:num w:numId="69">
    <w:abstractNumId w:val="4"/>
  </w:num>
  <w:num w:numId="70">
    <w:abstractNumId w:val="4"/>
  </w:num>
  <w:num w:numId="71">
    <w:abstractNumId w:val="4"/>
  </w:num>
  <w:num w:numId="72">
    <w:abstractNumId w:val="19"/>
  </w:num>
  <w:num w:numId="73">
    <w:abstractNumId w:val="1"/>
  </w:num>
  <w:num w:numId="74">
    <w:abstractNumId w:val="4"/>
  </w:num>
  <w:num w:numId="75">
    <w:abstractNumId w:val="4"/>
  </w:num>
  <w:num w:numId="76">
    <w:abstractNumId w:val="4"/>
  </w:num>
  <w:num w:numId="77">
    <w:abstractNumId w:val="8"/>
  </w:num>
  <w:num w:numId="78">
    <w:abstractNumId w:val="4"/>
  </w:num>
  <w:num w:numId="79">
    <w:abstractNumId w:val="4"/>
  </w:num>
  <w:num w:numId="80">
    <w:abstractNumId w:val="4"/>
  </w:num>
  <w:num w:numId="81">
    <w:abstractNumId w:val="4"/>
  </w:num>
  <w:num w:numId="82">
    <w:abstractNumId w:val="15"/>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0"/>
  </w:num>
  <w:num w:numId="151">
    <w:abstractNumId w:val="38"/>
  </w:num>
  <w:num w:numId="152">
    <w:abstractNumId w:val="18"/>
  </w:num>
  <w:num w:numId="153">
    <w:abstractNumId w:val="33"/>
  </w:num>
  <w:num w:numId="154">
    <w:abstractNumId w:val="26"/>
  </w:num>
  <w:num w:numId="155">
    <w:abstractNumId w:val="29"/>
  </w:num>
  <w:num w:numId="156">
    <w:abstractNumId w:val="2"/>
  </w:num>
  <w:num w:numId="157">
    <w:abstractNumId w:val="34"/>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B71"/>
    <w:rsid w:val="00003BA7"/>
    <w:rsid w:val="00015D4B"/>
    <w:rsid w:val="00017C79"/>
    <w:rsid w:val="00023F33"/>
    <w:rsid w:val="00025432"/>
    <w:rsid w:val="00031698"/>
    <w:rsid w:val="0005582A"/>
    <w:rsid w:val="00056A0B"/>
    <w:rsid w:val="000731E7"/>
    <w:rsid w:val="000A59D3"/>
    <w:rsid w:val="000A6B5B"/>
    <w:rsid w:val="000C460E"/>
    <w:rsid w:val="000C4E9A"/>
    <w:rsid w:val="000C6035"/>
    <w:rsid w:val="000D296F"/>
    <w:rsid w:val="000D66D9"/>
    <w:rsid w:val="000E5C6B"/>
    <w:rsid w:val="000E646A"/>
    <w:rsid w:val="000E648D"/>
    <w:rsid w:val="000F4E7C"/>
    <w:rsid w:val="000F556B"/>
    <w:rsid w:val="00102EA4"/>
    <w:rsid w:val="00125116"/>
    <w:rsid w:val="00134A53"/>
    <w:rsid w:val="0013506D"/>
    <w:rsid w:val="001357FA"/>
    <w:rsid w:val="00143885"/>
    <w:rsid w:val="00152787"/>
    <w:rsid w:val="00152888"/>
    <w:rsid w:val="00153D7B"/>
    <w:rsid w:val="00154B54"/>
    <w:rsid w:val="00164ADD"/>
    <w:rsid w:val="00172419"/>
    <w:rsid w:val="00173D83"/>
    <w:rsid w:val="00175520"/>
    <w:rsid w:val="00176C08"/>
    <w:rsid w:val="00176E0E"/>
    <w:rsid w:val="00184B6F"/>
    <w:rsid w:val="00187F14"/>
    <w:rsid w:val="001B52E9"/>
    <w:rsid w:val="001C04DF"/>
    <w:rsid w:val="001C3D04"/>
    <w:rsid w:val="001D1474"/>
    <w:rsid w:val="001D188D"/>
    <w:rsid w:val="001D4EAA"/>
    <w:rsid w:val="001E08A6"/>
    <w:rsid w:val="001E4381"/>
    <w:rsid w:val="001E6E19"/>
    <w:rsid w:val="001F2F58"/>
    <w:rsid w:val="00201ABA"/>
    <w:rsid w:val="00204886"/>
    <w:rsid w:val="00216A0C"/>
    <w:rsid w:val="0022131C"/>
    <w:rsid w:val="00227C86"/>
    <w:rsid w:val="0024691A"/>
    <w:rsid w:val="00253D1C"/>
    <w:rsid w:val="002548C8"/>
    <w:rsid w:val="00257B5A"/>
    <w:rsid w:val="0026032B"/>
    <w:rsid w:val="00263439"/>
    <w:rsid w:val="00271811"/>
    <w:rsid w:val="00273E42"/>
    <w:rsid w:val="00280576"/>
    <w:rsid w:val="002839B2"/>
    <w:rsid w:val="002A6ED4"/>
    <w:rsid w:val="002C2CD0"/>
    <w:rsid w:val="002C4318"/>
    <w:rsid w:val="002D160D"/>
    <w:rsid w:val="002D363D"/>
    <w:rsid w:val="002E0FE8"/>
    <w:rsid w:val="002E2DCD"/>
    <w:rsid w:val="002E52E3"/>
    <w:rsid w:val="002F24D4"/>
    <w:rsid w:val="0030421B"/>
    <w:rsid w:val="00312158"/>
    <w:rsid w:val="003160CC"/>
    <w:rsid w:val="00321FC1"/>
    <w:rsid w:val="0033707F"/>
    <w:rsid w:val="00337601"/>
    <w:rsid w:val="00346551"/>
    <w:rsid w:val="003474A6"/>
    <w:rsid w:val="003546AD"/>
    <w:rsid w:val="003549CB"/>
    <w:rsid w:val="0036465F"/>
    <w:rsid w:val="0036597F"/>
    <w:rsid w:val="003670BC"/>
    <w:rsid w:val="003753D7"/>
    <w:rsid w:val="0037754B"/>
    <w:rsid w:val="003A41FA"/>
    <w:rsid w:val="003B210C"/>
    <w:rsid w:val="003B3DEE"/>
    <w:rsid w:val="003C4894"/>
    <w:rsid w:val="003D131C"/>
    <w:rsid w:val="003D3513"/>
    <w:rsid w:val="003D3F3D"/>
    <w:rsid w:val="003D5FF2"/>
    <w:rsid w:val="003D7724"/>
    <w:rsid w:val="003E1EAB"/>
    <w:rsid w:val="003F1E23"/>
    <w:rsid w:val="00400F91"/>
    <w:rsid w:val="004132EE"/>
    <w:rsid w:val="00414A0F"/>
    <w:rsid w:val="00417023"/>
    <w:rsid w:val="00421EB6"/>
    <w:rsid w:val="00433BC6"/>
    <w:rsid w:val="004502E5"/>
    <w:rsid w:val="00450CFC"/>
    <w:rsid w:val="004753D8"/>
    <w:rsid w:val="00483B6B"/>
    <w:rsid w:val="00485E75"/>
    <w:rsid w:val="0049081F"/>
    <w:rsid w:val="00492E3D"/>
    <w:rsid w:val="004954B7"/>
    <w:rsid w:val="004973D1"/>
    <w:rsid w:val="004A1605"/>
    <w:rsid w:val="004B0140"/>
    <w:rsid w:val="004C27CC"/>
    <w:rsid w:val="004C5B9F"/>
    <w:rsid w:val="004D27CF"/>
    <w:rsid w:val="004D74B8"/>
    <w:rsid w:val="004E639D"/>
    <w:rsid w:val="004E6EC4"/>
    <w:rsid w:val="00514A6B"/>
    <w:rsid w:val="00515CDC"/>
    <w:rsid w:val="00515E67"/>
    <w:rsid w:val="00517CE2"/>
    <w:rsid w:val="0052295F"/>
    <w:rsid w:val="005319ED"/>
    <w:rsid w:val="00534EC7"/>
    <w:rsid w:val="00535316"/>
    <w:rsid w:val="00535A77"/>
    <w:rsid w:val="00544E94"/>
    <w:rsid w:val="00550DD7"/>
    <w:rsid w:val="00556F61"/>
    <w:rsid w:val="00557A9E"/>
    <w:rsid w:val="00563EB4"/>
    <w:rsid w:val="00592CA5"/>
    <w:rsid w:val="005B4B6C"/>
    <w:rsid w:val="005B51AF"/>
    <w:rsid w:val="005B5A67"/>
    <w:rsid w:val="005B6555"/>
    <w:rsid w:val="005B7BC0"/>
    <w:rsid w:val="005C0BE4"/>
    <w:rsid w:val="005C3FF0"/>
    <w:rsid w:val="005E13A0"/>
    <w:rsid w:val="005E5F49"/>
    <w:rsid w:val="005F588A"/>
    <w:rsid w:val="0062217C"/>
    <w:rsid w:val="0065138D"/>
    <w:rsid w:val="00656E5E"/>
    <w:rsid w:val="0066680C"/>
    <w:rsid w:val="00672075"/>
    <w:rsid w:val="006802B5"/>
    <w:rsid w:val="00684088"/>
    <w:rsid w:val="00690812"/>
    <w:rsid w:val="006A0061"/>
    <w:rsid w:val="006A4E14"/>
    <w:rsid w:val="006B3003"/>
    <w:rsid w:val="006B32A5"/>
    <w:rsid w:val="006B6743"/>
    <w:rsid w:val="006C4DB9"/>
    <w:rsid w:val="006D1999"/>
    <w:rsid w:val="006D22EE"/>
    <w:rsid w:val="006F2B21"/>
    <w:rsid w:val="006F7624"/>
    <w:rsid w:val="00703A6A"/>
    <w:rsid w:val="0070713F"/>
    <w:rsid w:val="00713A73"/>
    <w:rsid w:val="0072604D"/>
    <w:rsid w:val="0073016A"/>
    <w:rsid w:val="00732EA9"/>
    <w:rsid w:val="007355FB"/>
    <w:rsid w:val="00735C6B"/>
    <w:rsid w:val="007441CB"/>
    <w:rsid w:val="00746B5A"/>
    <w:rsid w:val="00761BE9"/>
    <w:rsid w:val="00764703"/>
    <w:rsid w:val="007706E4"/>
    <w:rsid w:val="0077471B"/>
    <w:rsid w:val="00775234"/>
    <w:rsid w:val="00787093"/>
    <w:rsid w:val="00790A23"/>
    <w:rsid w:val="007A5836"/>
    <w:rsid w:val="007B0334"/>
    <w:rsid w:val="007B3077"/>
    <w:rsid w:val="007C1674"/>
    <w:rsid w:val="007C4C40"/>
    <w:rsid w:val="007E3DBA"/>
    <w:rsid w:val="007F35FA"/>
    <w:rsid w:val="007F5D0B"/>
    <w:rsid w:val="0080030F"/>
    <w:rsid w:val="00800B39"/>
    <w:rsid w:val="00800C06"/>
    <w:rsid w:val="00812984"/>
    <w:rsid w:val="00813FE8"/>
    <w:rsid w:val="00823F66"/>
    <w:rsid w:val="00826942"/>
    <w:rsid w:val="00840A04"/>
    <w:rsid w:val="008463B6"/>
    <w:rsid w:val="00854891"/>
    <w:rsid w:val="00855977"/>
    <w:rsid w:val="00856241"/>
    <w:rsid w:val="0086220C"/>
    <w:rsid w:val="0086566D"/>
    <w:rsid w:val="00867657"/>
    <w:rsid w:val="00874C7B"/>
    <w:rsid w:val="008764D0"/>
    <w:rsid w:val="0089448E"/>
    <w:rsid w:val="00895096"/>
    <w:rsid w:val="00895581"/>
    <w:rsid w:val="00895F4E"/>
    <w:rsid w:val="008A080C"/>
    <w:rsid w:val="008A0C78"/>
    <w:rsid w:val="008A1410"/>
    <w:rsid w:val="008A4427"/>
    <w:rsid w:val="008B38B8"/>
    <w:rsid w:val="008C1821"/>
    <w:rsid w:val="008C65F7"/>
    <w:rsid w:val="008D3822"/>
    <w:rsid w:val="008E18B2"/>
    <w:rsid w:val="008F5293"/>
    <w:rsid w:val="008F57CC"/>
    <w:rsid w:val="008F5EB4"/>
    <w:rsid w:val="008F6F25"/>
    <w:rsid w:val="0090368A"/>
    <w:rsid w:val="00904FAA"/>
    <w:rsid w:val="00915DB8"/>
    <w:rsid w:val="00931979"/>
    <w:rsid w:val="00936A4A"/>
    <w:rsid w:val="0094356A"/>
    <w:rsid w:val="00945B71"/>
    <w:rsid w:val="00946958"/>
    <w:rsid w:val="009553C1"/>
    <w:rsid w:val="0096768D"/>
    <w:rsid w:val="00973F3F"/>
    <w:rsid w:val="00980911"/>
    <w:rsid w:val="00997F05"/>
    <w:rsid w:val="009A7995"/>
    <w:rsid w:val="009C2898"/>
    <w:rsid w:val="009C5B65"/>
    <w:rsid w:val="009C708E"/>
    <w:rsid w:val="009C7511"/>
    <w:rsid w:val="009D15A8"/>
    <w:rsid w:val="009D6172"/>
    <w:rsid w:val="009E2ACF"/>
    <w:rsid w:val="009F26CE"/>
    <w:rsid w:val="009F4C1D"/>
    <w:rsid w:val="009F4C8A"/>
    <w:rsid w:val="009F6602"/>
    <w:rsid w:val="00A05B3F"/>
    <w:rsid w:val="00A10EC8"/>
    <w:rsid w:val="00A20964"/>
    <w:rsid w:val="00A325B0"/>
    <w:rsid w:val="00A34A3B"/>
    <w:rsid w:val="00A51CCC"/>
    <w:rsid w:val="00A6736B"/>
    <w:rsid w:val="00A677D6"/>
    <w:rsid w:val="00A752CC"/>
    <w:rsid w:val="00A8197B"/>
    <w:rsid w:val="00A832B5"/>
    <w:rsid w:val="00A8587C"/>
    <w:rsid w:val="00A9258A"/>
    <w:rsid w:val="00AA2F99"/>
    <w:rsid w:val="00AA6E62"/>
    <w:rsid w:val="00AC18DB"/>
    <w:rsid w:val="00AC5DFB"/>
    <w:rsid w:val="00AC672F"/>
    <w:rsid w:val="00AE01E2"/>
    <w:rsid w:val="00AE3FC8"/>
    <w:rsid w:val="00AE65A2"/>
    <w:rsid w:val="00B02B7F"/>
    <w:rsid w:val="00B03A5C"/>
    <w:rsid w:val="00B040A4"/>
    <w:rsid w:val="00B10383"/>
    <w:rsid w:val="00B1077A"/>
    <w:rsid w:val="00B14C69"/>
    <w:rsid w:val="00B22278"/>
    <w:rsid w:val="00B24400"/>
    <w:rsid w:val="00B25E30"/>
    <w:rsid w:val="00B276BB"/>
    <w:rsid w:val="00B34E3B"/>
    <w:rsid w:val="00B3791E"/>
    <w:rsid w:val="00B437FE"/>
    <w:rsid w:val="00B47A31"/>
    <w:rsid w:val="00B51F27"/>
    <w:rsid w:val="00B540C5"/>
    <w:rsid w:val="00B62690"/>
    <w:rsid w:val="00B65810"/>
    <w:rsid w:val="00B676A9"/>
    <w:rsid w:val="00B766A7"/>
    <w:rsid w:val="00B86587"/>
    <w:rsid w:val="00B94B0E"/>
    <w:rsid w:val="00BA0361"/>
    <w:rsid w:val="00BA2140"/>
    <w:rsid w:val="00BB6F07"/>
    <w:rsid w:val="00BC29CF"/>
    <w:rsid w:val="00BC5996"/>
    <w:rsid w:val="00BD102C"/>
    <w:rsid w:val="00BD3C0E"/>
    <w:rsid w:val="00BD7CEE"/>
    <w:rsid w:val="00BE096A"/>
    <w:rsid w:val="00BF39EC"/>
    <w:rsid w:val="00BF4BA9"/>
    <w:rsid w:val="00BF5F35"/>
    <w:rsid w:val="00BF7B38"/>
    <w:rsid w:val="00C002CC"/>
    <w:rsid w:val="00C0103E"/>
    <w:rsid w:val="00C03EA4"/>
    <w:rsid w:val="00C15146"/>
    <w:rsid w:val="00C15FDA"/>
    <w:rsid w:val="00C43631"/>
    <w:rsid w:val="00C76737"/>
    <w:rsid w:val="00C840E4"/>
    <w:rsid w:val="00C85234"/>
    <w:rsid w:val="00C97D7E"/>
    <w:rsid w:val="00CA49E3"/>
    <w:rsid w:val="00CA55FA"/>
    <w:rsid w:val="00CB0B92"/>
    <w:rsid w:val="00CD1110"/>
    <w:rsid w:val="00CD5430"/>
    <w:rsid w:val="00CE26F0"/>
    <w:rsid w:val="00CE420B"/>
    <w:rsid w:val="00CE4467"/>
    <w:rsid w:val="00CE6E8B"/>
    <w:rsid w:val="00CF2803"/>
    <w:rsid w:val="00CF2C49"/>
    <w:rsid w:val="00D015E3"/>
    <w:rsid w:val="00D06955"/>
    <w:rsid w:val="00D12A07"/>
    <w:rsid w:val="00D13ADA"/>
    <w:rsid w:val="00D15C5F"/>
    <w:rsid w:val="00D20C9A"/>
    <w:rsid w:val="00D24740"/>
    <w:rsid w:val="00D35590"/>
    <w:rsid w:val="00D41A2D"/>
    <w:rsid w:val="00D429B4"/>
    <w:rsid w:val="00D442A9"/>
    <w:rsid w:val="00D546F5"/>
    <w:rsid w:val="00D7392F"/>
    <w:rsid w:val="00D73D6B"/>
    <w:rsid w:val="00D7681C"/>
    <w:rsid w:val="00D85664"/>
    <w:rsid w:val="00D85C12"/>
    <w:rsid w:val="00D85FB4"/>
    <w:rsid w:val="00D873E4"/>
    <w:rsid w:val="00D92016"/>
    <w:rsid w:val="00D92C6E"/>
    <w:rsid w:val="00D95A5D"/>
    <w:rsid w:val="00DA55E3"/>
    <w:rsid w:val="00DB3660"/>
    <w:rsid w:val="00DB3AEE"/>
    <w:rsid w:val="00DC2C0E"/>
    <w:rsid w:val="00DD0F7E"/>
    <w:rsid w:val="00DD2741"/>
    <w:rsid w:val="00DD598C"/>
    <w:rsid w:val="00DD7AA9"/>
    <w:rsid w:val="00DF0339"/>
    <w:rsid w:val="00DF2EA1"/>
    <w:rsid w:val="00DF6C80"/>
    <w:rsid w:val="00E00C0D"/>
    <w:rsid w:val="00E00C8A"/>
    <w:rsid w:val="00E036FD"/>
    <w:rsid w:val="00E04174"/>
    <w:rsid w:val="00E067B5"/>
    <w:rsid w:val="00E10271"/>
    <w:rsid w:val="00E21A11"/>
    <w:rsid w:val="00E326C4"/>
    <w:rsid w:val="00E37BF8"/>
    <w:rsid w:val="00E60854"/>
    <w:rsid w:val="00E64E52"/>
    <w:rsid w:val="00E72157"/>
    <w:rsid w:val="00E75987"/>
    <w:rsid w:val="00E75A02"/>
    <w:rsid w:val="00E840CB"/>
    <w:rsid w:val="00E91EB1"/>
    <w:rsid w:val="00E959F0"/>
    <w:rsid w:val="00EA2E11"/>
    <w:rsid w:val="00EA46FF"/>
    <w:rsid w:val="00EA74B6"/>
    <w:rsid w:val="00EB02C3"/>
    <w:rsid w:val="00EB105C"/>
    <w:rsid w:val="00EB6A45"/>
    <w:rsid w:val="00EB7476"/>
    <w:rsid w:val="00EC69D1"/>
    <w:rsid w:val="00ED5A3D"/>
    <w:rsid w:val="00ED6E19"/>
    <w:rsid w:val="00EE0114"/>
    <w:rsid w:val="00EE5D8D"/>
    <w:rsid w:val="00EF3025"/>
    <w:rsid w:val="00EF49DC"/>
    <w:rsid w:val="00F1003F"/>
    <w:rsid w:val="00F26B0B"/>
    <w:rsid w:val="00F40027"/>
    <w:rsid w:val="00F421DA"/>
    <w:rsid w:val="00F51194"/>
    <w:rsid w:val="00F517CE"/>
    <w:rsid w:val="00F5183D"/>
    <w:rsid w:val="00F81B8F"/>
    <w:rsid w:val="00F84127"/>
    <w:rsid w:val="00F861D9"/>
    <w:rsid w:val="00F9094A"/>
    <w:rsid w:val="00F93F79"/>
    <w:rsid w:val="00F97C22"/>
    <w:rsid w:val="00FA25A1"/>
    <w:rsid w:val="00FB6345"/>
    <w:rsid w:val="00FC36FE"/>
    <w:rsid w:val="00FC7BCE"/>
    <w:rsid w:val="00FD02D1"/>
    <w:rsid w:val="00FD05CC"/>
    <w:rsid w:val="00FD0961"/>
    <w:rsid w:val="00FD5663"/>
    <w:rsid w:val="00FD65BD"/>
    <w:rsid w:val="00FE4F21"/>
    <w:rsid w:val="00FE5CCD"/>
    <w:rsid w:val="00FE792D"/>
    <w:rsid w:val="00FF3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8254B1"/>
  <w15:docId w15:val="{11948693-E71E-40EF-AAFF-12909291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3D1C"/>
    <w:pPr>
      <w:spacing w:after="160" w:line="259" w:lineRule="auto"/>
    </w:pPr>
    <w:rPr>
      <w:lang w:val="en-GB" w:eastAsia="en-US"/>
    </w:rPr>
  </w:style>
  <w:style w:type="paragraph" w:styleId="1">
    <w:name w:val="heading 1"/>
    <w:aliases w:val="Kapitola,Názov kapitoly,Kap"/>
    <w:basedOn w:val="a0"/>
    <w:next w:val="a"/>
    <w:link w:val="10"/>
    <w:uiPriority w:val="99"/>
    <w:qFormat/>
    <w:rsid w:val="006B3003"/>
    <w:pPr>
      <w:keepNext/>
      <w:keepLines/>
      <w:pageBreakBefore/>
      <w:numPr>
        <w:numId w:val="53"/>
      </w:numPr>
      <w:tabs>
        <w:tab w:val="left" w:pos="1134"/>
      </w:tabs>
      <w:spacing w:before="240" w:after="240" w:line="240" w:lineRule="auto"/>
      <w:contextualSpacing w:val="0"/>
      <w:jc w:val="both"/>
      <w:outlineLvl w:val="0"/>
    </w:pPr>
    <w:rPr>
      <w:rFonts w:ascii="Arial" w:hAnsi="Arial" w:cs="Arial"/>
      <w:b/>
      <w:sz w:val="26"/>
      <w:szCs w:val="26"/>
      <w:lang w:val="uk-UA"/>
    </w:rPr>
  </w:style>
  <w:style w:type="paragraph" w:styleId="2">
    <w:name w:val="heading 2"/>
    <w:aliases w:val="Podkapitola,Názov podkapitoly,podkap"/>
    <w:basedOn w:val="a0"/>
    <w:next w:val="a"/>
    <w:link w:val="20"/>
    <w:uiPriority w:val="99"/>
    <w:qFormat/>
    <w:rsid w:val="00895581"/>
    <w:pPr>
      <w:numPr>
        <w:ilvl w:val="1"/>
        <w:numId w:val="53"/>
      </w:numPr>
      <w:spacing w:after="0" w:line="240" w:lineRule="auto"/>
      <w:outlineLvl w:val="1"/>
    </w:pPr>
    <w:rPr>
      <w:rFonts w:ascii="Arial" w:hAnsi="Arial" w:cs="Arial"/>
      <w:b/>
      <w:sz w:val="24"/>
      <w:szCs w:val="24"/>
    </w:rPr>
  </w:style>
  <w:style w:type="paragraph" w:styleId="3">
    <w:name w:val="heading 3"/>
    <w:aliases w:val="Pododdiel,Názov článku"/>
    <w:basedOn w:val="a0"/>
    <w:next w:val="a"/>
    <w:link w:val="30"/>
    <w:uiPriority w:val="99"/>
    <w:qFormat/>
    <w:rsid w:val="00895581"/>
    <w:pPr>
      <w:numPr>
        <w:ilvl w:val="2"/>
        <w:numId w:val="53"/>
      </w:numPr>
      <w:spacing w:after="0" w:line="240" w:lineRule="auto"/>
      <w:outlineLvl w:val="2"/>
    </w:pPr>
    <w:rPr>
      <w:rFonts w:ascii="Arial" w:hAnsi="Arial" w:cs="Arial"/>
      <w:b/>
      <w:i/>
      <w:sz w:val="20"/>
    </w:rPr>
  </w:style>
  <w:style w:type="paragraph" w:styleId="4">
    <w:name w:val="heading 4"/>
    <w:basedOn w:val="a"/>
    <w:next w:val="a"/>
    <w:link w:val="40"/>
    <w:semiHidden/>
    <w:unhideWhenUsed/>
    <w:qFormat/>
    <w:locked/>
    <w:rsid w:val="00AA2F99"/>
    <w:pPr>
      <w:keepNext/>
      <w:keepLines/>
      <w:numPr>
        <w:ilvl w:val="3"/>
        <w:numId w:val="53"/>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semiHidden/>
    <w:unhideWhenUsed/>
    <w:qFormat/>
    <w:locked/>
    <w:rsid w:val="00AA2F99"/>
    <w:pPr>
      <w:keepNext/>
      <w:keepLines/>
      <w:numPr>
        <w:ilvl w:val="4"/>
        <w:numId w:val="53"/>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locked/>
    <w:rsid w:val="00AA2F99"/>
    <w:pPr>
      <w:keepNext/>
      <w:keepLines/>
      <w:numPr>
        <w:ilvl w:val="5"/>
        <w:numId w:val="53"/>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locked/>
    <w:rsid w:val="00AA2F99"/>
    <w:pPr>
      <w:keepNext/>
      <w:keepLines/>
      <w:numPr>
        <w:ilvl w:val="6"/>
        <w:numId w:val="53"/>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locked/>
    <w:rsid w:val="00AA2F99"/>
    <w:pPr>
      <w:keepNext/>
      <w:keepLines/>
      <w:numPr>
        <w:ilvl w:val="7"/>
        <w:numId w:val="5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locked/>
    <w:rsid w:val="00AA2F99"/>
    <w:pPr>
      <w:keepNext/>
      <w:keepLines/>
      <w:numPr>
        <w:ilvl w:val="8"/>
        <w:numId w:val="5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Kapitola Знак,Názov kapitoly Знак,Kap Знак"/>
    <w:basedOn w:val="a1"/>
    <w:link w:val="1"/>
    <w:uiPriority w:val="99"/>
    <w:locked/>
    <w:rsid w:val="006B3003"/>
    <w:rPr>
      <w:rFonts w:ascii="Arial" w:hAnsi="Arial" w:cs="Arial"/>
      <w:b/>
      <w:sz w:val="26"/>
      <w:szCs w:val="26"/>
      <w:lang w:val="uk-UA" w:eastAsia="en-US"/>
    </w:rPr>
  </w:style>
  <w:style w:type="character" w:customStyle="1" w:styleId="20">
    <w:name w:val="Заголовок 2 Знак"/>
    <w:aliases w:val="Podkapitola Знак,Názov podkapitoly Знак,podkap Знак"/>
    <w:basedOn w:val="a1"/>
    <w:link w:val="2"/>
    <w:uiPriority w:val="99"/>
    <w:locked/>
    <w:rsid w:val="00895581"/>
    <w:rPr>
      <w:rFonts w:ascii="Arial" w:hAnsi="Arial" w:cs="Arial"/>
      <w:b/>
      <w:sz w:val="24"/>
      <w:szCs w:val="24"/>
      <w:lang w:val="en-GB" w:eastAsia="en-US"/>
    </w:rPr>
  </w:style>
  <w:style w:type="character" w:customStyle="1" w:styleId="30">
    <w:name w:val="Заголовок 3 Знак"/>
    <w:aliases w:val="Pododdiel Знак,Názov článku Знак"/>
    <w:basedOn w:val="a1"/>
    <w:link w:val="3"/>
    <w:uiPriority w:val="99"/>
    <w:locked/>
    <w:rsid w:val="00895581"/>
    <w:rPr>
      <w:rFonts w:ascii="Arial" w:hAnsi="Arial" w:cs="Arial"/>
      <w:b/>
      <w:i/>
      <w:sz w:val="20"/>
      <w:lang w:val="en-GB" w:eastAsia="en-US"/>
    </w:rPr>
  </w:style>
  <w:style w:type="character" w:styleId="a4">
    <w:name w:val="Hyperlink"/>
    <w:basedOn w:val="a1"/>
    <w:uiPriority w:val="99"/>
    <w:rsid w:val="00895581"/>
    <w:rPr>
      <w:rFonts w:ascii="Times New Roman" w:hAnsi="Times New Roman" w:cs="Times New Roman"/>
      <w:color w:val="0000FF"/>
      <w:u w:val="single"/>
    </w:rPr>
  </w:style>
  <w:style w:type="character" w:styleId="a5">
    <w:name w:val="FollowedHyperlink"/>
    <w:basedOn w:val="a1"/>
    <w:uiPriority w:val="99"/>
    <w:semiHidden/>
    <w:rsid w:val="00895581"/>
    <w:rPr>
      <w:rFonts w:cs="Times New Roman"/>
      <w:color w:val="954F72"/>
      <w:u w:val="single"/>
    </w:rPr>
  </w:style>
  <w:style w:type="paragraph" w:styleId="a0">
    <w:name w:val="List Paragraph"/>
    <w:basedOn w:val="a"/>
    <w:link w:val="a6"/>
    <w:uiPriority w:val="34"/>
    <w:qFormat/>
    <w:rsid w:val="00895581"/>
    <w:pPr>
      <w:spacing w:line="256" w:lineRule="auto"/>
      <w:ind w:left="720"/>
      <w:contextualSpacing/>
    </w:pPr>
  </w:style>
  <w:style w:type="character" w:customStyle="1" w:styleId="Titre1Car1">
    <w:name w:val="Titre 1 Car1"/>
    <w:aliases w:val="Kapitola Car1,Názov kapitoly Car1,Kap Car1"/>
    <w:basedOn w:val="a1"/>
    <w:uiPriority w:val="99"/>
    <w:rsid w:val="00895581"/>
    <w:rPr>
      <w:rFonts w:ascii="Calibri Light" w:hAnsi="Calibri Light" w:cs="Times New Roman"/>
      <w:color w:val="2E74B5"/>
      <w:sz w:val="32"/>
      <w:szCs w:val="32"/>
      <w:lang w:val="en-GB"/>
    </w:rPr>
  </w:style>
  <w:style w:type="character" w:customStyle="1" w:styleId="Titre2Car1">
    <w:name w:val="Titre 2 Car1"/>
    <w:aliases w:val="Podkapitola Car1,Názov podkapitoly Car1,podkap Car1"/>
    <w:basedOn w:val="a1"/>
    <w:uiPriority w:val="99"/>
    <w:semiHidden/>
    <w:rsid w:val="00895581"/>
    <w:rPr>
      <w:rFonts w:ascii="Calibri Light" w:hAnsi="Calibri Light" w:cs="Times New Roman"/>
      <w:color w:val="2E74B5"/>
      <w:sz w:val="26"/>
      <w:szCs w:val="26"/>
      <w:lang w:val="en-GB"/>
    </w:rPr>
  </w:style>
  <w:style w:type="character" w:customStyle="1" w:styleId="Titre3Car1">
    <w:name w:val="Titre 3 Car1"/>
    <w:aliases w:val="Pododdiel Car1,Názov článku Car1"/>
    <w:basedOn w:val="a1"/>
    <w:uiPriority w:val="99"/>
    <w:semiHidden/>
    <w:rsid w:val="00895581"/>
    <w:rPr>
      <w:rFonts w:ascii="Calibri Light" w:hAnsi="Calibri Light" w:cs="Times New Roman"/>
      <w:color w:val="1F4D78"/>
      <w:sz w:val="24"/>
      <w:szCs w:val="24"/>
      <w:lang w:val="en-GB"/>
    </w:rPr>
  </w:style>
  <w:style w:type="paragraph" w:styleId="a7">
    <w:name w:val="Normal (Web)"/>
    <w:basedOn w:val="a"/>
    <w:uiPriority w:val="99"/>
    <w:semiHidden/>
    <w:rsid w:val="00895581"/>
    <w:pPr>
      <w:spacing w:before="100" w:beforeAutospacing="1" w:after="100" w:afterAutospacing="1" w:line="240" w:lineRule="auto"/>
    </w:pPr>
    <w:rPr>
      <w:rFonts w:ascii="Times New Roman" w:eastAsia="Times New Roman" w:hAnsi="Times New Roman"/>
      <w:sz w:val="24"/>
      <w:szCs w:val="24"/>
      <w:lang w:eastAsia="fr-FR"/>
    </w:rPr>
  </w:style>
  <w:style w:type="paragraph" w:styleId="11">
    <w:name w:val="toc 1"/>
    <w:basedOn w:val="a"/>
    <w:next w:val="a"/>
    <w:autoRedefine/>
    <w:uiPriority w:val="39"/>
    <w:rsid w:val="00AC672F"/>
    <w:pPr>
      <w:keepLines/>
      <w:tabs>
        <w:tab w:val="left" w:pos="480"/>
        <w:tab w:val="right" w:leader="dot" w:pos="9781"/>
      </w:tabs>
      <w:spacing w:before="60" w:after="60" w:line="240" w:lineRule="auto"/>
    </w:pPr>
    <w:rPr>
      <w:rFonts w:ascii="Arial" w:hAnsi="Arial" w:cs="Arial"/>
      <w:b/>
      <w:noProof/>
      <w:sz w:val="24"/>
      <w:lang w:val="de-AT"/>
    </w:rPr>
  </w:style>
  <w:style w:type="paragraph" w:styleId="21">
    <w:name w:val="toc 2"/>
    <w:basedOn w:val="a"/>
    <w:next w:val="a"/>
    <w:autoRedefine/>
    <w:uiPriority w:val="39"/>
    <w:rsid w:val="00D442A9"/>
    <w:pPr>
      <w:tabs>
        <w:tab w:val="left" w:pos="880"/>
        <w:tab w:val="right" w:leader="dot" w:pos="9781"/>
      </w:tabs>
      <w:spacing w:after="100" w:line="276" w:lineRule="auto"/>
      <w:ind w:left="220"/>
    </w:pPr>
    <w:rPr>
      <w:b/>
      <w:noProof/>
    </w:rPr>
  </w:style>
  <w:style w:type="paragraph" w:styleId="31">
    <w:name w:val="toc 3"/>
    <w:basedOn w:val="a"/>
    <w:next w:val="a"/>
    <w:autoRedefine/>
    <w:uiPriority w:val="99"/>
    <w:rsid w:val="00895581"/>
    <w:pPr>
      <w:spacing w:after="100" w:line="276" w:lineRule="auto"/>
      <w:ind w:left="440"/>
    </w:pPr>
  </w:style>
  <w:style w:type="paragraph" w:styleId="41">
    <w:name w:val="toc 4"/>
    <w:basedOn w:val="a"/>
    <w:next w:val="a"/>
    <w:autoRedefine/>
    <w:uiPriority w:val="99"/>
    <w:rsid w:val="00895581"/>
    <w:pPr>
      <w:spacing w:after="100" w:line="256" w:lineRule="auto"/>
      <w:ind w:left="660"/>
    </w:pPr>
    <w:rPr>
      <w:rFonts w:eastAsia="Times New Roman"/>
      <w:lang w:eastAsia="fr-FR"/>
    </w:rPr>
  </w:style>
  <w:style w:type="paragraph" w:styleId="51">
    <w:name w:val="toc 5"/>
    <w:basedOn w:val="a"/>
    <w:next w:val="a"/>
    <w:autoRedefine/>
    <w:uiPriority w:val="99"/>
    <w:rsid w:val="00895581"/>
    <w:pPr>
      <w:spacing w:after="100" w:line="256" w:lineRule="auto"/>
      <w:ind w:left="880"/>
    </w:pPr>
    <w:rPr>
      <w:rFonts w:eastAsia="Times New Roman"/>
      <w:lang w:eastAsia="fr-FR"/>
    </w:rPr>
  </w:style>
  <w:style w:type="paragraph" w:styleId="61">
    <w:name w:val="toc 6"/>
    <w:basedOn w:val="a"/>
    <w:next w:val="a"/>
    <w:autoRedefine/>
    <w:uiPriority w:val="99"/>
    <w:rsid w:val="00895581"/>
    <w:pPr>
      <w:spacing w:after="100" w:line="256" w:lineRule="auto"/>
      <w:ind w:left="1100"/>
    </w:pPr>
    <w:rPr>
      <w:rFonts w:eastAsia="Times New Roman"/>
      <w:lang w:eastAsia="fr-FR"/>
    </w:rPr>
  </w:style>
  <w:style w:type="paragraph" w:styleId="71">
    <w:name w:val="toc 7"/>
    <w:basedOn w:val="a"/>
    <w:next w:val="a"/>
    <w:autoRedefine/>
    <w:uiPriority w:val="99"/>
    <w:rsid w:val="00895581"/>
    <w:pPr>
      <w:spacing w:after="100" w:line="256" w:lineRule="auto"/>
      <w:ind w:left="1320"/>
    </w:pPr>
    <w:rPr>
      <w:rFonts w:eastAsia="Times New Roman"/>
      <w:lang w:eastAsia="fr-FR"/>
    </w:rPr>
  </w:style>
  <w:style w:type="paragraph" w:styleId="81">
    <w:name w:val="toc 8"/>
    <w:basedOn w:val="a"/>
    <w:next w:val="a"/>
    <w:autoRedefine/>
    <w:uiPriority w:val="99"/>
    <w:rsid w:val="00895581"/>
    <w:pPr>
      <w:spacing w:after="100" w:line="256" w:lineRule="auto"/>
      <w:ind w:left="1540"/>
    </w:pPr>
    <w:rPr>
      <w:rFonts w:eastAsia="Times New Roman"/>
      <w:lang w:eastAsia="fr-FR"/>
    </w:rPr>
  </w:style>
  <w:style w:type="paragraph" w:styleId="91">
    <w:name w:val="toc 9"/>
    <w:basedOn w:val="a"/>
    <w:next w:val="a"/>
    <w:autoRedefine/>
    <w:uiPriority w:val="99"/>
    <w:rsid w:val="00895581"/>
    <w:pPr>
      <w:spacing w:after="100" w:line="256" w:lineRule="auto"/>
      <w:ind w:left="1760"/>
    </w:pPr>
    <w:rPr>
      <w:rFonts w:eastAsia="Times New Roman"/>
      <w:lang w:eastAsia="fr-FR"/>
    </w:rPr>
  </w:style>
  <w:style w:type="paragraph" w:styleId="a8">
    <w:name w:val="header"/>
    <w:basedOn w:val="a"/>
    <w:link w:val="a9"/>
    <w:uiPriority w:val="99"/>
    <w:rsid w:val="00895581"/>
    <w:pPr>
      <w:tabs>
        <w:tab w:val="center" w:pos="4536"/>
        <w:tab w:val="right" w:pos="9072"/>
      </w:tabs>
      <w:spacing w:after="0" w:line="240" w:lineRule="auto"/>
    </w:pPr>
    <w:rPr>
      <w:lang w:val="de-AT"/>
    </w:rPr>
  </w:style>
  <w:style w:type="character" w:customStyle="1" w:styleId="a9">
    <w:name w:val="Верхний колонтитул Знак"/>
    <w:basedOn w:val="a1"/>
    <w:link w:val="a8"/>
    <w:uiPriority w:val="99"/>
    <w:locked/>
    <w:rsid w:val="00895581"/>
    <w:rPr>
      <w:rFonts w:ascii="Calibri" w:eastAsia="Times New Roman" w:hAnsi="Calibri" w:cs="Times New Roman"/>
      <w:lang w:val="de-AT"/>
    </w:rPr>
  </w:style>
  <w:style w:type="paragraph" w:styleId="aa">
    <w:name w:val="footer"/>
    <w:basedOn w:val="a"/>
    <w:link w:val="ab"/>
    <w:uiPriority w:val="99"/>
    <w:rsid w:val="00895581"/>
    <w:pPr>
      <w:tabs>
        <w:tab w:val="center" w:pos="4536"/>
        <w:tab w:val="right" w:pos="9072"/>
      </w:tabs>
      <w:spacing w:after="0" w:line="240" w:lineRule="auto"/>
    </w:pPr>
    <w:rPr>
      <w:lang w:val="de-AT"/>
    </w:rPr>
  </w:style>
  <w:style w:type="character" w:customStyle="1" w:styleId="ab">
    <w:name w:val="Нижний колонтитул Знак"/>
    <w:basedOn w:val="a1"/>
    <w:link w:val="aa"/>
    <w:uiPriority w:val="99"/>
    <w:locked/>
    <w:rsid w:val="00895581"/>
    <w:rPr>
      <w:rFonts w:ascii="Calibri" w:eastAsia="Times New Roman" w:hAnsi="Calibri" w:cs="Times New Roman"/>
      <w:lang w:val="de-AT"/>
    </w:rPr>
  </w:style>
  <w:style w:type="paragraph" w:styleId="ac">
    <w:name w:val="Balloon Text"/>
    <w:basedOn w:val="a"/>
    <w:link w:val="ad"/>
    <w:uiPriority w:val="99"/>
    <w:semiHidden/>
    <w:rsid w:val="00895581"/>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locked/>
    <w:rsid w:val="00895581"/>
    <w:rPr>
      <w:rFonts w:ascii="Segoe UI" w:hAnsi="Segoe UI" w:cs="Segoe UI"/>
      <w:sz w:val="18"/>
      <w:szCs w:val="18"/>
      <w:lang w:val="en-GB"/>
    </w:rPr>
  </w:style>
  <w:style w:type="paragraph" w:styleId="ae">
    <w:name w:val="TOC Heading"/>
    <w:basedOn w:val="1"/>
    <w:next w:val="a"/>
    <w:uiPriority w:val="99"/>
    <w:qFormat/>
    <w:rsid w:val="00895581"/>
    <w:pPr>
      <w:spacing w:line="276" w:lineRule="auto"/>
      <w:outlineLvl w:val="9"/>
    </w:pPr>
    <w:rPr>
      <w:lang w:val="en-US" w:eastAsia="ja-JP"/>
    </w:rPr>
  </w:style>
  <w:style w:type="paragraph" w:customStyle="1" w:styleId="Default">
    <w:name w:val="Default"/>
    <w:rsid w:val="00895581"/>
    <w:pPr>
      <w:autoSpaceDE w:val="0"/>
      <w:autoSpaceDN w:val="0"/>
      <w:adjustRightInd w:val="0"/>
    </w:pPr>
    <w:rPr>
      <w:rFonts w:ascii="Arial" w:hAnsi="Arial" w:cs="Arial"/>
      <w:color w:val="000000"/>
      <w:sz w:val="24"/>
      <w:szCs w:val="24"/>
      <w:lang w:val="fr-FR" w:eastAsia="en-US"/>
    </w:rPr>
  </w:style>
  <w:style w:type="character" w:customStyle="1" w:styleId="TextChar">
    <w:name w:val="Text Char"/>
    <w:aliases w:val="odsadený Char"/>
    <w:link w:val="Text"/>
    <w:uiPriority w:val="99"/>
    <w:locked/>
    <w:rsid w:val="00895581"/>
    <w:rPr>
      <w:rFonts w:ascii="Arial" w:hAnsi="Arial"/>
      <w:sz w:val="20"/>
      <w:lang w:val="sk-SK" w:eastAsia="cs-CZ"/>
    </w:rPr>
  </w:style>
  <w:style w:type="paragraph" w:customStyle="1" w:styleId="Text">
    <w:name w:val="Text"/>
    <w:aliases w:val="odsadený"/>
    <w:basedOn w:val="a"/>
    <w:link w:val="TextChar"/>
    <w:uiPriority w:val="99"/>
    <w:rsid w:val="00895581"/>
    <w:pPr>
      <w:spacing w:before="120" w:after="0" w:line="300" w:lineRule="exact"/>
      <w:jc w:val="both"/>
    </w:pPr>
    <w:rPr>
      <w:rFonts w:ascii="Arial" w:eastAsia="Times New Roman" w:hAnsi="Arial"/>
      <w:sz w:val="20"/>
      <w:szCs w:val="20"/>
      <w:lang w:val="sk-SK" w:eastAsia="cs-CZ"/>
    </w:rPr>
  </w:style>
  <w:style w:type="table" w:styleId="af">
    <w:name w:val="Table Grid"/>
    <w:basedOn w:val="a2"/>
    <w:uiPriority w:val="39"/>
    <w:rsid w:val="008955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semiHidden/>
    <w:rsid w:val="00B22278"/>
    <w:rPr>
      <w:rFonts w:cs="Times New Roman"/>
      <w:sz w:val="16"/>
      <w:szCs w:val="16"/>
    </w:rPr>
  </w:style>
  <w:style w:type="paragraph" w:styleId="af1">
    <w:name w:val="annotation text"/>
    <w:basedOn w:val="a"/>
    <w:link w:val="af2"/>
    <w:uiPriority w:val="99"/>
    <w:semiHidden/>
    <w:rsid w:val="00B22278"/>
    <w:pPr>
      <w:spacing w:line="240" w:lineRule="auto"/>
    </w:pPr>
    <w:rPr>
      <w:sz w:val="20"/>
      <w:szCs w:val="20"/>
    </w:rPr>
  </w:style>
  <w:style w:type="character" w:customStyle="1" w:styleId="af2">
    <w:name w:val="Текст примечания Знак"/>
    <w:basedOn w:val="a1"/>
    <w:link w:val="af1"/>
    <w:uiPriority w:val="99"/>
    <w:semiHidden/>
    <w:locked/>
    <w:rsid w:val="00B22278"/>
    <w:rPr>
      <w:rFonts w:cs="Times New Roman"/>
      <w:sz w:val="20"/>
      <w:szCs w:val="20"/>
    </w:rPr>
  </w:style>
  <w:style w:type="paragraph" w:styleId="af3">
    <w:name w:val="annotation subject"/>
    <w:basedOn w:val="af1"/>
    <w:next w:val="af1"/>
    <w:link w:val="af4"/>
    <w:uiPriority w:val="99"/>
    <w:semiHidden/>
    <w:rsid w:val="00B22278"/>
    <w:rPr>
      <w:b/>
      <w:bCs/>
    </w:rPr>
  </w:style>
  <w:style w:type="character" w:customStyle="1" w:styleId="af4">
    <w:name w:val="Тема примечания Знак"/>
    <w:basedOn w:val="af2"/>
    <w:link w:val="af3"/>
    <w:uiPriority w:val="99"/>
    <w:semiHidden/>
    <w:locked/>
    <w:rsid w:val="00B22278"/>
    <w:rPr>
      <w:rFonts w:cs="Times New Roman"/>
      <w:b/>
      <w:bCs/>
      <w:sz w:val="20"/>
      <w:szCs w:val="20"/>
    </w:rPr>
  </w:style>
  <w:style w:type="character" w:customStyle="1" w:styleId="a6">
    <w:name w:val="Абзац списка Знак"/>
    <w:link w:val="a0"/>
    <w:uiPriority w:val="34"/>
    <w:locked/>
    <w:rsid w:val="005B7BC0"/>
    <w:rPr>
      <w:lang w:val="en-GB" w:eastAsia="en-US"/>
    </w:rPr>
  </w:style>
  <w:style w:type="paragraph" w:customStyle="1" w:styleId="Style8">
    <w:name w:val="Style8"/>
    <w:basedOn w:val="a"/>
    <w:uiPriority w:val="99"/>
    <w:rsid w:val="007B0334"/>
    <w:pPr>
      <w:widowControl w:val="0"/>
      <w:autoSpaceDE w:val="0"/>
      <w:autoSpaceDN w:val="0"/>
      <w:adjustRightInd w:val="0"/>
      <w:spacing w:after="0" w:line="240" w:lineRule="auto"/>
    </w:pPr>
    <w:rPr>
      <w:rFonts w:ascii="Arial" w:eastAsia="Times New Roman" w:hAnsi="Arial" w:cs="Arial"/>
      <w:sz w:val="24"/>
      <w:szCs w:val="24"/>
      <w:lang w:val="uk-UA" w:eastAsia="uk-UA"/>
    </w:rPr>
  </w:style>
  <w:style w:type="paragraph" w:customStyle="1" w:styleId="03Normal3">
    <w:name w:val="03_Normal_3"/>
    <w:basedOn w:val="a"/>
    <w:rsid w:val="007B0334"/>
    <w:pPr>
      <w:widowControl w:val="0"/>
      <w:numPr>
        <w:ilvl w:val="2"/>
        <w:numId w:val="9"/>
      </w:numPr>
      <w:tabs>
        <w:tab w:val="left" w:pos="1418"/>
      </w:tabs>
      <w:spacing w:after="0" w:line="240" w:lineRule="auto"/>
      <w:jc w:val="both"/>
    </w:pPr>
    <w:rPr>
      <w:rFonts w:ascii="Times New Roman" w:eastAsia="Times New Roman" w:hAnsi="Times New Roman"/>
      <w:sz w:val="26"/>
      <w:szCs w:val="20"/>
      <w:lang w:val="uk-UA" w:eastAsia="ru-RU"/>
    </w:rPr>
  </w:style>
  <w:style w:type="paragraph" w:customStyle="1" w:styleId="03Normal4">
    <w:name w:val="03_Normal_4"/>
    <w:basedOn w:val="a"/>
    <w:rsid w:val="007B0334"/>
    <w:pPr>
      <w:widowControl w:val="0"/>
      <w:numPr>
        <w:ilvl w:val="3"/>
        <w:numId w:val="9"/>
      </w:numPr>
      <w:spacing w:after="0" w:line="240" w:lineRule="auto"/>
      <w:jc w:val="both"/>
    </w:pPr>
    <w:rPr>
      <w:rFonts w:ascii="Times New Roman" w:eastAsia="Times New Roman" w:hAnsi="Times New Roman"/>
      <w:sz w:val="26"/>
      <w:szCs w:val="20"/>
      <w:lang w:val="uk-UA" w:eastAsia="ru-RU"/>
    </w:rPr>
  </w:style>
  <w:style w:type="paragraph" w:customStyle="1" w:styleId="12">
    <w:name w:val="Абзац списка1"/>
    <w:basedOn w:val="a"/>
    <w:rsid w:val="001C04DF"/>
    <w:pPr>
      <w:spacing w:after="0" w:line="360" w:lineRule="auto"/>
      <w:ind w:left="720"/>
      <w:contextualSpacing/>
      <w:jc w:val="both"/>
    </w:pPr>
    <w:rPr>
      <w:rFonts w:ascii="Times New Roman" w:hAnsi="Times New Roman"/>
      <w:sz w:val="28"/>
      <w:szCs w:val="20"/>
      <w:lang w:val="ru-RU" w:eastAsia="ru-RU"/>
    </w:rPr>
  </w:style>
  <w:style w:type="paragraph" w:customStyle="1" w:styleId="22">
    <w:name w:val="Абзац списка2"/>
    <w:basedOn w:val="a"/>
    <w:uiPriority w:val="34"/>
    <w:qFormat/>
    <w:rsid w:val="001C04DF"/>
    <w:pPr>
      <w:spacing w:after="0" w:line="360" w:lineRule="auto"/>
      <w:ind w:left="708"/>
      <w:jc w:val="both"/>
    </w:pPr>
    <w:rPr>
      <w:rFonts w:ascii="Times New Roman" w:hAnsi="Times New Roman"/>
      <w:sz w:val="28"/>
      <w:szCs w:val="20"/>
      <w:lang w:val="ru-RU" w:eastAsia="ru-RU"/>
    </w:rPr>
  </w:style>
  <w:style w:type="paragraph" w:customStyle="1" w:styleId="11-">
    <w:name w:val="Раздел 1.1 - Оглавл"/>
    <w:basedOn w:val="a"/>
    <w:next w:val="a"/>
    <w:uiPriority w:val="99"/>
    <w:rsid w:val="00DA55E3"/>
    <w:pPr>
      <w:numPr>
        <w:ilvl w:val="1"/>
        <w:numId w:val="37"/>
      </w:numPr>
      <w:spacing w:before="240" w:after="0" w:line="240" w:lineRule="auto"/>
      <w:jc w:val="both"/>
    </w:pPr>
    <w:rPr>
      <w:rFonts w:ascii="Times New Roman" w:hAnsi="Times New Roman"/>
      <w:b/>
      <w:kern w:val="22"/>
      <w:sz w:val="24"/>
      <w:szCs w:val="24"/>
      <w:lang w:val="ru-RU" w:eastAsia="ja-JP"/>
    </w:rPr>
  </w:style>
  <w:style w:type="paragraph" w:customStyle="1" w:styleId="1-">
    <w:name w:val="Раздел 1 - Оглавл"/>
    <w:basedOn w:val="a"/>
    <w:next w:val="a"/>
    <w:uiPriority w:val="99"/>
    <w:rsid w:val="00DA55E3"/>
    <w:pPr>
      <w:numPr>
        <w:numId w:val="37"/>
      </w:numPr>
      <w:spacing w:before="240" w:after="0" w:line="240" w:lineRule="auto"/>
    </w:pPr>
    <w:rPr>
      <w:rFonts w:ascii="Times New Roman" w:hAnsi="Times New Roman"/>
      <w:b/>
      <w:caps/>
      <w:kern w:val="22"/>
      <w:sz w:val="24"/>
      <w:szCs w:val="24"/>
      <w:lang w:val="ru-RU" w:eastAsia="ja-JP"/>
    </w:rPr>
  </w:style>
  <w:style w:type="paragraph" w:customStyle="1" w:styleId="111-0">
    <w:name w:val="Раздел 1.1.1 - Оглавл"/>
    <w:basedOn w:val="111-"/>
    <w:uiPriority w:val="99"/>
    <w:rsid w:val="00DA55E3"/>
    <w:pPr>
      <w:numPr>
        <w:ilvl w:val="4"/>
      </w:numPr>
      <w:tabs>
        <w:tab w:val="num" w:pos="360"/>
      </w:tabs>
      <w:ind w:left="0" w:hanging="1080"/>
    </w:pPr>
  </w:style>
  <w:style w:type="paragraph" w:customStyle="1" w:styleId="-">
    <w:name w:val="Список-Дефисный"/>
    <w:basedOn w:val="a"/>
    <w:uiPriority w:val="99"/>
    <w:rsid w:val="00DA55E3"/>
    <w:pPr>
      <w:numPr>
        <w:numId w:val="36"/>
      </w:numPr>
      <w:tabs>
        <w:tab w:val="left" w:pos="1276"/>
      </w:tabs>
      <w:spacing w:before="120" w:after="0" w:line="240" w:lineRule="auto"/>
      <w:contextualSpacing/>
      <w:jc w:val="both"/>
    </w:pPr>
    <w:rPr>
      <w:rFonts w:ascii="Times New Roman" w:hAnsi="Times New Roman"/>
      <w:kern w:val="22"/>
      <w:sz w:val="24"/>
      <w:szCs w:val="24"/>
      <w:lang w:val="ru-RU" w:eastAsia="ja-JP"/>
    </w:rPr>
  </w:style>
  <w:style w:type="paragraph" w:customStyle="1" w:styleId="111-">
    <w:name w:val="Нумерация Абзацев в тексте 1.1.1 - НеОглавл"/>
    <w:basedOn w:val="a"/>
    <w:link w:val="111-1"/>
    <w:uiPriority w:val="99"/>
    <w:rsid w:val="00DA55E3"/>
    <w:pPr>
      <w:numPr>
        <w:ilvl w:val="2"/>
        <w:numId w:val="37"/>
      </w:numPr>
      <w:spacing w:before="240" w:after="0" w:line="240" w:lineRule="auto"/>
      <w:jc w:val="both"/>
    </w:pPr>
    <w:rPr>
      <w:kern w:val="22"/>
      <w:sz w:val="24"/>
      <w:szCs w:val="20"/>
      <w:lang w:val="ru-RU" w:eastAsia="ja-JP"/>
    </w:rPr>
  </w:style>
  <w:style w:type="character" w:customStyle="1" w:styleId="111-1">
    <w:name w:val="Нумерация Абзацев в тексте 1.1.1 - НеОглавл Знак"/>
    <w:link w:val="111-"/>
    <w:uiPriority w:val="99"/>
    <w:locked/>
    <w:rsid w:val="00DA55E3"/>
    <w:rPr>
      <w:kern w:val="22"/>
      <w:sz w:val="24"/>
      <w:szCs w:val="20"/>
      <w:lang w:eastAsia="ja-JP"/>
    </w:rPr>
  </w:style>
  <w:style w:type="paragraph" w:customStyle="1" w:styleId="1111-">
    <w:name w:val="Нумерация абзацев в тексте 1.1.1.1 - НеОглавл"/>
    <w:basedOn w:val="a"/>
    <w:uiPriority w:val="99"/>
    <w:rsid w:val="00DA55E3"/>
    <w:pPr>
      <w:numPr>
        <w:ilvl w:val="3"/>
        <w:numId w:val="37"/>
      </w:numPr>
      <w:spacing w:before="240" w:after="0" w:line="240" w:lineRule="auto"/>
      <w:jc w:val="both"/>
    </w:pPr>
    <w:rPr>
      <w:rFonts w:ascii="Times New Roman" w:hAnsi="Times New Roman"/>
      <w:kern w:val="22"/>
      <w:sz w:val="24"/>
      <w:szCs w:val="24"/>
      <w:lang w:val="ru-RU" w:eastAsia="ja-JP"/>
    </w:rPr>
  </w:style>
  <w:style w:type="character" w:customStyle="1" w:styleId="tlid-translation">
    <w:name w:val="tlid-translation"/>
    <w:basedOn w:val="a1"/>
    <w:rsid w:val="001F2F58"/>
  </w:style>
  <w:style w:type="paragraph" w:customStyle="1" w:styleId="af5">
    <w:name w:val="Таблица"/>
    <w:basedOn w:val="a"/>
    <w:next w:val="a"/>
    <w:rsid w:val="008A4427"/>
    <w:pPr>
      <w:widowControl w:val="0"/>
      <w:spacing w:after="0" w:line="240" w:lineRule="auto"/>
      <w:ind w:left="720" w:hanging="360"/>
    </w:pPr>
    <w:rPr>
      <w:rFonts w:ascii="Times New Roman" w:eastAsia="Times New Roman" w:hAnsi="Times New Roman"/>
      <w:sz w:val="26"/>
      <w:szCs w:val="20"/>
      <w:lang w:val="ru-RU" w:eastAsia="ru-RU"/>
    </w:rPr>
  </w:style>
  <w:style w:type="character" w:customStyle="1" w:styleId="40">
    <w:name w:val="Заголовок 4 Знак"/>
    <w:basedOn w:val="a1"/>
    <w:link w:val="4"/>
    <w:semiHidden/>
    <w:rsid w:val="00AA2F99"/>
    <w:rPr>
      <w:rFonts w:asciiTheme="majorHAnsi" w:eastAsiaTheme="majorEastAsia" w:hAnsiTheme="majorHAnsi" w:cstheme="majorBidi"/>
      <w:i/>
      <w:iCs/>
      <w:color w:val="365F91" w:themeColor="accent1" w:themeShade="BF"/>
      <w:lang w:val="en-GB" w:eastAsia="en-US"/>
    </w:rPr>
  </w:style>
  <w:style w:type="character" w:customStyle="1" w:styleId="50">
    <w:name w:val="Заголовок 5 Знак"/>
    <w:basedOn w:val="a1"/>
    <w:link w:val="5"/>
    <w:semiHidden/>
    <w:rsid w:val="00AA2F99"/>
    <w:rPr>
      <w:rFonts w:asciiTheme="majorHAnsi" w:eastAsiaTheme="majorEastAsia" w:hAnsiTheme="majorHAnsi" w:cstheme="majorBidi"/>
      <w:color w:val="365F91" w:themeColor="accent1" w:themeShade="BF"/>
      <w:lang w:val="en-GB" w:eastAsia="en-US"/>
    </w:rPr>
  </w:style>
  <w:style w:type="character" w:customStyle="1" w:styleId="60">
    <w:name w:val="Заголовок 6 Знак"/>
    <w:basedOn w:val="a1"/>
    <w:link w:val="6"/>
    <w:semiHidden/>
    <w:rsid w:val="00AA2F99"/>
    <w:rPr>
      <w:rFonts w:asciiTheme="majorHAnsi" w:eastAsiaTheme="majorEastAsia" w:hAnsiTheme="majorHAnsi" w:cstheme="majorBidi"/>
      <w:color w:val="243F60" w:themeColor="accent1" w:themeShade="7F"/>
      <w:lang w:val="en-GB" w:eastAsia="en-US"/>
    </w:rPr>
  </w:style>
  <w:style w:type="character" w:customStyle="1" w:styleId="70">
    <w:name w:val="Заголовок 7 Знак"/>
    <w:basedOn w:val="a1"/>
    <w:link w:val="7"/>
    <w:semiHidden/>
    <w:rsid w:val="00AA2F99"/>
    <w:rPr>
      <w:rFonts w:asciiTheme="majorHAnsi" w:eastAsiaTheme="majorEastAsia" w:hAnsiTheme="majorHAnsi" w:cstheme="majorBidi"/>
      <w:i/>
      <w:iCs/>
      <w:color w:val="243F60" w:themeColor="accent1" w:themeShade="7F"/>
      <w:lang w:val="en-GB" w:eastAsia="en-US"/>
    </w:rPr>
  </w:style>
  <w:style w:type="character" w:customStyle="1" w:styleId="80">
    <w:name w:val="Заголовок 8 Знак"/>
    <w:basedOn w:val="a1"/>
    <w:link w:val="8"/>
    <w:semiHidden/>
    <w:rsid w:val="00AA2F99"/>
    <w:rPr>
      <w:rFonts w:asciiTheme="majorHAnsi" w:eastAsiaTheme="majorEastAsia" w:hAnsiTheme="majorHAnsi" w:cstheme="majorBidi"/>
      <w:color w:val="272727" w:themeColor="text1" w:themeTint="D8"/>
      <w:sz w:val="21"/>
      <w:szCs w:val="21"/>
      <w:lang w:val="en-GB" w:eastAsia="en-US"/>
    </w:rPr>
  </w:style>
  <w:style w:type="character" w:customStyle="1" w:styleId="90">
    <w:name w:val="Заголовок 9 Знак"/>
    <w:basedOn w:val="a1"/>
    <w:link w:val="9"/>
    <w:semiHidden/>
    <w:rsid w:val="00AA2F99"/>
    <w:rPr>
      <w:rFonts w:asciiTheme="majorHAnsi" w:eastAsiaTheme="majorEastAsia" w:hAnsiTheme="majorHAnsi" w:cstheme="majorBidi"/>
      <w:i/>
      <w:iCs/>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07261">
      <w:marLeft w:val="0"/>
      <w:marRight w:val="0"/>
      <w:marTop w:val="0"/>
      <w:marBottom w:val="0"/>
      <w:divBdr>
        <w:top w:val="none" w:sz="0" w:space="0" w:color="auto"/>
        <w:left w:val="none" w:sz="0" w:space="0" w:color="auto"/>
        <w:bottom w:val="none" w:sz="0" w:space="0" w:color="auto"/>
        <w:right w:val="none" w:sz="0" w:space="0" w:color="auto"/>
      </w:divBdr>
    </w:div>
    <w:div w:id="1001007262">
      <w:marLeft w:val="0"/>
      <w:marRight w:val="0"/>
      <w:marTop w:val="0"/>
      <w:marBottom w:val="0"/>
      <w:divBdr>
        <w:top w:val="none" w:sz="0" w:space="0" w:color="auto"/>
        <w:left w:val="none" w:sz="0" w:space="0" w:color="auto"/>
        <w:bottom w:val="none" w:sz="0" w:space="0" w:color="auto"/>
        <w:right w:val="none" w:sz="0" w:space="0" w:color="auto"/>
      </w:divBdr>
    </w:div>
    <w:div w:id="1001007263">
      <w:marLeft w:val="0"/>
      <w:marRight w:val="0"/>
      <w:marTop w:val="0"/>
      <w:marBottom w:val="0"/>
      <w:divBdr>
        <w:top w:val="none" w:sz="0" w:space="0" w:color="auto"/>
        <w:left w:val="none" w:sz="0" w:space="0" w:color="auto"/>
        <w:bottom w:val="none" w:sz="0" w:space="0" w:color="auto"/>
        <w:right w:val="none" w:sz="0" w:space="0" w:color="auto"/>
      </w:divBdr>
    </w:div>
    <w:div w:id="1815029904">
      <w:bodyDiv w:val="1"/>
      <w:marLeft w:val="0"/>
      <w:marRight w:val="0"/>
      <w:marTop w:val="0"/>
      <w:marBottom w:val="0"/>
      <w:divBdr>
        <w:top w:val="none" w:sz="0" w:space="0" w:color="auto"/>
        <w:left w:val="none" w:sz="0" w:space="0" w:color="auto"/>
        <w:bottom w:val="none" w:sz="0" w:space="0" w:color="auto"/>
        <w:right w:val="none" w:sz="0" w:space="0" w:color="auto"/>
      </w:divBdr>
      <w:divsChild>
        <w:div w:id="45181672">
          <w:marLeft w:val="0"/>
          <w:marRight w:val="0"/>
          <w:marTop w:val="0"/>
          <w:marBottom w:val="0"/>
          <w:divBdr>
            <w:top w:val="none" w:sz="0" w:space="0" w:color="auto"/>
            <w:left w:val="none" w:sz="0" w:space="0" w:color="auto"/>
            <w:bottom w:val="none" w:sz="0" w:space="0" w:color="auto"/>
            <w:right w:val="none" w:sz="0" w:space="0" w:color="auto"/>
          </w:divBdr>
          <w:divsChild>
            <w:div w:id="395904110">
              <w:marLeft w:val="0"/>
              <w:marRight w:val="0"/>
              <w:marTop w:val="0"/>
              <w:marBottom w:val="0"/>
              <w:divBdr>
                <w:top w:val="none" w:sz="0" w:space="0" w:color="auto"/>
                <w:left w:val="none" w:sz="0" w:space="0" w:color="auto"/>
                <w:bottom w:val="none" w:sz="0" w:space="0" w:color="auto"/>
                <w:right w:val="none" w:sz="0" w:space="0" w:color="auto"/>
              </w:divBdr>
              <w:divsChild>
                <w:div w:id="845824892">
                  <w:marLeft w:val="0"/>
                  <w:marRight w:val="0"/>
                  <w:marTop w:val="0"/>
                  <w:marBottom w:val="0"/>
                  <w:divBdr>
                    <w:top w:val="none" w:sz="0" w:space="0" w:color="auto"/>
                    <w:left w:val="none" w:sz="0" w:space="0" w:color="auto"/>
                    <w:bottom w:val="none" w:sz="0" w:space="0" w:color="auto"/>
                    <w:right w:val="none" w:sz="0" w:space="0" w:color="auto"/>
                  </w:divBdr>
                  <w:divsChild>
                    <w:div w:id="4601424">
                      <w:marLeft w:val="0"/>
                      <w:marRight w:val="0"/>
                      <w:marTop w:val="0"/>
                      <w:marBottom w:val="0"/>
                      <w:divBdr>
                        <w:top w:val="none" w:sz="0" w:space="0" w:color="auto"/>
                        <w:left w:val="none" w:sz="0" w:space="0" w:color="auto"/>
                        <w:bottom w:val="none" w:sz="0" w:space="0" w:color="auto"/>
                        <w:right w:val="none" w:sz="0" w:space="0" w:color="auto"/>
                      </w:divBdr>
                      <w:divsChild>
                        <w:div w:id="869416664">
                          <w:marLeft w:val="0"/>
                          <w:marRight w:val="0"/>
                          <w:marTop w:val="0"/>
                          <w:marBottom w:val="0"/>
                          <w:divBdr>
                            <w:top w:val="none" w:sz="0" w:space="0" w:color="auto"/>
                            <w:left w:val="none" w:sz="0" w:space="0" w:color="auto"/>
                            <w:bottom w:val="none" w:sz="0" w:space="0" w:color="auto"/>
                            <w:right w:val="none" w:sz="0" w:space="0" w:color="auto"/>
                          </w:divBdr>
                          <w:divsChild>
                            <w:div w:id="224727222">
                              <w:marLeft w:val="0"/>
                              <w:marRight w:val="0"/>
                              <w:marTop w:val="0"/>
                              <w:marBottom w:val="0"/>
                              <w:divBdr>
                                <w:top w:val="none" w:sz="0" w:space="0" w:color="auto"/>
                                <w:left w:val="none" w:sz="0" w:space="0" w:color="auto"/>
                                <w:bottom w:val="none" w:sz="0" w:space="0" w:color="auto"/>
                                <w:right w:val="none" w:sz="0" w:space="0" w:color="auto"/>
                              </w:divBdr>
                              <w:divsChild>
                                <w:div w:id="1693333485">
                                  <w:marLeft w:val="0"/>
                                  <w:marRight w:val="0"/>
                                  <w:marTop w:val="0"/>
                                  <w:marBottom w:val="0"/>
                                  <w:divBdr>
                                    <w:top w:val="none" w:sz="0" w:space="0" w:color="auto"/>
                                    <w:left w:val="none" w:sz="0" w:space="0" w:color="auto"/>
                                    <w:bottom w:val="none" w:sz="0" w:space="0" w:color="auto"/>
                                    <w:right w:val="none" w:sz="0" w:space="0" w:color="auto"/>
                                  </w:divBdr>
                                  <w:divsChild>
                                    <w:div w:id="1152910165">
                                      <w:marLeft w:val="0"/>
                                      <w:marRight w:val="0"/>
                                      <w:marTop w:val="0"/>
                                      <w:marBottom w:val="0"/>
                                      <w:divBdr>
                                        <w:top w:val="none" w:sz="0" w:space="0" w:color="auto"/>
                                        <w:left w:val="none" w:sz="0" w:space="0" w:color="auto"/>
                                        <w:bottom w:val="none" w:sz="0" w:space="0" w:color="auto"/>
                                        <w:right w:val="none" w:sz="0" w:space="0" w:color="auto"/>
                                      </w:divBdr>
                                      <w:divsChild>
                                        <w:div w:id="1084185281">
                                          <w:marLeft w:val="0"/>
                                          <w:marRight w:val="0"/>
                                          <w:marTop w:val="0"/>
                                          <w:marBottom w:val="495"/>
                                          <w:divBdr>
                                            <w:top w:val="none" w:sz="0" w:space="0" w:color="auto"/>
                                            <w:left w:val="none" w:sz="0" w:space="0" w:color="auto"/>
                                            <w:bottom w:val="none" w:sz="0" w:space="0" w:color="auto"/>
                                            <w:right w:val="none" w:sz="0" w:space="0" w:color="auto"/>
                                          </w:divBdr>
                                          <w:divsChild>
                                            <w:div w:id="5979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nkp/LibDocIAEA/English/NP-T/NP-T-3_2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nkp/LibDocIAEA/English/NP-T/NP-T-3_20.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81A0CBB65E3459B6BE6FE05F369A7" ma:contentTypeVersion="13" ma:contentTypeDescription="Create a new document." ma:contentTypeScope="" ma:versionID="6e843fed9466a1ae02ee0365d5eb92bf">
  <xsd:schema xmlns:xsd="http://www.w3.org/2001/XMLSchema" xmlns:xs="http://www.w3.org/2001/XMLSchema" xmlns:p="http://schemas.microsoft.com/office/2006/metadata/properties" xmlns:ns2="b6ee8431-c150-42c5-8b72-bd6c4cbffa1f" xmlns:ns3="26911abd-a5f1-4fa6-875d-96d3696e3b1d" targetNamespace="http://schemas.microsoft.com/office/2006/metadata/properties" ma:root="true" ma:fieldsID="7fc541297a8fb325b24390aded01d69c" ns2:_="" ns3:_="">
    <xsd:import namespace="b6ee8431-c150-42c5-8b72-bd6c4cbffa1f"/>
    <xsd:import namespace="26911abd-a5f1-4fa6-875d-96d3696e3b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e8431-c150-42c5-8b72-bd6c4cbff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911abd-a5f1-4fa6-875d-96d3696e3b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D8F7-2C65-4D25-A0F8-E6F8A6A018FE}">
  <ds:schemaRefs>
    <ds:schemaRef ds:uri="http://schemas.microsoft.com/sharepoint/v3/contenttype/forms"/>
  </ds:schemaRefs>
</ds:datastoreItem>
</file>

<file path=customXml/itemProps2.xml><?xml version="1.0" encoding="utf-8"?>
<ds:datastoreItem xmlns:ds="http://schemas.openxmlformats.org/officeDocument/2006/customXml" ds:itemID="{9D372E5C-D1A4-4D35-976E-E3C11E39E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e8431-c150-42c5-8b72-bd6c4cbffa1f"/>
    <ds:schemaRef ds:uri="26911abd-a5f1-4fa6-875d-96d3696e3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E132C-7425-484D-888B-D7500C028E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83D58-D03F-4BA4-9828-E6FD928E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62014</Words>
  <Characters>35348</Characters>
  <Application>Microsoft Office Word</Application>
  <DocSecurity>0</DocSecurity>
  <Lines>294</Lines>
  <Paragraphs>194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ASN</Company>
  <LinksUpToDate>false</LinksUpToDate>
  <CharactersWithSpaces>97168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ETHVIGNOT Thierry</dc:creator>
  <cp:keywords/>
  <dc:description/>
  <cp:lastModifiedBy>Чепурна Анна Петрівна</cp:lastModifiedBy>
  <cp:revision>2</cp:revision>
  <cp:lastPrinted>2019-09-03T09:32:00Z</cp:lastPrinted>
  <dcterms:created xsi:type="dcterms:W3CDTF">2021-10-05T06:50:00Z</dcterms:created>
  <dcterms:modified xsi:type="dcterms:W3CDTF">2021-10-05T06:50:00Z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0x010100A3081A0CBB65E3459B6BE6FE05F369A7</vt:lpwstr>
  </property>
</Properties>
</file>