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814" w:rsidRPr="003F0F2C" w:rsidRDefault="00D51814" w:rsidP="003F0F2C">
      <w:pPr>
        <w:pStyle w:val="BodyTextIndent3"/>
        <w:spacing w:before="0" w:after="0" w:line="235" w:lineRule="auto"/>
        <w:ind w:firstLine="0"/>
        <w:outlineLvl w:val="0"/>
        <w:rPr>
          <w:rFonts w:ascii="Times New Roman" w:hAnsi="Times New Roman"/>
          <w:b/>
          <w:sz w:val="26"/>
          <w:szCs w:val="26"/>
        </w:rPr>
      </w:pPr>
      <w:r w:rsidRPr="003F0F2C">
        <w:rPr>
          <w:rFonts w:ascii="Times New Roman" w:hAnsi="Times New Roman"/>
          <w:b/>
          <w:sz w:val="26"/>
          <w:szCs w:val="26"/>
        </w:rPr>
        <w:t>Аналіз регуляторного впливу</w:t>
      </w:r>
    </w:p>
    <w:p w:rsidR="00D51814" w:rsidRPr="003F0F2C" w:rsidRDefault="00D51814" w:rsidP="00216703">
      <w:pPr>
        <w:spacing w:before="120"/>
        <w:jc w:val="center"/>
        <w:rPr>
          <w:rFonts w:ascii="Times New Roman" w:hAnsi="Times New Roman"/>
          <w:b/>
          <w:sz w:val="26"/>
          <w:szCs w:val="26"/>
        </w:rPr>
      </w:pPr>
      <w:r w:rsidRPr="003F0F2C">
        <w:rPr>
          <w:rFonts w:ascii="Times New Roman" w:hAnsi="Times New Roman"/>
          <w:b/>
          <w:sz w:val="26"/>
          <w:szCs w:val="26"/>
        </w:rPr>
        <w:t xml:space="preserve">до проєкту </w:t>
      </w:r>
      <w:r w:rsidRPr="003F0F2C">
        <w:rPr>
          <w:rFonts w:ascii="Times New Roman" w:hAnsi="Times New Roman"/>
          <w:b/>
          <w:sz w:val="26"/>
          <w:szCs w:val="26"/>
          <w:lang w:val="ru-RU"/>
        </w:rPr>
        <w:t>нормативно-правового акта</w:t>
      </w:r>
      <w:r w:rsidRPr="003F0F2C">
        <w:rPr>
          <w:rFonts w:ascii="Times New Roman" w:hAnsi="Times New Roman"/>
          <w:b/>
          <w:sz w:val="26"/>
          <w:szCs w:val="26"/>
          <w:lang w:val="ru-RU"/>
        </w:rPr>
        <w:br/>
      </w:r>
      <w:r w:rsidRPr="003F0F2C">
        <w:rPr>
          <w:rFonts w:ascii="Times New Roman" w:hAnsi="Times New Roman"/>
          <w:b/>
          <w:sz w:val="26"/>
          <w:szCs w:val="26"/>
        </w:rPr>
        <w:t xml:space="preserve">Державної інспекції ядерного регулювання України </w:t>
      </w:r>
    </w:p>
    <w:p w:rsidR="00D51814" w:rsidRPr="003F0F2C" w:rsidRDefault="00D51814" w:rsidP="00697583">
      <w:pPr>
        <w:pStyle w:val="BodyText3"/>
        <w:spacing w:before="0" w:after="0"/>
        <w:rPr>
          <w:rFonts w:ascii="Times New Roman" w:hAnsi="Times New Roman"/>
          <w:b/>
          <w:sz w:val="26"/>
          <w:szCs w:val="26"/>
        </w:rPr>
      </w:pPr>
      <w:bookmarkStart w:id="0" w:name="_Hlk126194499"/>
      <w:r w:rsidRPr="003F0F2C">
        <w:rPr>
          <w:rStyle w:val="rvts23"/>
          <w:color w:val="auto"/>
          <w:sz w:val="26"/>
          <w:szCs w:val="26"/>
        </w:rPr>
        <w:t>«</w:t>
      </w:r>
      <w:r w:rsidRPr="003F0F2C">
        <w:rPr>
          <w:rFonts w:ascii="Times New Roman" w:hAnsi="Times New Roman"/>
          <w:b/>
          <w:sz w:val="26"/>
          <w:szCs w:val="26"/>
        </w:rPr>
        <w:t>Вимоги до системи управління в сфері безпечного перевезення радіоактивних матеріалів»</w:t>
      </w:r>
    </w:p>
    <w:p w:rsidR="00D51814" w:rsidRPr="00305008" w:rsidRDefault="00D51814">
      <w:pPr>
        <w:spacing w:line="235" w:lineRule="auto"/>
        <w:ind w:left="-360"/>
        <w:jc w:val="center"/>
        <w:rPr>
          <w:rFonts w:ascii="Times New Roman" w:hAnsi="Times New Roman"/>
          <w:b/>
          <w:sz w:val="26"/>
          <w:szCs w:val="26"/>
        </w:rPr>
      </w:pPr>
    </w:p>
    <w:bookmarkEnd w:id="0"/>
    <w:p w:rsidR="00D51814" w:rsidRPr="00305008" w:rsidRDefault="00D51814" w:rsidP="003F0F2C">
      <w:pPr>
        <w:tabs>
          <w:tab w:val="left" w:pos="993"/>
        </w:tabs>
        <w:spacing w:line="235" w:lineRule="auto"/>
        <w:ind w:firstLine="709"/>
        <w:outlineLvl w:val="0"/>
        <w:rPr>
          <w:rFonts w:ascii="Times New Roman" w:hAnsi="Times New Roman"/>
          <w:b/>
          <w:sz w:val="26"/>
          <w:szCs w:val="26"/>
        </w:rPr>
      </w:pPr>
      <w:r w:rsidRPr="00305008">
        <w:rPr>
          <w:rFonts w:ascii="Times New Roman" w:hAnsi="Times New Roman"/>
          <w:b/>
          <w:sz w:val="26"/>
          <w:szCs w:val="26"/>
        </w:rPr>
        <w:t>І. Визначення проблеми</w:t>
      </w:r>
    </w:p>
    <w:p w:rsidR="00D51814" w:rsidRPr="00305008" w:rsidRDefault="00D51814" w:rsidP="005856CC">
      <w:pPr>
        <w:tabs>
          <w:tab w:val="left" w:pos="993"/>
        </w:tabs>
        <w:ind w:firstLine="709"/>
        <w:jc w:val="both"/>
        <w:rPr>
          <w:rFonts w:ascii="Times New Roman" w:hAnsi="Times New Roman"/>
          <w:sz w:val="26"/>
          <w:szCs w:val="26"/>
        </w:rPr>
      </w:pPr>
    </w:p>
    <w:p w:rsidR="00D51814" w:rsidRPr="00305008" w:rsidRDefault="00D51814" w:rsidP="005856CC">
      <w:pPr>
        <w:tabs>
          <w:tab w:val="left" w:pos="993"/>
        </w:tabs>
        <w:ind w:firstLine="709"/>
        <w:jc w:val="both"/>
        <w:rPr>
          <w:rFonts w:ascii="Times New Roman" w:hAnsi="Times New Roman"/>
          <w:bCs/>
          <w:sz w:val="26"/>
          <w:szCs w:val="26"/>
        </w:rPr>
      </w:pPr>
      <w:r w:rsidRPr="00305008">
        <w:rPr>
          <w:rFonts w:ascii="Times New Roman" w:hAnsi="Times New Roman"/>
          <w:sz w:val="26"/>
          <w:szCs w:val="26"/>
        </w:rPr>
        <w:t xml:space="preserve">Проєкт нормативно-правового акта </w:t>
      </w:r>
      <w:r w:rsidRPr="00305008">
        <w:rPr>
          <w:rStyle w:val="rvts23"/>
          <w:b w:val="0"/>
          <w:color w:val="auto"/>
          <w:sz w:val="26"/>
          <w:szCs w:val="26"/>
        </w:rPr>
        <w:t>«</w:t>
      </w:r>
      <w:r w:rsidRPr="00305008">
        <w:rPr>
          <w:rFonts w:ascii="Times New Roman" w:hAnsi="Times New Roman"/>
          <w:sz w:val="26"/>
          <w:szCs w:val="26"/>
        </w:rPr>
        <w:t xml:space="preserve">Вимоги до системи управління в сфері безпечного перевезення радіоактивних матеріалів» (далі </w:t>
      </w:r>
      <w:bookmarkStart w:id="1" w:name="_Hlk129069686"/>
      <w:r w:rsidRPr="00305008">
        <w:rPr>
          <w:rFonts w:ascii="Times New Roman" w:hAnsi="Times New Roman"/>
          <w:sz w:val="26"/>
          <w:szCs w:val="26"/>
        </w:rPr>
        <w:t>–</w:t>
      </w:r>
      <w:bookmarkEnd w:id="1"/>
      <w:r w:rsidRPr="00305008">
        <w:rPr>
          <w:rFonts w:ascii="Times New Roman" w:hAnsi="Times New Roman"/>
          <w:sz w:val="26"/>
          <w:szCs w:val="26"/>
        </w:rPr>
        <w:t xml:space="preserve"> проєкт НПА) розроблено Державною інспекцією ядерного регулювання України (далі </w:t>
      </w:r>
      <w:bookmarkStart w:id="2" w:name="_Hlk126128810"/>
      <w:r w:rsidRPr="00305008">
        <w:rPr>
          <w:rFonts w:ascii="Times New Roman" w:hAnsi="Times New Roman"/>
          <w:sz w:val="26"/>
          <w:szCs w:val="26"/>
        </w:rPr>
        <w:t>–</w:t>
      </w:r>
      <w:bookmarkEnd w:id="2"/>
      <w:r w:rsidRPr="00305008">
        <w:rPr>
          <w:rFonts w:ascii="Times New Roman" w:hAnsi="Times New Roman"/>
          <w:sz w:val="26"/>
          <w:szCs w:val="26"/>
        </w:rPr>
        <w:t xml:space="preserve"> Держатомрегулювання) з метою </w:t>
      </w:r>
      <w:r w:rsidRPr="00305008">
        <w:rPr>
          <w:rFonts w:ascii="Times New Roman" w:hAnsi="Times New Roman"/>
          <w:bCs/>
          <w:sz w:val="26"/>
          <w:szCs w:val="26"/>
        </w:rPr>
        <w:t>удосконалення системи нормативно-правового регулювання ядерної та радіаційної безпеки (</w:t>
      </w:r>
      <w:bookmarkStart w:id="3" w:name="_Hlk126098582"/>
      <w:r w:rsidRPr="00305008">
        <w:rPr>
          <w:rFonts w:ascii="Times New Roman" w:hAnsi="Times New Roman"/>
          <w:bCs/>
          <w:sz w:val="26"/>
          <w:szCs w:val="26"/>
        </w:rPr>
        <w:t>далі – ЯРБ</w:t>
      </w:r>
      <w:bookmarkEnd w:id="3"/>
      <w:r w:rsidRPr="00305008">
        <w:rPr>
          <w:rFonts w:ascii="Times New Roman" w:hAnsi="Times New Roman"/>
          <w:bCs/>
          <w:sz w:val="26"/>
          <w:szCs w:val="26"/>
        </w:rPr>
        <w:t>) у частині, що стосується перевезення радіоактивних матеріалів (далі – РМ) та приведення її до вимог стандартів та рекомендацій Міжнародного агентства з атомної енергії (далі – МАГАТЕ).</w:t>
      </w:r>
    </w:p>
    <w:p w:rsidR="00D51814" w:rsidRPr="00305008" w:rsidRDefault="00D51814" w:rsidP="005856CC">
      <w:pPr>
        <w:tabs>
          <w:tab w:val="left" w:pos="993"/>
        </w:tabs>
        <w:ind w:firstLine="709"/>
        <w:jc w:val="both"/>
        <w:rPr>
          <w:rFonts w:ascii="Times New Roman" w:hAnsi="Times New Roman"/>
          <w:sz w:val="26"/>
          <w:szCs w:val="26"/>
        </w:rPr>
      </w:pPr>
      <w:r w:rsidRPr="00305008">
        <w:rPr>
          <w:rFonts w:ascii="Times New Roman" w:hAnsi="Times New Roman"/>
          <w:sz w:val="26"/>
          <w:szCs w:val="26"/>
        </w:rPr>
        <w:t>Важливим напрямом діяльності суб’єктів господарювання у сфері використання ядерної енергії є перевезення РМ, що здійснюються для потреб атомної енергетики, промисловості, медицини, під час поводження з РМ і передбачають, зокрема:</w:t>
      </w:r>
    </w:p>
    <w:p w:rsidR="00D51814" w:rsidRPr="00305008" w:rsidRDefault="00D51814" w:rsidP="005856CC">
      <w:pPr>
        <w:numPr>
          <w:ilvl w:val="0"/>
          <w:numId w:val="36"/>
        </w:numPr>
        <w:tabs>
          <w:tab w:val="left" w:pos="993"/>
        </w:tabs>
        <w:ind w:left="0" w:firstLine="709"/>
        <w:jc w:val="both"/>
        <w:rPr>
          <w:rFonts w:ascii="Times New Roman" w:hAnsi="Times New Roman"/>
          <w:sz w:val="26"/>
          <w:szCs w:val="26"/>
        </w:rPr>
      </w:pPr>
      <w:r w:rsidRPr="00305008">
        <w:rPr>
          <w:rFonts w:ascii="Times New Roman" w:hAnsi="Times New Roman"/>
          <w:sz w:val="26"/>
          <w:szCs w:val="26"/>
        </w:rPr>
        <w:t xml:space="preserve">постачання свіжого палива на українські АЕС та перевезення відпрацьованого ядерного палива; </w:t>
      </w:r>
    </w:p>
    <w:p w:rsidR="00D51814" w:rsidRPr="00305008" w:rsidRDefault="00D51814" w:rsidP="005856CC">
      <w:pPr>
        <w:numPr>
          <w:ilvl w:val="0"/>
          <w:numId w:val="36"/>
        </w:numPr>
        <w:tabs>
          <w:tab w:val="left" w:pos="993"/>
        </w:tabs>
        <w:ind w:left="0" w:firstLine="709"/>
        <w:jc w:val="both"/>
        <w:rPr>
          <w:rFonts w:ascii="Times New Roman" w:hAnsi="Times New Roman"/>
          <w:sz w:val="26"/>
          <w:szCs w:val="26"/>
        </w:rPr>
      </w:pPr>
      <w:r w:rsidRPr="00305008">
        <w:rPr>
          <w:rFonts w:ascii="Times New Roman" w:hAnsi="Times New Roman"/>
          <w:sz w:val="26"/>
          <w:szCs w:val="26"/>
        </w:rPr>
        <w:t>перевезення радіоактивних відходів (далі – РАВ) від їх виробників до державних міжобласних спеціалізованих комбінатів ДСП «Об’єднання «Радон»;</w:t>
      </w:r>
    </w:p>
    <w:p w:rsidR="00D51814" w:rsidRPr="00305008" w:rsidRDefault="00D51814" w:rsidP="005856CC">
      <w:pPr>
        <w:numPr>
          <w:ilvl w:val="0"/>
          <w:numId w:val="36"/>
        </w:numPr>
        <w:tabs>
          <w:tab w:val="left" w:pos="993"/>
        </w:tabs>
        <w:ind w:left="0" w:firstLine="709"/>
        <w:jc w:val="both"/>
        <w:rPr>
          <w:rFonts w:ascii="Times New Roman" w:hAnsi="Times New Roman"/>
          <w:sz w:val="26"/>
          <w:szCs w:val="26"/>
        </w:rPr>
      </w:pPr>
      <w:r w:rsidRPr="00305008">
        <w:rPr>
          <w:rFonts w:ascii="Times New Roman" w:hAnsi="Times New Roman"/>
          <w:sz w:val="26"/>
          <w:szCs w:val="26"/>
        </w:rPr>
        <w:t xml:space="preserve">перевезення РАВ територією Чорнобильської зони відчуження; </w:t>
      </w:r>
    </w:p>
    <w:p w:rsidR="00D51814" w:rsidRPr="00305008" w:rsidRDefault="00D51814" w:rsidP="005856CC">
      <w:pPr>
        <w:numPr>
          <w:ilvl w:val="0"/>
          <w:numId w:val="36"/>
        </w:numPr>
        <w:tabs>
          <w:tab w:val="left" w:pos="993"/>
        </w:tabs>
        <w:ind w:left="0" w:firstLine="709"/>
        <w:jc w:val="both"/>
        <w:rPr>
          <w:rFonts w:ascii="Times New Roman" w:hAnsi="Times New Roman"/>
          <w:sz w:val="26"/>
          <w:szCs w:val="26"/>
        </w:rPr>
      </w:pPr>
      <w:r w:rsidRPr="00305008">
        <w:rPr>
          <w:rFonts w:ascii="Times New Roman" w:hAnsi="Times New Roman"/>
          <w:sz w:val="26"/>
          <w:szCs w:val="26"/>
        </w:rPr>
        <w:t xml:space="preserve">перевезення закритих джерел іонізуючого випромінювання, що здійснюється ДП «УДВП ІЗОТОП»; </w:t>
      </w:r>
    </w:p>
    <w:p w:rsidR="00D51814" w:rsidRPr="00305008" w:rsidRDefault="00D51814" w:rsidP="005856CC">
      <w:pPr>
        <w:numPr>
          <w:ilvl w:val="0"/>
          <w:numId w:val="36"/>
        </w:numPr>
        <w:tabs>
          <w:tab w:val="left" w:pos="993"/>
        </w:tabs>
        <w:ind w:left="0" w:firstLine="709"/>
        <w:jc w:val="both"/>
        <w:rPr>
          <w:rFonts w:ascii="Times New Roman" w:hAnsi="Times New Roman"/>
          <w:sz w:val="26"/>
          <w:szCs w:val="26"/>
        </w:rPr>
      </w:pPr>
      <w:r w:rsidRPr="00305008">
        <w:rPr>
          <w:rFonts w:ascii="Times New Roman" w:hAnsi="Times New Roman"/>
          <w:sz w:val="26"/>
          <w:szCs w:val="26"/>
        </w:rPr>
        <w:t xml:space="preserve">перевезення відпрацьованих закритих джерел іонізуючого випромінювання від користувачів до державних міжобласних спеціалізованих комбінатів </w:t>
      </w:r>
      <w:r w:rsidRPr="00305008">
        <w:rPr>
          <w:rFonts w:ascii="Times New Roman" w:hAnsi="Times New Roman"/>
          <w:sz w:val="26"/>
          <w:szCs w:val="26"/>
        </w:rPr>
        <w:br/>
        <w:t xml:space="preserve">ДСП «Об’єднання «Радон»; </w:t>
      </w:r>
    </w:p>
    <w:p w:rsidR="00D51814" w:rsidRPr="00305008" w:rsidRDefault="00D51814" w:rsidP="005856CC">
      <w:pPr>
        <w:numPr>
          <w:ilvl w:val="0"/>
          <w:numId w:val="36"/>
        </w:numPr>
        <w:tabs>
          <w:tab w:val="left" w:pos="993"/>
        </w:tabs>
        <w:ind w:left="0" w:firstLine="709"/>
        <w:jc w:val="both"/>
        <w:rPr>
          <w:rFonts w:ascii="Times New Roman" w:hAnsi="Times New Roman"/>
          <w:sz w:val="26"/>
          <w:szCs w:val="26"/>
        </w:rPr>
      </w:pPr>
      <w:r w:rsidRPr="00305008">
        <w:rPr>
          <w:rFonts w:ascii="Times New Roman" w:hAnsi="Times New Roman"/>
          <w:sz w:val="26"/>
          <w:szCs w:val="26"/>
        </w:rPr>
        <w:t xml:space="preserve">перевезення відпрацьованих закритих джерел іонізуючого випромінювання від підприємств ДСП «Об’єднання «Радон» до централізованого сховища, розташованого в Чорнобильській зоні відчуження; </w:t>
      </w:r>
    </w:p>
    <w:p w:rsidR="00D51814" w:rsidRPr="00305008" w:rsidRDefault="00D51814" w:rsidP="005856CC">
      <w:pPr>
        <w:numPr>
          <w:ilvl w:val="0"/>
          <w:numId w:val="36"/>
        </w:numPr>
        <w:tabs>
          <w:tab w:val="left" w:pos="993"/>
        </w:tabs>
        <w:ind w:left="0" w:firstLine="709"/>
        <w:jc w:val="both"/>
        <w:rPr>
          <w:rFonts w:ascii="Times New Roman" w:hAnsi="Times New Roman"/>
          <w:sz w:val="26"/>
          <w:szCs w:val="26"/>
        </w:rPr>
      </w:pPr>
      <w:r w:rsidRPr="00305008">
        <w:rPr>
          <w:rFonts w:ascii="Times New Roman" w:hAnsi="Times New Roman"/>
          <w:sz w:val="26"/>
          <w:szCs w:val="26"/>
        </w:rPr>
        <w:t>транзитне перевезення РМ територією України тощо.</w:t>
      </w:r>
    </w:p>
    <w:p w:rsidR="00D51814" w:rsidRPr="00305008" w:rsidRDefault="00D51814" w:rsidP="005856CC">
      <w:pPr>
        <w:tabs>
          <w:tab w:val="left" w:pos="993"/>
        </w:tabs>
        <w:ind w:firstLine="709"/>
        <w:jc w:val="both"/>
        <w:rPr>
          <w:rFonts w:ascii="Times New Roman" w:hAnsi="Times New Roman"/>
          <w:sz w:val="26"/>
          <w:szCs w:val="26"/>
        </w:rPr>
      </w:pPr>
      <w:r w:rsidRPr="00305008">
        <w:rPr>
          <w:rFonts w:ascii="Times New Roman" w:hAnsi="Times New Roman"/>
          <w:sz w:val="26"/>
          <w:szCs w:val="26"/>
        </w:rPr>
        <w:t>На відміну від інших видів діяльності у сфері використання ядерної енергії, які здійснюються на закритих територіях підприємств, промислових майданчиків, шахт, для перевезення РМ використовуються шляхи загального користування, що в разі аварійних подій може призвести до впливу шкідливих факторів, притаманних РМ, не тільки на персонал суб’єкта господарювання, але і на населення та навколишнє природне середовище. Тому діяльність з перевезення РМ підлягає ліцензуванню відповідно до статті 7 Закону України «Про дозвільну діяльність у сфері використання ядерної енергії». Однією з основних вимог до суб’єктів господарювання, які здійснюють діяльність з перевезення РМ, є забезпечення ЯРБ за допомогою дотримання відповідного законодавства і, зокрема, норм і правил, якими встановлені вимоги безпеки для перевезення РМ.</w:t>
      </w:r>
    </w:p>
    <w:p w:rsidR="00D51814" w:rsidRPr="00305008" w:rsidRDefault="00D51814" w:rsidP="005856CC">
      <w:pPr>
        <w:tabs>
          <w:tab w:val="left" w:pos="993"/>
        </w:tabs>
        <w:ind w:firstLine="709"/>
        <w:jc w:val="both"/>
        <w:rPr>
          <w:rFonts w:ascii="Times New Roman" w:hAnsi="Times New Roman"/>
          <w:sz w:val="26"/>
          <w:szCs w:val="26"/>
        </w:rPr>
      </w:pPr>
      <w:r w:rsidRPr="00305008">
        <w:rPr>
          <w:rFonts w:ascii="Times New Roman" w:hAnsi="Times New Roman"/>
          <w:sz w:val="26"/>
          <w:szCs w:val="26"/>
        </w:rPr>
        <w:t xml:space="preserve">Документом, що встановлює норми та вимоги безпеки під час перевезення РМ є «Правила безпечного перевезення радіоактивних матеріалів (ПБПРМ-2020)», затверджені наказом Державної інспекції ядерного регулювання України від 27 жовтня 2020 року № 436, зареєстровані в Міністерстві юстиції України 30 грудня 2020 року </w:t>
      </w:r>
      <w:r w:rsidRPr="00305008">
        <w:rPr>
          <w:rFonts w:ascii="Times New Roman" w:hAnsi="Times New Roman"/>
          <w:sz w:val="26"/>
          <w:szCs w:val="26"/>
        </w:rPr>
        <w:br/>
        <w:t xml:space="preserve">за № 1313/35596 (далі – ПБПРМ-2020). Безпека населення та персоналу забезпечується за допомогою дотримання ПБПРМ-2020 суб’єктами господарювання, які здійснюють перевезення РМ. Це досягається за допомогою реалізації програм забезпечення якості суб’єктів господарювання, вимоги до яких установлені в документі «Вимоги до програм забезпечення якості при перевезенні радіоактивних матеріалів», які затверджені наказом Державного комітету ядерного регулювання України </w:t>
      </w:r>
      <w:r w:rsidRPr="00305008">
        <w:rPr>
          <w:rFonts w:ascii="Times New Roman" w:hAnsi="Times New Roman"/>
          <w:sz w:val="26"/>
          <w:szCs w:val="26"/>
        </w:rPr>
        <w:br/>
        <w:t xml:space="preserve">від 25 липня 2006 року № 110 та зареєстровані в Міністерстві юстиції України </w:t>
      </w:r>
      <w:r w:rsidRPr="00305008">
        <w:rPr>
          <w:rFonts w:ascii="Times New Roman" w:hAnsi="Times New Roman"/>
          <w:sz w:val="26"/>
          <w:szCs w:val="26"/>
        </w:rPr>
        <w:br/>
        <w:t xml:space="preserve">05 жовтня 2006 року за № 1092/12966 (далі – «Вимоги до програм забезпечення якості при перевезенні радіоактивних матеріалів»). «Вимоги до програм забезпечення якості при перевезенні радіоактивних матеріалів» </w:t>
      </w:r>
      <w:r w:rsidRPr="00305008">
        <w:rPr>
          <w:rFonts w:ascii="Times New Roman" w:hAnsi="Times New Roman"/>
          <w:color w:val="212529"/>
          <w:sz w:val="26"/>
          <w:szCs w:val="26"/>
        </w:rPr>
        <w:t xml:space="preserve">розроблені відповідно до «Правил ядерної та радіаційної безпеки при перевезенні радіоактивних матеріалів (ПБПРМ-2006)», </w:t>
      </w:r>
      <w:r w:rsidRPr="00305008">
        <w:rPr>
          <w:rFonts w:ascii="Times New Roman" w:hAnsi="Times New Roman"/>
          <w:sz w:val="26"/>
          <w:szCs w:val="26"/>
        </w:rPr>
        <w:t>затверджених наказом Державного комітету ядерного регулювання України від 30 серпня 2006 року № 132, зареєстрованих в Міністерстві юстиції України 18 вересня 2006 року за № 1056/12930 (далі – ПБПРМ-2006)</w:t>
      </w:r>
      <w:r w:rsidRPr="00305008">
        <w:rPr>
          <w:rFonts w:ascii="Times New Roman" w:hAnsi="Times New Roman"/>
          <w:color w:val="212529"/>
          <w:sz w:val="26"/>
          <w:szCs w:val="26"/>
        </w:rPr>
        <w:t>, які втратили чинність із введенням ПБПРМ-2020 і побудовані на основі рекомендацій МАГАТЕ видання 1994 року «</w:t>
      </w:r>
      <w:r w:rsidRPr="00305008">
        <w:rPr>
          <w:rFonts w:ascii="Times New Roman" w:hAnsi="Times New Roman"/>
          <w:color w:val="212529"/>
          <w:sz w:val="26"/>
          <w:szCs w:val="26"/>
          <w:lang w:val="en-US"/>
        </w:rPr>
        <w:t>Quality</w:t>
      </w:r>
      <w:r w:rsidRPr="00305008">
        <w:rPr>
          <w:rFonts w:ascii="Times New Roman" w:hAnsi="Times New Roman"/>
          <w:color w:val="212529"/>
          <w:sz w:val="26"/>
          <w:szCs w:val="26"/>
        </w:rPr>
        <w:t xml:space="preserve"> </w:t>
      </w:r>
      <w:r w:rsidRPr="00305008">
        <w:rPr>
          <w:rFonts w:ascii="Times New Roman" w:hAnsi="Times New Roman"/>
          <w:color w:val="212529"/>
          <w:sz w:val="26"/>
          <w:szCs w:val="26"/>
          <w:lang w:val="en-US"/>
        </w:rPr>
        <w:t>Assurance</w:t>
      </w:r>
      <w:r w:rsidRPr="00305008">
        <w:rPr>
          <w:rFonts w:ascii="Times New Roman" w:hAnsi="Times New Roman"/>
          <w:color w:val="212529"/>
          <w:sz w:val="26"/>
          <w:szCs w:val="26"/>
        </w:rPr>
        <w:t xml:space="preserve"> </w:t>
      </w:r>
      <w:r w:rsidRPr="00305008">
        <w:rPr>
          <w:rFonts w:ascii="Times New Roman" w:hAnsi="Times New Roman"/>
          <w:color w:val="212529"/>
          <w:sz w:val="26"/>
          <w:szCs w:val="26"/>
          <w:lang w:val="en-US"/>
        </w:rPr>
        <w:t>for</w:t>
      </w:r>
      <w:r w:rsidRPr="00305008">
        <w:rPr>
          <w:rFonts w:ascii="Times New Roman" w:hAnsi="Times New Roman"/>
          <w:color w:val="212529"/>
          <w:sz w:val="26"/>
          <w:szCs w:val="26"/>
        </w:rPr>
        <w:t xml:space="preserve"> </w:t>
      </w:r>
      <w:r w:rsidRPr="00305008">
        <w:rPr>
          <w:rFonts w:ascii="Times New Roman" w:hAnsi="Times New Roman"/>
          <w:color w:val="212529"/>
          <w:sz w:val="26"/>
          <w:szCs w:val="26"/>
          <w:lang w:val="en-US"/>
        </w:rPr>
        <w:t>the</w:t>
      </w:r>
      <w:r w:rsidRPr="00305008">
        <w:rPr>
          <w:rFonts w:ascii="Times New Roman" w:hAnsi="Times New Roman"/>
          <w:color w:val="212529"/>
          <w:sz w:val="26"/>
          <w:szCs w:val="26"/>
        </w:rPr>
        <w:t xml:space="preserve"> </w:t>
      </w:r>
      <w:r w:rsidRPr="00305008">
        <w:rPr>
          <w:rFonts w:ascii="Times New Roman" w:hAnsi="Times New Roman"/>
          <w:color w:val="212529"/>
          <w:sz w:val="26"/>
          <w:szCs w:val="26"/>
          <w:lang w:val="en-US"/>
        </w:rPr>
        <w:t>Safe</w:t>
      </w:r>
      <w:r w:rsidRPr="00305008">
        <w:rPr>
          <w:rFonts w:ascii="Times New Roman" w:hAnsi="Times New Roman"/>
          <w:color w:val="212529"/>
          <w:sz w:val="26"/>
          <w:szCs w:val="26"/>
        </w:rPr>
        <w:t xml:space="preserve"> </w:t>
      </w:r>
      <w:r w:rsidRPr="00305008">
        <w:rPr>
          <w:rFonts w:ascii="Times New Roman" w:hAnsi="Times New Roman"/>
          <w:color w:val="212529"/>
          <w:sz w:val="26"/>
          <w:szCs w:val="26"/>
          <w:lang w:val="en-US"/>
        </w:rPr>
        <w:t>Transport</w:t>
      </w:r>
      <w:r w:rsidRPr="00305008">
        <w:rPr>
          <w:rFonts w:ascii="Times New Roman" w:hAnsi="Times New Roman"/>
          <w:color w:val="212529"/>
          <w:sz w:val="26"/>
          <w:szCs w:val="26"/>
        </w:rPr>
        <w:t xml:space="preserve"> </w:t>
      </w:r>
      <w:r w:rsidRPr="00305008">
        <w:rPr>
          <w:rFonts w:ascii="Times New Roman" w:hAnsi="Times New Roman"/>
          <w:color w:val="212529"/>
          <w:sz w:val="26"/>
          <w:szCs w:val="26"/>
          <w:lang w:val="en-US"/>
        </w:rPr>
        <w:t>of</w:t>
      </w:r>
      <w:r w:rsidRPr="00305008">
        <w:rPr>
          <w:rFonts w:ascii="Times New Roman" w:hAnsi="Times New Roman"/>
          <w:color w:val="212529"/>
          <w:sz w:val="26"/>
          <w:szCs w:val="26"/>
        </w:rPr>
        <w:t xml:space="preserve"> </w:t>
      </w:r>
      <w:r w:rsidRPr="00305008">
        <w:rPr>
          <w:rFonts w:ascii="Times New Roman" w:hAnsi="Times New Roman"/>
          <w:color w:val="212529"/>
          <w:sz w:val="26"/>
          <w:szCs w:val="26"/>
          <w:lang w:val="en-US"/>
        </w:rPr>
        <w:t>Radioactive</w:t>
      </w:r>
      <w:r w:rsidRPr="00305008">
        <w:rPr>
          <w:rFonts w:ascii="Times New Roman" w:hAnsi="Times New Roman"/>
          <w:color w:val="212529"/>
          <w:sz w:val="26"/>
          <w:szCs w:val="26"/>
        </w:rPr>
        <w:t xml:space="preserve"> </w:t>
      </w:r>
      <w:r w:rsidRPr="00305008">
        <w:rPr>
          <w:rFonts w:ascii="Times New Roman" w:hAnsi="Times New Roman"/>
          <w:color w:val="212529"/>
          <w:sz w:val="26"/>
          <w:szCs w:val="26"/>
          <w:lang w:val="en-US"/>
        </w:rPr>
        <w:t>Material</w:t>
      </w:r>
      <w:r w:rsidRPr="00305008">
        <w:rPr>
          <w:rFonts w:ascii="Times New Roman" w:hAnsi="Times New Roman"/>
          <w:color w:val="212529"/>
          <w:sz w:val="26"/>
          <w:szCs w:val="26"/>
        </w:rPr>
        <w:t>» (</w:t>
      </w:r>
      <w:r w:rsidRPr="00305008">
        <w:rPr>
          <w:rFonts w:ascii="Times New Roman" w:hAnsi="Times New Roman"/>
          <w:color w:val="212529"/>
          <w:sz w:val="26"/>
          <w:szCs w:val="26"/>
          <w:lang w:val="en-US"/>
        </w:rPr>
        <w:t>Safety</w:t>
      </w:r>
      <w:r w:rsidRPr="00305008">
        <w:rPr>
          <w:rFonts w:ascii="Times New Roman" w:hAnsi="Times New Roman"/>
          <w:color w:val="212529"/>
          <w:sz w:val="26"/>
          <w:szCs w:val="26"/>
        </w:rPr>
        <w:t xml:space="preserve"> </w:t>
      </w:r>
      <w:r w:rsidRPr="00305008">
        <w:rPr>
          <w:rFonts w:ascii="Times New Roman" w:hAnsi="Times New Roman"/>
          <w:color w:val="212529"/>
          <w:sz w:val="26"/>
          <w:szCs w:val="26"/>
          <w:lang w:val="en-US"/>
        </w:rPr>
        <w:t>Series</w:t>
      </w:r>
      <w:r w:rsidRPr="00305008">
        <w:rPr>
          <w:rFonts w:ascii="Times New Roman" w:hAnsi="Times New Roman"/>
          <w:color w:val="212529"/>
          <w:sz w:val="26"/>
          <w:szCs w:val="26"/>
        </w:rPr>
        <w:t xml:space="preserve"> № 113, </w:t>
      </w:r>
      <w:r w:rsidRPr="00305008">
        <w:rPr>
          <w:rFonts w:ascii="Times New Roman" w:hAnsi="Times New Roman"/>
          <w:color w:val="212529"/>
          <w:sz w:val="26"/>
          <w:szCs w:val="26"/>
          <w:lang w:val="en-US"/>
        </w:rPr>
        <w:t>IAEA</w:t>
      </w:r>
      <w:r w:rsidRPr="00305008">
        <w:rPr>
          <w:rFonts w:ascii="Times New Roman" w:hAnsi="Times New Roman"/>
          <w:color w:val="212529"/>
          <w:sz w:val="26"/>
          <w:szCs w:val="26"/>
        </w:rPr>
        <w:t xml:space="preserve">, </w:t>
      </w:r>
      <w:r w:rsidRPr="00305008">
        <w:rPr>
          <w:rFonts w:ascii="Times New Roman" w:hAnsi="Times New Roman"/>
          <w:color w:val="212529"/>
          <w:sz w:val="26"/>
          <w:szCs w:val="26"/>
          <w:lang w:val="en-US"/>
        </w:rPr>
        <w:t>Vienna</w:t>
      </w:r>
      <w:r w:rsidRPr="00305008">
        <w:rPr>
          <w:rFonts w:ascii="Times New Roman" w:hAnsi="Times New Roman"/>
          <w:color w:val="212529"/>
          <w:sz w:val="26"/>
          <w:szCs w:val="26"/>
        </w:rPr>
        <w:t>, 1994), «</w:t>
      </w:r>
      <w:r w:rsidRPr="00305008">
        <w:rPr>
          <w:rFonts w:ascii="Times New Roman" w:hAnsi="Times New Roman"/>
          <w:color w:val="212529"/>
          <w:sz w:val="26"/>
          <w:szCs w:val="26"/>
          <w:lang w:val="en-US"/>
        </w:rPr>
        <w:t>Advisory</w:t>
      </w:r>
      <w:r w:rsidRPr="00305008">
        <w:rPr>
          <w:rFonts w:ascii="Times New Roman" w:hAnsi="Times New Roman"/>
          <w:color w:val="212529"/>
          <w:sz w:val="26"/>
          <w:szCs w:val="26"/>
        </w:rPr>
        <w:t xml:space="preserve"> </w:t>
      </w:r>
      <w:r w:rsidRPr="00305008">
        <w:rPr>
          <w:rFonts w:ascii="Times New Roman" w:hAnsi="Times New Roman"/>
          <w:color w:val="212529"/>
          <w:sz w:val="26"/>
          <w:szCs w:val="26"/>
          <w:lang w:val="en-US"/>
        </w:rPr>
        <w:t>Material</w:t>
      </w:r>
      <w:r w:rsidRPr="00305008">
        <w:rPr>
          <w:rFonts w:ascii="Times New Roman" w:hAnsi="Times New Roman"/>
          <w:color w:val="212529"/>
          <w:sz w:val="26"/>
          <w:szCs w:val="26"/>
        </w:rPr>
        <w:t xml:space="preserve"> </w:t>
      </w:r>
      <w:r w:rsidRPr="00305008">
        <w:rPr>
          <w:rFonts w:ascii="Times New Roman" w:hAnsi="Times New Roman"/>
          <w:color w:val="212529"/>
          <w:sz w:val="26"/>
          <w:szCs w:val="26"/>
          <w:lang w:val="en-US"/>
        </w:rPr>
        <w:t>for</w:t>
      </w:r>
      <w:r w:rsidRPr="00305008">
        <w:rPr>
          <w:rFonts w:ascii="Times New Roman" w:hAnsi="Times New Roman"/>
          <w:color w:val="212529"/>
          <w:sz w:val="26"/>
          <w:szCs w:val="26"/>
        </w:rPr>
        <w:t xml:space="preserve"> </w:t>
      </w:r>
      <w:r w:rsidRPr="00305008">
        <w:rPr>
          <w:rFonts w:ascii="Times New Roman" w:hAnsi="Times New Roman"/>
          <w:color w:val="212529"/>
          <w:sz w:val="26"/>
          <w:szCs w:val="26"/>
          <w:lang w:val="en-US"/>
        </w:rPr>
        <w:t>the</w:t>
      </w:r>
      <w:r w:rsidRPr="00305008">
        <w:rPr>
          <w:rFonts w:ascii="Times New Roman" w:hAnsi="Times New Roman"/>
          <w:color w:val="212529"/>
          <w:sz w:val="26"/>
          <w:szCs w:val="26"/>
        </w:rPr>
        <w:t xml:space="preserve"> </w:t>
      </w:r>
      <w:r w:rsidRPr="00305008">
        <w:rPr>
          <w:rFonts w:ascii="Times New Roman" w:hAnsi="Times New Roman"/>
          <w:color w:val="212529"/>
          <w:sz w:val="26"/>
          <w:szCs w:val="26"/>
          <w:lang w:val="en-US"/>
        </w:rPr>
        <w:t>IAEA</w:t>
      </w:r>
      <w:r w:rsidRPr="00305008">
        <w:rPr>
          <w:rFonts w:ascii="Times New Roman" w:hAnsi="Times New Roman"/>
          <w:color w:val="212529"/>
          <w:sz w:val="26"/>
          <w:szCs w:val="26"/>
        </w:rPr>
        <w:t xml:space="preserve"> </w:t>
      </w:r>
      <w:r w:rsidRPr="00305008">
        <w:rPr>
          <w:rFonts w:ascii="Times New Roman" w:hAnsi="Times New Roman"/>
          <w:color w:val="212529"/>
          <w:sz w:val="26"/>
          <w:szCs w:val="26"/>
          <w:lang w:val="en-US"/>
        </w:rPr>
        <w:t>Regulations</w:t>
      </w:r>
      <w:r w:rsidRPr="00305008">
        <w:rPr>
          <w:rFonts w:ascii="Times New Roman" w:hAnsi="Times New Roman"/>
          <w:color w:val="212529"/>
          <w:sz w:val="26"/>
          <w:szCs w:val="26"/>
        </w:rPr>
        <w:t xml:space="preserve"> </w:t>
      </w:r>
      <w:r w:rsidRPr="00305008">
        <w:rPr>
          <w:rFonts w:ascii="Times New Roman" w:hAnsi="Times New Roman"/>
          <w:color w:val="212529"/>
          <w:sz w:val="26"/>
          <w:szCs w:val="26"/>
          <w:lang w:val="en-US"/>
        </w:rPr>
        <w:t>for</w:t>
      </w:r>
      <w:r w:rsidRPr="00305008">
        <w:rPr>
          <w:rFonts w:ascii="Times New Roman" w:hAnsi="Times New Roman"/>
          <w:color w:val="212529"/>
          <w:sz w:val="26"/>
          <w:szCs w:val="26"/>
        </w:rPr>
        <w:t xml:space="preserve"> </w:t>
      </w:r>
      <w:r w:rsidRPr="00305008">
        <w:rPr>
          <w:rFonts w:ascii="Times New Roman" w:hAnsi="Times New Roman"/>
          <w:color w:val="212529"/>
          <w:sz w:val="26"/>
          <w:szCs w:val="26"/>
          <w:lang w:val="en-US"/>
        </w:rPr>
        <w:t>the</w:t>
      </w:r>
      <w:r w:rsidRPr="00305008">
        <w:rPr>
          <w:rFonts w:ascii="Times New Roman" w:hAnsi="Times New Roman"/>
          <w:color w:val="212529"/>
          <w:sz w:val="26"/>
          <w:szCs w:val="26"/>
        </w:rPr>
        <w:t xml:space="preserve"> </w:t>
      </w:r>
      <w:r w:rsidRPr="00305008">
        <w:rPr>
          <w:rFonts w:ascii="Times New Roman" w:hAnsi="Times New Roman"/>
          <w:color w:val="212529"/>
          <w:sz w:val="26"/>
          <w:szCs w:val="26"/>
          <w:lang w:val="en-US"/>
        </w:rPr>
        <w:t>Safe</w:t>
      </w:r>
      <w:r w:rsidRPr="00305008">
        <w:rPr>
          <w:rFonts w:ascii="Times New Roman" w:hAnsi="Times New Roman"/>
          <w:color w:val="212529"/>
          <w:sz w:val="26"/>
          <w:szCs w:val="26"/>
        </w:rPr>
        <w:t xml:space="preserve"> </w:t>
      </w:r>
      <w:r w:rsidRPr="00305008">
        <w:rPr>
          <w:rFonts w:ascii="Times New Roman" w:hAnsi="Times New Roman"/>
          <w:color w:val="212529"/>
          <w:sz w:val="26"/>
          <w:szCs w:val="26"/>
          <w:lang w:val="en-US"/>
        </w:rPr>
        <w:t>Transport</w:t>
      </w:r>
      <w:r w:rsidRPr="00305008">
        <w:rPr>
          <w:rFonts w:ascii="Times New Roman" w:hAnsi="Times New Roman"/>
          <w:color w:val="212529"/>
          <w:sz w:val="26"/>
          <w:szCs w:val="26"/>
        </w:rPr>
        <w:t xml:space="preserve"> </w:t>
      </w:r>
      <w:r w:rsidRPr="00305008">
        <w:rPr>
          <w:rFonts w:ascii="Times New Roman" w:hAnsi="Times New Roman"/>
          <w:color w:val="212529"/>
          <w:sz w:val="26"/>
          <w:szCs w:val="26"/>
          <w:lang w:val="en-US"/>
        </w:rPr>
        <w:t>of</w:t>
      </w:r>
      <w:r w:rsidRPr="00305008">
        <w:rPr>
          <w:rFonts w:ascii="Times New Roman" w:hAnsi="Times New Roman"/>
          <w:color w:val="212529"/>
          <w:sz w:val="26"/>
          <w:szCs w:val="26"/>
        </w:rPr>
        <w:t xml:space="preserve"> </w:t>
      </w:r>
      <w:r w:rsidRPr="00305008">
        <w:rPr>
          <w:rFonts w:ascii="Times New Roman" w:hAnsi="Times New Roman"/>
          <w:color w:val="212529"/>
          <w:sz w:val="26"/>
          <w:szCs w:val="26"/>
          <w:lang w:val="en-US"/>
        </w:rPr>
        <w:t>Radioactive</w:t>
      </w:r>
      <w:r w:rsidRPr="00305008">
        <w:rPr>
          <w:rFonts w:ascii="Times New Roman" w:hAnsi="Times New Roman"/>
          <w:color w:val="212529"/>
          <w:sz w:val="26"/>
          <w:szCs w:val="26"/>
        </w:rPr>
        <w:t xml:space="preserve"> </w:t>
      </w:r>
      <w:r w:rsidRPr="00305008">
        <w:rPr>
          <w:rFonts w:ascii="Times New Roman" w:hAnsi="Times New Roman"/>
          <w:color w:val="212529"/>
          <w:sz w:val="26"/>
          <w:szCs w:val="26"/>
          <w:lang w:val="en-US"/>
        </w:rPr>
        <w:t>Material</w:t>
      </w:r>
      <w:r w:rsidRPr="00305008">
        <w:rPr>
          <w:rFonts w:ascii="Times New Roman" w:hAnsi="Times New Roman"/>
          <w:color w:val="212529"/>
          <w:sz w:val="26"/>
          <w:szCs w:val="26"/>
        </w:rPr>
        <w:t>» (</w:t>
      </w:r>
      <w:r w:rsidRPr="00305008">
        <w:rPr>
          <w:rFonts w:ascii="Times New Roman" w:hAnsi="Times New Roman"/>
          <w:color w:val="212529"/>
          <w:sz w:val="26"/>
          <w:szCs w:val="26"/>
          <w:lang w:val="en-US"/>
        </w:rPr>
        <w:t>Safety</w:t>
      </w:r>
      <w:r w:rsidRPr="00305008">
        <w:rPr>
          <w:rFonts w:ascii="Times New Roman" w:hAnsi="Times New Roman"/>
          <w:color w:val="212529"/>
          <w:sz w:val="26"/>
          <w:szCs w:val="26"/>
        </w:rPr>
        <w:t xml:space="preserve"> </w:t>
      </w:r>
      <w:r w:rsidRPr="00305008">
        <w:rPr>
          <w:rFonts w:ascii="Times New Roman" w:hAnsi="Times New Roman"/>
          <w:color w:val="212529"/>
          <w:sz w:val="26"/>
          <w:szCs w:val="26"/>
          <w:lang w:val="en-US"/>
        </w:rPr>
        <w:t>Quide</w:t>
      </w:r>
      <w:r w:rsidRPr="00305008">
        <w:rPr>
          <w:rFonts w:ascii="Times New Roman" w:hAnsi="Times New Roman"/>
          <w:color w:val="212529"/>
          <w:sz w:val="26"/>
          <w:szCs w:val="26"/>
        </w:rPr>
        <w:t xml:space="preserve"> № </w:t>
      </w:r>
      <w:r w:rsidRPr="00305008">
        <w:rPr>
          <w:rFonts w:ascii="Times New Roman" w:hAnsi="Times New Roman"/>
          <w:color w:val="212529"/>
          <w:sz w:val="26"/>
          <w:szCs w:val="26"/>
          <w:lang w:val="en-US"/>
        </w:rPr>
        <w:t>TS</w:t>
      </w:r>
      <w:r w:rsidRPr="00305008">
        <w:rPr>
          <w:rFonts w:ascii="Times New Roman" w:hAnsi="Times New Roman"/>
          <w:color w:val="212529"/>
          <w:sz w:val="26"/>
          <w:szCs w:val="26"/>
        </w:rPr>
        <w:t>-</w:t>
      </w:r>
      <w:r w:rsidRPr="00305008">
        <w:rPr>
          <w:rFonts w:ascii="Times New Roman" w:hAnsi="Times New Roman"/>
          <w:color w:val="212529"/>
          <w:sz w:val="26"/>
          <w:szCs w:val="26"/>
          <w:lang w:val="en-US"/>
        </w:rPr>
        <w:t>G</w:t>
      </w:r>
      <w:r w:rsidRPr="00305008">
        <w:rPr>
          <w:rFonts w:ascii="Times New Roman" w:hAnsi="Times New Roman"/>
          <w:color w:val="212529"/>
          <w:sz w:val="26"/>
          <w:szCs w:val="26"/>
        </w:rPr>
        <w:t>-1.1 (</w:t>
      </w:r>
      <w:r w:rsidRPr="00305008">
        <w:rPr>
          <w:rFonts w:ascii="Times New Roman" w:hAnsi="Times New Roman"/>
          <w:color w:val="212529"/>
          <w:sz w:val="26"/>
          <w:szCs w:val="26"/>
          <w:lang w:val="en-US"/>
        </w:rPr>
        <w:t>ST</w:t>
      </w:r>
      <w:r w:rsidRPr="00305008">
        <w:rPr>
          <w:rFonts w:ascii="Times New Roman" w:hAnsi="Times New Roman"/>
          <w:color w:val="212529"/>
          <w:sz w:val="26"/>
          <w:szCs w:val="26"/>
        </w:rPr>
        <w:t xml:space="preserve">-2). </w:t>
      </w:r>
      <w:r w:rsidRPr="00305008">
        <w:rPr>
          <w:rFonts w:ascii="Times New Roman" w:hAnsi="Times New Roman"/>
          <w:color w:val="212529"/>
          <w:sz w:val="26"/>
          <w:szCs w:val="26"/>
          <w:lang w:val="en-US"/>
        </w:rPr>
        <w:t>IAEA</w:t>
      </w:r>
      <w:r w:rsidRPr="00305008">
        <w:rPr>
          <w:rFonts w:ascii="Times New Roman" w:hAnsi="Times New Roman"/>
          <w:color w:val="212529"/>
          <w:sz w:val="26"/>
          <w:szCs w:val="26"/>
        </w:rPr>
        <w:t xml:space="preserve"> </w:t>
      </w:r>
      <w:r w:rsidRPr="00305008">
        <w:rPr>
          <w:rFonts w:ascii="Times New Roman" w:hAnsi="Times New Roman"/>
          <w:color w:val="212529"/>
          <w:sz w:val="26"/>
          <w:szCs w:val="26"/>
          <w:lang w:val="en-US"/>
        </w:rPr>
        <w:t>Appendix</w:t>
      </w:r>
      <w:r w:rsidRPr="00305008">
        <w:rPr>
          <w:rFonts w:ascii="Times New Roman" w:hAnsi="Times New Roman"/>
          <w:color w:val="212529"/>
          <w:sz w:val="26"/>
          <w:szCs w:val="26"/>
        </w:rPr>
        <w:t xml:space="preserve"> </w:t>
      </w:r>
      <w:r w:rsidRPr="00305008">
        <w:rPr>
          <w:rFonts w:ascii="Times New Roman" w:hAnsi="Times New Roman"/>
          <w:color w:val="212529"/>
          <w:sz w:val="26"/>
          <w:szCs w:val="26"/>
          <w:lang w:val="en-US"/>
        </w:rPr>
        <w:t>IY</w:t>
      </w:r>
      <w:r w:rsidRPr="00305008">
        <w:rPr>
          <w:rFonts w:ascii="Times New Roman" w:hAnsi="Times New Roman"/>
          <w:color w:val="212529"/>
          <w:sz w:val="26"/>
          <w:szCs w:val="26"/>
        </w:rPr>
        <w:t>: «</w:t>
      </w:r>
      <w:r w:rsidRPr="00305008">
        <w:rPr>
          <w:rFonts w:ascii="Times New Roman" w:hAnsi="Times New Roman"/>
          <w:color w:val="212529"/>
          <w:sz w:val="26"/>
          <w:szCs w:val="26"/>
          <w:lang w:val="en-US"/>
        </w:rPr>
        <w:t>Quality</w:t>
      </w:r>
      <w:r w:rsidRPr="00305008">
        <w:rPr>
          <w:rFonts w:ascii="Times New Roman" w:hAnsi="Times New Roman"/>
          <w:color w:val="212529"/>
          <w:sz w:val="26"/>
          <w:szCs w:val="26"/>
        </w:rPr>
        <w:t xml:space="preserve"> </w:t>
      </w:r>
      <w:r w:rsidRPr="00305008">
        <w:rPr>
          <w:rFonts w:ascii="Times New Roman" w:hAnsi="Times New Roman"/>
          <w:color w:val="212529"/>
          <w:sz w:val="26"/>
          <w:szCs w:val="26"/>
          <w:lang w:val="en-US"/>
        </w:rPr>
        <w:t>assurance</w:t>
      </w:r>
      <w:r w:rsidRPr="00305008">
        <w:rPr>
          <w:rFonts w:ascii="Times New Roman" w:hAnsi="Times New Roman"/>
          <w:color w:val="212529"/>
          <w:sz w:val="26"/>
          <w:szCs w:val="26"/>
        </w:rPr>
        <w:t xml:space="preserve"> </w:t>
      </w:r>
      <w:r w:rsidRPr="00305008">
        <w:rPr>
          <w:rFonts w:ascii="Times New Roman" w:hAnsi="Times New Roman"/>
          <w:color w:val="212529"/>
          <w:sz w:val="26"/>
          <w:szCs w:val="26"/>
          <w:lang w:val="en-US"/>
        </w:rPr>
        <w:t>in</w:t>
      </w:r>
      <w:r w:rsidRPr="00305008">
        <w:rPr>
          <w:rFonts w:ascii="Times New Roman" w:hAnsi="Times New Roman"/>
          <w:color w:val="212529"/>
          <w:sz w:val="26"/>
          <w:szCs w:val="26"/>
        </w:rPr>
        <w:t xml:space="preserve"> </w:t>
      </w:r>
      <w:r w:rsidRPr="00305008">
        <w:rPr>
          <w:rFonts w:ascii="Times New Roman" w:hAnsi="Times New Roman"/>
          <w:color w:val="212529"/>
          <w:sz w:val="26"/>
          <w:szCs w:val="26"/>
          <w:lang w:val="en-US"/>
        </w:rPr>
        <w:t>the</w:t>
      </w:r>
      <w:r w:rsidRPr="00305008">
        <w:rPr>
          <w:rFonts w:ascii="Times New Roman" w:hAnsi="Times New Roman"/>
          <w:color w:val="212529"/>
          <w:sz w:val="26"/>
          <w:szCs w:val="26"/>
        </w:rPr>
        <w:t xml:space="preserve"> </w:t>
      </w:r>
      <w:r w:rsidRPr="00305008">
        <w:rPr>
          <w:rFonts w:ascii="Times New Roman" w:hAnsi="Times New Roman"/>
          <w:color w:val="212529"/>
          <w:sz w:val="26"/>
          <w:szCs w:val="26"/>
          <w:lang w:val="en-US"/>
        </w:rPr>
        <w:t>safe</w:t>
      </w:r>
      <w:r w:rsidRPr="00305008">
        <w:rPr>
          <w:rFonts w:ascii="Times New Roman" w:hAnsi="Times New Roman"/>
          <w:color w:val="212529"/>
          <w:sz w:val="26"/>
          <w:szCs w:val="26"/>
        </w:rPr>
        <w:t xml:space="preserve"> </w:t>
      </w:r>
      <w:r w:rsidRPr="00305008">
        <w:rPr>
          <w:rFonts w:ascii="Times New Roman" w:hAnsi="Times New Roman"/>
          <w:color w:val="212529"/>
          <w:sz w:val="26"/>
          <w:szCs w:val="26"/>
          <w:lang w:val="en-US"/>
        </w:rPr>
        <w:t>transport</w:t>
      </w:r>
      <w:r w:rsidRPr="00305008">
        <w:rPr>
          <w:rFonts w:ascii="Times New Roman" w:hAnsi="Times New Roman"/>
          <w:color w:val="212529"/>
          <w:sz w:val="26"/>
          <w:szCs w:val="26"/>
        </w:rPr>
        <w:t xml:space="preserve"> </w:t>
      </w:r>
      <w:r w:rsidRPr="00305008">
        <w:rPr>
          <w:rFonts w:ascii="Times New Roman" w:hAnsi="Times New Roman"/>
          <w:color w:val="212529"/>
          <w:sz w:val="26"/>
          <w:szCs w:val="26"/>
          <w:lang w:val="en-US"/>
        </w:rPr>
        <w:t>of</w:t>
      </w:r>
      <w:r w:rsidRPr="00305008">
        <w:rPr>
          <w:rFonts w:ascii="Times New Roman" w:hAnsi="Times New Roman"/>
          <w:color w:val="212529"/>
          <w:sz w:val="26"/>
          <w:szCs w:val="26"/>
        </w:rPr>
        <w:t xml:space="preserve"> </w:t>
      </w:r>
      <w:r w:rsidRPr="00305008">
        <w:rPr>
          <w:rFonts w:ascii="Times New Roman" w:hAnsi="Times New Roman"/>
          <w:color w:val="212529"/>
          <w:sz w:val="26"/>
          <w:szCs w:val="26"/>
          <w:lang w:val="en-US"/>
        </w:rPr>
        <w:t>radioactive</w:t>
      </w:r>
      <w:r w:rsidRPr="00305008">
        <w:rPr>
          <w:rFonts w:ascii="Times New Roman" w:hAnsi="Times New Roman"/>
          <w:color w:val="212529"/>
          <w:sz w:val="26"/>
          <w:szCs w:val="26"/>
        </w:rPr>
        <w:t xml:space="preserve"> </w:t>
      </w:r>
      <w:r w:rsidRPr="00305008">
        <w:rPr>
          <w:rFonts w:ascii="Times New Roman" w:hAnsi="Times New Roman"/>
          <w:color w:val="212529"/>
          <w:sz w:val="26"/>
          <w:szCs w:val="26"/>
          <w:lang w:val="en-US"/>
        </w:rPr>
        <w:t>material</w:t>
      </w:r>
      <w:r w:rsidRPr="00305008">
        <w:rPr>
          <w:rFonts w:ascii="Times New Roman" w:hAnsi="Times New Roman"/>
          <w:color w:val="212529"/>
          <w:sz w:val="26"/>
          <w:szCs w:val="26"/>
        </w:rPr>
        <w:t>»), які теж втратили чинність.</w:t>
      </w:r>
    </w:p>
    <w:p w:rsidR="00D51814" w:rsidRPr="00305008" w:rsidRDefault="00D51814" w:rsidP="005856CC">
      <w:pPr>
        <w:pStyle w:val="11"/>
        <w:shd w:val="clear" w:color="auto" w:fill="FFFFFF"/>
        <w:tabs>
          <w:tab w:val="left" w:pos="993"/>
        </w:tabs>
        <w:spacing w:before="0" w:beforeAutospacing="0" w:after="0" w:afterAutospacing="0" w:line="264" w:lineRule="auto"/>
        <w:ind w:firstLine="709"/>
        <w:jc w:val="both"/>
        <w:rPr>
          <w:sz w:val="26"/>
          <w:szCs w:val="26"/>
          <w:lang w:val="uk-UA"/>
        </w:rPr>
      </w:pPr>
      <w:r w:rsidRPr="00305008">
        <w:rPr>
          <w:sz w:val="26"/>
          <w:szCs w:val="26"/>
        </w:rPr>
        <w:t xml:space="preserve">МАГАТЕ на </w:t>
      </w:r>
      <w:r w:rsidRPr="00305008">
        <w:rPr>
          <w:sz w:val="26"/>
          <w:szCs w:val="26"/>
          <w:lang w:val="uk-UA"/>
        </w:rPr>
        <w:t>постійній основі здійснює перегляд правил, стандартів, рекомендацій щодо безпечного перевезення РМ</w:t>
      </w:r>
      <w:r w:rsidRPr="00305008">
        <w:rPr>
          <w:sz w:val="26"/>
          <w:szCs w:val="26"/>
        </w:rPr>
        <w:t xml:space="preserve">. На </w:t>
      </w:r>
      <w:r w:rsidRPr="00305008">
        <w:rPr>
          <w:sz w:val="26"/>
          <w:szCs w:val="26"/>
          <w:lang w:val="uk-UA"/>
        </w:rPr>
        <w:t xml:space="preserve">сьогодні вимоги до систем управління якості встановлені в документі </w:t>
      </w:r>
      <w:r w:rsidRPr="00305008">
        <w:rPr>
          <w:color w:val="000000"/>
          <w:sz w:val="26"/>
          <w:szCs w:val="26"/>
          <w:bdr w:val="none" w:sz="0" w:space="0" w:color="auto" w:frame="1"/>
        </w:rPr>
        <w:t>«</w:t>
      </w:r>
      <w:r w:rsidRPr="00305008">
        <w:rPr>
          <w:color w:val="000000"/>
          <w:sz w:val="26"/>
          <w:szCs w:val="26"/>
          <w:bdr w:val="none" w:sz="0" w:space="0" w:color="auto" w:frame="1"/>
          <w:lang w:val="en-US"/>
        </w:rPr>
        <w:t>IAEA</w:t>
      </w:r>
      <w:r w:rsidRPr="00305008">
        <w:rPr>
          <w:color w:val="000000"/>
          <w:sz w:val="26"/>
          <w:szCs w:val="26"/>
          <w:bdr w:val="none" w:sz="0" w:space="0" w:color="auto" w:frame="1"/>
        </w:rPr>
        <w:t xml:space="preserve"> </w:t>
      </w:r>
      <w:r w:rsidRPr="00305008">
        <w:rPr>
          <w:color w:val="000000"/>
          <w:sz w:val="26"/>
          <w:szCs w:val="26"/>
          <w:bdr w:val="none" w:sz="0" w:space="0" w:color="auto" w:frame="1"/>
          <w:lang w:val="en-US"/>
        </w:rPr>
        <w:t>Safety</w:t>
      </w:r>
      <w:r w:rsidRPr="00305008">
        <w:rPr>
          <w:color w:val="000000"/>
          <w:sz w:val="26"/>
          <w:szCs w:val="26"/>
          <w:bdr w:val="none" w:sz="0" w:space="0" w:color="auto" w:frame="1"/>
        </w:rPr>
        <w:t xml:space="preserve"> </w:t>
      </w:r>
      <w:r w:rsidRPr="00305008">
        <w:rPr>
          <w:color w:val="000000"/>
          <w:sz w:val="26"/>
          <w:szCs w:val="26"/>
          <w:bdr w:val="none" w:sz="0" w:space="0" w:color="auto" w:frame="1"/>
          <w:lang w:val="en-US"/>
        </w:rPr>
        <w:t>Standards</w:t>
      </w:r>
      <w:r w:rsidRPr="00305008">
        <w:rPr>
          <w:color w:val="000000"/>
          <w:sz w:val="26"/>
          <w:szCs w:val="26"/>
          <w:bdr w:val="none" w:sz="0" w:space="0" w:color="auto" w:frame="1"/>
        </w:rPr>
        <w:t xml:space="preserve"> </w:t>
      </w:r>
      <w:r w:rsidRPr="00305008">
        <w:rPr>
          <w:color w:val="000000"/>
          <w:sz w:val="26"/>
          <w:szCs w:val="26"/>
          <w:bdr w:val="none" w:sz="0" w:space="0" w:color="auto" w:frame="1"/>
          <w:lang w:val="en-US"/>
        </w:rPr>
        <w:t>for</w:t>
      </w:r>
      <w:r w:rsidRPr="00305008">
        <w:rPr>
          <w:color w:val="000000"/>
          <w:sz w:val="26"/>
          <w:szCs w:val="26"/>
          <w:bdr w:val="none" w:sz="0" w:space="0" w:color="auto" w:frame="1"/>
        </w:rPr>
        <w:t xml:space="preserve"> </w:t>
      </w:r>
      <w:r w:rsidRPr="00305008">
        <w:rPr>
          <w:color w:val="000000"/>
          <w:sz w:val="26"/>
          <w:szCs w:val="26"/>
          <w:bdr w:val="none" w:sz="0" w:space="0" w:color="auto" w:frame="1"/>
          <w:lang w:val="en-US"/>
        </w:rPr>
        <w:t>protecting</w:t>
      </w:r>
      <w:r w:rsidRPr="00305008">
        <w:rPr>
          <w:color w:val="000000"/>
          <w:sz w:val="26"/>
          <w:szCs w:val="26"/>
          <w:bdr w:val="none" w:sz="0" w:space="0" w:color="auto" w:frame="1"/>
        </w:rPr>
        <w:t xml:space="preserve"> </w:t>
      </w:r>
      <w:r w:rsidRPr="00305008">
        <w:rPr>
          <w:color w:val="000000"/>
          <w:sz w:val="26"/>
          <w:szCs w:val="26"/>
          <w:bdr w:val="none" w:sz="0" w:space="0" w:color="auto" w:frame="1"/>
          <w:lang w:val="en-US"/>
        </w:rPr>
        <w:t>people</w:t>
      </w:r>
      <w:r w:rsidRPr="00305008">
        <w:rPr>
          <w:color w:val="000000"/>
          <w:sz w:val="26"/>
          <w:szCs w:val="26"/>
          <w:bdr w:val="none" w:sz="0" w:space="0" w:color="auto" w:frame="1"/>
        </w:rPr>
        <w:t xml:space="preserve"> </w:t>
      </w:r>
      <w:r w:rsidRPr="00305008">
        <w:rPr>
          <w:color w:val="000000"/>
          <w:sz w:val="26"/>
          <w:szCs w:val="26"/>
          <w:bdr w:val="none" w:sz="0" w:space="0" w:color="auto" w:frame="1"/>
          <w:lang w:val="en-US"/>
        </w:rPr>
        <w:t>and</w:t>
      </w:r>
      <w:r w:rsidRPr="00305008">
        <w:rPr>
          <w:color w:val="000000"/>
          <w:sz w:val="26"/>
          <w:szCs w:val="26"/>
          <w:bdr w:val="none" w:sz="0" w:space="0" w:color="auto" w:frame="1"/>
        </w:rPr>
        <w:t xml:space="preserve"> </w:t>
      </w:r>
      <w:r w:rsidRPr="00305008">
        <w:rPr>
          <w:color w:val="000000"/>
          <w:sz w:val="26"/>
          <w:szCs w:val="26"/>
          <w:bdr w:val="none" w:sz="0" w:space="0" w:color="auto" w:frame="1"/>
          <w:lang w:val="en-US"/>
        </w:rPr>
        <w:t>the</w:t>
      </w:r>
      <w:r w:rsidRPr="00305008">
        <w:rPr>
          <w:color w:val="000000"/>
          <w:sz w:val="26"/>
          <w:szCs w:val="26"/>
          <w:bdr w:val="none" w:sz="0" w:space="0" w:color="auto" w:frame="1"/>
        </w:rPr>
        <w:t xml:space="preserve"> </w:t>
      </w:r>
      <w:r w:rsidRPr="00305008">
        <w:rPr>
          <w:color w:val="000000"/>
          <w:sz w:val="26"/>
          <w:szCs w:val="26"/>
          <w:bdr w:val="none" w:sz="0" w:space="0" w:color="auto" w:frame="1"/>
          <w:lang w:val="en-US"/>
        </w:rPr>
        <w:t>environment</w:t>
      </w:r>
      <w:r w:rsidRPr="00305008">
        <w:rPr>
          <w:color w:val="000000"/>
          <w:sz w:val="26"/>
          <w:szCs w:val="26"/>
          <w:bdr w:val="none" w:sz="0" w:space="0" w:color="auto" w:frame="1"/>
        </w:rPr>
        <w:t xml:space="preserve">. </w:t>
      </w:r>
      <w:r w:rsidRPr="00305008">
        <w:rPr>
          <w:color w:val="000000"/>
          <w:sz w:val="26"/>
          <w:szCs w:val="26"/>
          <w:bdr w:val="none" w:sz="0" w:space="0" w:color="auto" w:frame="1"/>
          <w:lang w:val="en-US"/>
        </w:rPr>
        <w:t>The Management System for the Safe Transport of Radioactive Material</w:t>
      </w:r>
      <w:r w:rsidRPr="00305008">
        <w:rPr>
          <w:color w:val="000000"/>
          <w:sz w:val="26"/>
          <w:szCs w:val="26"/>
          <w:bdr w:val="none" w:sz="0" w:space="0" w:color="auto" w:frame="1"/>
          <w:lang w:val="uk-UA"/>
        </w:rPr>
        <w:t>» (</w:t>
      </w:r>
      <w:r w:rsidRPr="00305008">
        <w:rPr>
          <w:sz w:val="26"/>
          <w:szCs w:val="26"/>
          <w:lang w:val="en-US"/>
        </w:rPr>
        <w:t>Safety Guide</w:t>
      </w:r>
      <w:r w:rsidRPr="00305008">
        <w:rPr>
          <w:sz w:val="26"/>
          <w:szCs w:val="26"/>
          <w:lang w:val="uk-UA"/>
        </w:rPr>
        <w:t xml:space="preserve"> </w:t>
      </w:r>
      <w:r w:rsidRPr="00305008">
        <w:rPr>
          <w:color w:val="000000"/>
          <w:sz w:val="26"/>
          <w:szCs w:val="26"/>
          <w:bdr w:val="none" w:sz="0" w:space="0" w:color="auto" w:frame="1"/>
          <w:lang w:val="en-US"/>
        </w:rPr>
        <w:t xml:space="preserve">№ TS-G-1.4. </w:t>
      </w:r>
      <w:smartTag w:uri="urn:schemas-microsoft-com:office:smarttags" w:element="place">
        <w:smartTag w:uri="urn:schemas-microsoft-com:office:smarttags" w:element="City">
          <w:r w:rsidRPr="00305008">
            <w:rPr>
              <w:color w:val="000000"/>
              <w:sz w:val="26"/>
              <w:szCs w:val="26"/>
              <w:bdr w:val="none" w:sz="0" w:space="0" w:color="auto" w:frame="1"/>
              <w:lang w:val="en-US"/>
            </w:rPr>
            <w:t>Vienna</w:t>
          </w:r>
        </w:smartTag>
      </w:smartTag>
      <w:r w:rsidRPr="003F0F2C">
        <w:rPr>
          <w:color w:val="000000"/>
          <w:sz w:val="26"/>
          <w:szCs w:val="26"/>
          <w:bdr w:val="none" w:sz="0" w:space="0" w:color="auto" w:frame="1"/>
        </w:rPr>
        <w:t>, 2008</w:t>
      </w:r>
      <w:r w:rsidRPr="00305008">
        <w:rPr>
          <w:color w:val="000000"/>
          <w:sz w:val="26"/>
          <w:szCs w:val="26"/>
          <w:bdr w:val="none" w:sz="0" w:space="0" w:color="auto" w:frame="1"/>
          <w:lang w:val="uk-UA"/>
        </w:rPr>
        <w:t xml:space="preserve">) (далі – </w:t>
      </w:r>
      <w:r w:rsidRPr="00305008">
        <w:rPr>
          <w:color w:val="000000"/>
          <w:sz w:val="26"/>
          <w:szCs w:val="26"/>
          <w:bdr w:val="none" w:sz="0" w:space="0" w:color="auto" w:frame="1"/>
          <w:lang w:val="en-US"/>
        </w:rPr>
        <w:t>TS</w:t>
      </w:r>
      <w:r w:rsidRPr="003F0F2C">
        <w:rPr>
          <w:color w:val="000000"/>
          <w:sz w:val="26"/>
          <w:szCs w:val="26"/>
          <w:bdr w:val="none" w:sz="0" w:space="0" w:color="auto" w:frame="1"/>
        </w:rPr>
        <w:t>-</w:t>
      </w:r>
      <w:r w:rsidRPr="00305008">
        <w:rPr>
          <w:color w:val="000000"/>
          <w:sz w:val="26"/>
          <w:szCs w:val="26"/>
          <w:bdr w:val="none" w:sz="0" w:space="0" w:color="auto" w:frame="1"/>
          <w:lang w:val="en-US"/>
        </w:rPr>
        <w:t>G</w:t>
      </w:r>
      <w:r w:rsidRPr="003F0F2C">
        <w:rPr>
          <w:color w:val="000000"/>
          <w:sz w:val="26"/>
          <w:szCs w:val="26"/>
          <w:bdr w:val="none" w:sz="0" w:space="0" w:color="auto" w:frame="1"/>
        </w:rPr>
        <w:t>-1.4</w:t>
      </w:r>
      <w:r w:rsidRPr="00305008">
        <w:rPr>
          <w:color w:val="000000"/>
          <w:sz w:val="26"/>
          <w:szCs w:val="26"/>
          <w:bdr w:val="none" w:sz="0" w:space="0" w:color="auto" w:frame="1"/>
          <w:lang w:val="uk-UA"/>
        </w:rPr>
        <w:t>), вимогам якого</w:t>
      </w:r>
      <w:r w:rsidRPr="00305008">
        <w:rPr>
          <w:color w:val="000000"/>
          <w:sz w:val="26"/>
          <w:szCs w:val="26"/>
          <w:bdr w:val="none" w:sz="0" w:space="0" w:color="auto" w:frame="1"/>
          <w:lang w:val="uk-UA"/>
        </w:rPr>
        <w:br/>
      </w:r>
      <w:r w:rsidRPr="00305008">
        <w:rPr>
          <w:sz w:val="26"/>
          <w:szCs w:val="26"/>
        </w:rPr>
        <w:t>«Вимоги до програм забезпечення якості при перевезенні радіоактивних матеріалів»</w:t>
      </w:r>
      <w:r w:rsidRPr="00305008">
        <w:rPr>
          <w:sz w:val="26"/>
          <w:szCs w:val="26"/>
          <w:lang w:val="uk-UA"/>
        </w:rPr>
        <w:t xml:space="preserve"> відповідають не повністю. Тому виникла необхідність встановлення вимог до систем управління підприємств, які здійснюють діяльність, пов’язану з перевезенням РМ, що спрямовані на забезпечення дотримання вимог ПБПРМ-2020 </w:t>
      </w:r>
      <w:r w:rsidRPr="00305008">
        <w:rPr>
          <w:color w:val="212529"/>
          <w:sz w:val="26"/>
          <w:szCs w:val="26"/>
          <w:lang w:val="uk-UA"/>
        </w:rPr>
        <w:t xml:space="preserve">і </w:t>
      </w:r>
      <w:r w:rsidRPr="00305008">
        <w:rPr>
          <w:color w:val="000000"/>
          <w:sz w:val="26"/>
          <w:szCs w:val="26"/>
          <w:bdr w:val="none" w:sz="0" w:space="0" w:color="auto" w:frame="1"/>
          <w:lang w:val="en-US"/>
        </w:rPr>
        <w:t>TS</w:t>
      </w:r>
      <w:r w:rsidRPr="00305008">
        <w:rPr>
          <w:color w:val="000000"/>
          <w:sz w:val="26"/>
          <w:szCs w:val="26"/>
          <w:bdr w:val="none" w:sz="0" w:space="0" w:color="auto" w:frame="1"/>
          <w:lang w:val="uk-UA"/>
        </w:rPr>
        <w:t>-</w:t>
      </w:r>
      <w:r w:rsidRPr="00305008">
        <w:rPr>
          <w:color w:val="000000"/>
          <w:sz w:val="26"/>
          <w:szCs w:val="26"/>
          <w:bdr w:val="none" w:sz="0" w:space="0" w:color="auto" w:frame="1"/>
          <w:lang w:val="en-US"/>
        </w:rPr>
        <w:t>G</w:t>
      </w:r>
      <w:r w:rsidRPr="00305008">
        <w:rPr>
          <w:color w:val="000000"/>
          <w:sz w:val="26"/>
          <w:szCs w:val="26"/>
          <w:bdr w:val="none" w:sz="0" w:space="0" w:color="auto" w:frame="1"/>
          <w:lang w:val="uk-UA"/>
        </w:rPr>
        <w:t xml:space="preserve">-1.4. </w:t>
      </w:r>
      <w:r w:rsidRPr="00305008">
        <w:rPr>
          <w:sz w:val="26"/>
          <w:szCs w:val="26"/>
          <w:lang w:val="uk-UA"/>
        </w:rPr>
        <w:t>Загалом розроблення цього проєкту НПА зумовлене необхідністю:</w:t>
      </w:r>
    </w:p>
    <w:p w:rsidR="00D51814" w:rsidRPr="00305008" w:rsidRDefault="00D51814" w:rsidP="005856CC">
      <w:pPr>
        <w:numPr>
          <w:ilvl w:val="0"/>
          <w:numId w:val="33"/>
        </w:numPr>
        <w:tabs>
          <w:tab w:val="left" w:pos="993"/>
        </w:tabs>
        <w:ind w:left="0" w:firstLine="709"/>
        <w:jc w:val="both"/>
        <w:rPr>
          <w:rFonts w:ascii="Times New Roman" w:hAnsi="Times New Roman"/>
          <w:sz w:val="26"/>
          <w:szCs w:val="26"/>
        </w:rPr>
      </w:pPr>
      <w:r w:rsidRPr="00305008">
        <w:rPr>
          <w:rFonts w:ascii="Times New Roman" w:hAnsi="Times New Roman"/>
          <w:sz w:val="26"/>
          <w:szCs w:val="26"/>
        </w:rPr>
        <w:t xml:space="preserve">удосконалення національної нормативної бази за допомогою встановлення вимог до системи управління у сфері безпечного перевезення </w:t>
      </w:r>
      <w:r w:rsidRPr="00305008">
        <w:rPr>
          <w:rFonts w:ascii="Times New Roman" w:hAnsi="Times New Roman"/>
          <w:sz w:val="26"/>
          <w:szCs w:val="26"/>
          <w:lang w:val="ru-RU"/>
        </w:rPr>
        <w:t>РМ</w:t>
      </w:r>
      <w:r w:rsidRPr="00305008">
        <w:rPr>
          <w:rFonts w:ascii="Times New Roman" w:hAnsi="Times New Roman"/>
          <w:sz w:val="26"/>
          <w:szCs w:val="26"/>
        </w:rPr>
        <w:t>;</w:t>
      </w:r>
    </w:p>
    <w:p w:rsidR="00D51814" w:rsidRPr="00305008" w:rsidRDefault="00D51814" w:rsidP="005856CC">
      <w:pPr>
        <w:numPr>
          <w:ilvl w:val="0"/>
          <w:numId w:val="33"/>
        </w:numPr>
        <w:tabs>
          <w:tab w:val="left" w:pos="993"/>
        </w:tabs>
        <w:ind w:left="0" w:firstLine="709"/>
        <w:jc w:val="both"/>
        <w:rPr>
          <w:rFonts w:ascii="Times New Roman" w:hAnsi="Times New Roman"/>
          <w:sz w:val="26"/>
          <w:szCs w:val="26"/>
        </w:rPr>
      </w:pPr>
      <w:r w:rsidRPr="00305008">
        <w:rPr>
          <w:rFonts w:ascii="Times New Roman" w:hAnsi="Times New Roman"/>
          <w:sz w:val="26"/>
          <w:szCs w:val="26"/>
        </w:rPr>
        <w:t>усунення прогалин у сфері безпечного перевезення РМ;</w:t>
      </w:r>
    </w:p>
    <w:p w:rsidR="00D51814" w:rsidRPr="00305008" w:rsidRDefault="00D51814" w:rsidP="005856CC">
      <w:pPr>
        <w:numPr>
          <w:ilvl w:val="0"/>
          <w:numId w:val="33"/>
        </w:numPr>
        <w:tabs>
          <w:tab w:val="left" w:pos="993"/>
        </w:tabs>
        <w:ind w:left="0" w:firstLine="709"/>
        <w:jc w:val="both"/>
        <w:rPr>
          <w:rFonts w:ascii="Times New Roman" w:hAnsi="Times New Roman"/>
          <w:sz w:val="26"/>
          <w:szCs w:val="26"/>
        </w:rPr>
      </w:pPr>
      <w:r w:rsidRPr="00305008">
        <w:rPr>
          <w:rFonts w:ascii="Times New Roman" w:hAnsi="Times New Roman"/>
          <w:sz w:val="26"/>
          <w:szCs w:val="26"/>
        </w:rPr>
        <w:t>деталізації вимог до розроблення та застосування систем управління, визначених ПБПРМ-2020;</w:t>
      </w:r>
    </w:p>
    <w:p w:rsidR="00D51814" w:rsidRPr="00305008" w:rsidRDefault="00D51814" w:rsidP="005856CC">
      <w:pPr>
        <w:numPr>
          <w:ilvl w:val="0"/>
          <w:numId w:val="33"/>
        </w:numPr>
        <w:tabs>
          <w:tab w:val="left" w:pos="993"/>
        </w:tabs>
        <w:ind w:left="0" w:firstLine="709"/>
        <w:jc w:val="both"/>
        <w:rPr>
          <w:rFonts w:ascii="Times New Roman" w:hAnsi="Times New Roman"/>
          <w:sz w:val="26"/>
          <w:szCs w:val="26"/>
        </w:rPr>
      </w:pPr>
      <w:r w:rsidRPr="00305008">
        <w:rPr>
          <w:rFonts w:ascii="Times New Roman" w:hAnsi="Times New Roman"/>
          <w:sz w:val="26"/>
          <w:szCs w:val="26"/>
        </w:rPr>
        <w:t>гармонізація національної нормативної бази з документами МАГАТЕ щодо безпечного перевезення РМ.</w:t>
      </w:r>
    </w:p>
    <w:p w:rsidR="00D51814" w:rsidRPr="00305008" w:rsidRDefault="00D51814" w:rsidP="005856CC">
      <w:pPr>
        <w:tabs>
          <w:tab w:val="left" w:pos="993"/>
        </w:tabs>
        <w:ind w:firstLine="709"/>
        <w:jc w:val="both"/>
        <w:rPr>
          <w:rFonts w:ascii="Times New Roman" w:hAnsi="Times New Roman"/>
          <w:sz w:val="26"/>
          <w:szCs w:val="26"/>
        </w:rPr>
      </w:pPr>
      <w:r w:rsidRPr="00305008">
        <w:rPr>
          <w:rFonts w:ascii="Times New Roman" w:hAnsi="Times New Roman"/>
          <w:sz w:val="26"/>
          <w:szCs w:val="26"/>
        </w:rPr>
        <w:t>Прийняття проєкту НПА забезпечить встановлення вимог щодо створення, впровадження, оцінки та вдосконалення системи управління діяльністю у сфері перевезення РМ, що сприятиме забезпеченню дотримання вимог та умов з безпеки під час перевезення РМ.</w:t>
      </w:r>
    </w:p>
    <w:p w:rsidR="00D51814" w:rsidRPr="00305008" w:rsidRDefault="00D51814" w:rsidP="00797447">
      <w:pPr>
        <w:tabs>
          <w:tab w:val="left" w:pos="993"/>
        </w:tabs>
        <w:spacing w:before="120"/>
        <w:ind w:firstLine="709"/>
        <w:jc w:val="both"/>
        <w:rPr>
          <w:rFonts w:ascii="Times New Roman" w:hAnsi="Times New Roman"/>
          <w:sz w:val="26"/>
          <w:szCs w:val="26"/>
        </w:rPr>
      </w:pPr>
      <w:r w:rsidRPr="00305008">
        <w:rPr>
          <w:rFonts w:ascii="Times New Roman" w:hAnsi="Times New Roman"/>
          <w:sz w:val="26"/>
          <w:szCs w:val="26"/>
        </w:rPr>
        <w:t>Основні групи (підгрупи), на які проблема справляє вплив:</w:t>
      </w:r>
    </w:p>
    <w:p w:rsidR="00D51814" w:rsidRPr="00305008" w:rsidRDefault="00D51814" w:rsidP="005A6FAE">
      <w:pPr>
        <w:ind w:firstLine="709"/>
        <w:jc w:val="both"/>
        <w:rPr>
          <w:rFonts w:ascii="Times New Roman" w:hAnsi="Times New Roman"/>
          <w:sz w:val="20"/>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5"/>
        <w:gridCol w:w="1673"/>
        <w:gridCol w:w="2087"/>
      </w:tblGrid>
      <w:tr w:rsidR="00D51814" w:rsidRPr="00305008" w:rsidTr="002F29B9">
        <w:tc>
          <w:tcPr>
            <w:tcW w:w="3092" w:type="pct"/>
          </w:tcPr>
          <w:p w:rsidR="00D51814" w:rsidRPr="00305008" w:rsidRDefault="00D51814" w:rsidP="003E6A68">
            <w:pPr>
              <w:jc w:val="center"/>
              <w:rPr>
                <w:rFonts w:ascii="Times New Roman" w:hAnsi="Times New Roman"/>
                <w:sz w:val="26"/>
                <w:szCs w:val="26"/>
              </w:rPr>
            </w:pPr>
            <w:r w:rsidRPr="00305008">
              <w:rPr>
                <w:rFonts w:ascii="Times New Roman" w:hAnsi="Times New Roman"/>
                <w:sz w:val="26"/>
                <w:szCs w:val="26"/>
              </w:rPr>
              <w:t>Групи (підгрупи)</w:t>
            </w:r>
          </w:p>
        </w:tc>
        <w:tc>
          <w:tcPr>
            <w:tcW w:w="849" w:type="pct"/>
          </w:tcPr>
          <w:p w:rsidR="00D51814" w:rsidRPr="00305008" w:rsidRDefault="00D51814" w:rsidP="003E6A68">
            <w:pPr>
              <w:jc w:val="center"/>
              <w:rPr>
                <w:rFonts w:ascii="Times New Roman" w:hAnsi="Times New Roman"/>
                <w:sz w:val="26"/>
                <w:szCs w:val="26"/>
              </w:rPr>
            </w:pPr>
            <w:r w:rsidRPr="00305008">
              <w:rPr>
                <w:rFonts w:ascii="Times New Roman" w:hAnsi="Times New Roman"/>
                <w:sz w:val="26"/>
                <w:szCs w:val="26"/>
              </w:rPr>
              <w:t>Так</w:t>
            </w:r>
          </w:p>
        </w:tc>
        <w:tc>
          <w:tcPr>
            <w:tcW w:w="1059" w:type="pct"/>
          </w:tcPr>
          <w:p w:rsidR="00D51814" w:rsidRPr="00305008" w:rsidRDefault="00D51814" w:rsidP="003E6A68">
            <w:pPr>
              <w:jc w:val="center"/>
              <w:rPr>
                <w:rFonts w:ascii="Times New Roman" w:hAnsi="Times New Roman"/>
                <w:sz w:val="26"/>
                <w:szCs w:val="26"/>
              </w:rPr>
            </w:pPr>
            <w:r w:rsidRPr="00305008">
              <w:rPr>
                <w:rFonts w:ascii="Times New Roman" w:hAnsi="Times New Roman"/>
                <w:sz w:val="26"/>
                <w:szCs w:val="26"/>
              </w:rPr>
              <w:t>Ні</w:t>
            </w:r>
          </w:p>
        </w:tc>
      </w:tr>
      <w:tr w:rsidR="00D51814" w:rsidRPr="00305008" w:rsidTr="002F29B9">
        <w:tc>
          <w:tcPr>
            <w:tcW w:w="3092" w:type="pct"/>
          </w:tcPr>
          <w:p w:rsidR="00D51814" w:rsidRPr="00305008" w:rsidRDefault="00D51814" w:rsidP="003E6A68">
            <w:pPr>
              <w:jc w:val="both"/>
              <w:rPr>
                <w:rFonts w:ascii="Times New Roman" w:hAnsi="Times New Roman"/>
                <w:sz w:val="26"/>
                <w:szCs w:val="26"/>
              </w:rPr>
            </w:pPr>
            <w:r w:rsidRPr="00305008">
              <w:rPr>
                <w:rFonts w:ascii="Times New Roman" w:hAnsi="Times New Roman"/>
                <w:sz w:val="26"/>
                <w:szCs w:val="26"/>
              </w:rPr>
              <w:t>Громадяни</w:t>
            </w:r>
          </w:p>
        </w:tc>
        <w:tc>
          <w:tcPr>
            <w:tcW w:w="849" w:type="pct"/>
          </w:tcPr>
          <w:p w:rsidR="00D51814" w:rsidRPr="00305008" w:rsidRDefault="00D51814" w:rsidP="003E6A68">
            <w:pPr>
              <w:jc w:val="center"/>
              <w:rPr>
                <w:rFonts w:ascii="Times New Roman" w:hAnsi="Times New Roman"/>
                <w:sz w:val="26"/>
                <w:szCs w:val="26"/>
              </w:rPr>
            </w:pPr>
            <w:r w:rsidRPr="00305008">
              <w:rPr>
                <w:rFonts w:ascii="Times New Roman" w:hAnsi="Times New Roman"/>
                <w:sz w:val="26"/>
                <w:szCs w:val="26"/>
              </w:rPr>
              <w:t>–</w:t>
            </w:r>
          </w:p>
        </w:tc>
        <w:tc>
          <w:tcPr>
            <w:tcW w:w="1059" w:type="pct"/>
          </w:tcPr>
          <w:p w:rsidR="00D51814" w:rsidRPr="00305008" w:rsidRDefault="00D51814" w:rsidP="003E6A68">
            <w:pPr>
              <w:jc w:val="center"/>
              <w:rPr>
                <w:rFonts w:ascii="Times New Roman" w:hAnsi="Times New Roman"/>
                <w:sz w:val="26"/>
                <w:szCs w:val="26"/>
              </w:rPr>
            </w:pPr>
            <w:r w:rsidRPr="00305008">
              <w:rPr>
                <w:rFonts w:ascii="Times New Roman" w:hAnsi="Times New Roman"/>
                <w:sz w:val="26"/>
                <w:szCs w:val="26"/>
              </w:rPr>
              <w:t>+</w:t>
            </w:r>
          </w:p>
        </w:tc>
      </w:tr>
      <w:tr w:rsidR="00D51814" w:rsidRPr="00305008" w:rsidTr="002F29B9">
        <w:tc>
          <w:tcPr>
            <w:tcW w:w="3092" w:type="pct"/>
          </w:tcPr>
          <w:p w:rsidR="00D51814" w:rsidRPr="00305008" w:rsidRDefault="00D51814" w:rsidP="00A425A4">
            <w:pPr>
              <w:jc w:val="both"/>
              <w:rPr>
                <w:rFonts w:ascii="Times New Roman" w:hAnsi="Times New Roman"/>
                <w:sz w:val="26"/>
                <w:szCs w:val="26"/>
              </w:rPr>
            </w:pPr>
            <w:r w:rsidRPr="00305008">
              <w:rPr>
                <w:rFonts w:ascii="Times New Roman" w:hAnsi="Times New Roman"/>
                <w:sz w:val="26"/>
                <w:szCs w:val="26"/>
              </w:rPr>
              <w:t>Держава</w:t>
            </w:r>
          </w:p>
        </w:tc>
        <w:tc>
          <w:tcPr>
            <w:tcW w:w="849" w:type="pct"/>
          </w:tcPr>
          <w:p w:rsidR="00D51814" w:rsidRPr="00305008" w:rsidRDefault="00D51814" w:rsidP="00A425A4">
            <w:pPr>
              <w:jc w:val="center"/>
              <w:rPr>
                <w:rFonts w:ascii="Times New Roman" w:hAnsi="Times New Roman"/>
                <w:sz w:val="26"/>
                <w:szCs w:val="26"/>
              </w:rPr>
            </w:pPr>
            <w:r w:rsidRPr="00305008">
              <w:rPr>
                <w:rFonts w:ascii="Times New Roman" w:hAnsi="Times New Roman"/>
                <w:sz w:val="26"/>
                <w:szCs w:val="26"/>
              </w:rPr>
              <w:t>+</w:t>
            </w:r>
          </w:p>
        </w:tc>
        <w:tc>
          <w:tcPr>
            <w:tcW w:w="1059" w:type="pct"/>
          </w:tcPr>
          <w:p w:rsidR="00D51814" w:rsidRPr="00305008" w:rsidRDefault="00D51814" w:rsidP="00A425A4">
            <w:pPr>
              <w:jc w:val="center"/>
              <w:rPr>
                <w:rFonts w:ascii="Times New Roman" w:hAnsi="Times New Roman"/>
                <w:sz w:val="26"/>
                <w:szCs w:val="26"/>
              </w:rPr>
            </w:pPr>
            <w:r w:rsidRPr="00305008">
              <w:rPr>
                <w:rFonts w:ascii="Times New Roman" w:hAnsi="Times New Roman"/>
                <w:sz w:val="26"/>
                <w:szCs w:val="26"/>
              </w:rPr>
              <w:t>–</w:t>
            </w:r>
          </w:p>
        </w:tc>
      </w:tr>
      <w:tr w:rsidR="00D51814" w:rsidRPr="00305008" w:rsidTr="002F29B9">
        <w:tc>
          <w:tcPr>
            <w:tcW w:w="3092" w:type="pct"/>
          </w:tcPr>
          <w:p w:rsidR="00D51814" w:rsidRPr="00305008" w:rsidRDefault="00D51814" w:rsidP="00A425A4">
            <w:pPr>
              <w:jc w:val="both"/>
              <w:rPr>
                <w:rFonts w:ascii="Times New Roman" w:hAnsi="Times New Roman"/>
                <w:sz w:val="26"/>
                <w:szCs w:val="26"/>
              </w:rPr>
            </w:pPr>
            <w:r w:rsidRPr="00305008">
              <w:rPr>
                <w:rFonts w:ascii="Times New Roman" w:hAnsi="Times New Roman"/>
                <w:sz w:val="26"/>
                <w:szCs w:val="26"/>
              </w:rPr>
              <w:t>Суб’єкти господарювання</w:t>
            </w:r>
          </w:p>
        </w:tc>
        <w:tc>
          <w:tcPr>
            <w:tcW w:w="849" w:type="pct"/>
          </w:tcPr>
          <w:p w:rsidR="00D51814" w:rsidRPr="00305008" w:rsidRDefault="00D51814" w:rsidP="00A425A4">
            <w:pPr>
              <w:jc w:val="center"/>
              <w:rPr>
                <w:rFonts w:ascii="Times New Roman" w:hAnsi="Times New Roman"/>
                <w:sz w:val="26"/>
                <w:szCs w:val="26"/>
              </w:rPr>
            </w:pPr>
            <w:r w:rsidRPr="00305008">
              <w:rPr>
                <w:rFonts w:ascii="Times New Roman" w:hAnsi="Times New Roman"/>
                <w:sz w:val="26"/>
                <w:szCs w:val="26"/>
              </w:rPr>
              <w:t>+</w:t>
            </w:r>
          </w:p>
        </w:tc>
        <w:tc>
          <w:tcPr>
            <w:tcW w:w="1059" w:type="pct"/>
          </w:tcPr>
          <w:p w:rsidR="00D51814" w:rsidRPr="00305008" w:rsidRDefault="00D51814" w:rsidP="00A425A4">
            <w:pPr>
              <w:jc w:val="center"/>
              <w:rPr>
                <w:rFonts w:ascii="Times New Roman" w:hAnsi="Times New Roman"/>
                <w:sz w:val="26"/>
                <w:szCs w:val="26"/>
              </w:rPr>
            </w:pPr>
            <w:r w:rsidRPr="00305008">
              <w:rPr>
                <w:rFonts w:ascii="Times New Roman" w:hAnsi="Times New Roman"/>
                <w:sz w:val="26"/>
                <w:szCs w:val="26"/>
              </w:rPr>
              <w:t>–</w:t>
            </w:r>
          </w:p>
        </w:tc>
      </w:tr>
      <w:tr w:rsidR="00D51814" w:rsidRPr="00305008" w:rsidTr="002F29B9">
        <w:tc>
          <w:tcPr>
            <w:tcW w:w="3092" w:type="pct"/>
          </w:tcPr>
          <w:p w:rsidR="00D51814" w:rsidRPr="00305008" w:rsidRDefault="00D51814" w:rsidP="00A425A4">
            <w:pPr>
              <w:jc w:val="both"/>
              <w:rPr>
                <w:rFonts w:ascii="Times New Roman" w:hAnsi="Times New Roman"/>
                <w:sz w:val="26"/>
                <w:szCs w:val="26"/>
              </w:rPr>
            </w:pPr>
            <w:r w:rsidRPr="00305008">
              <w:rPr>
                <w:rFonts w:ascii="Times New Roman" w:hAnsi="Times New Roman"/>
                <w:sz w:val="26"/>
                <w:szCs w:val="26"/>
              </w:rPr>
              <w:t>У тому числі суб’єкти малого підприємництва</w:t>
            </w:r>
          </w:p>
        </w:tc>
        <w:tc>
          <w:tcPr>
            <w:tcW w:w="849" w:type="pct"/>
          </w:tcPr>
          <w:p w:rsidR="00D51814" w:rsidRPr="00305008" w:rsidRDefault="00D51814" w:rsidP="00A425A4">
            <w:pPr>
              <w:jc w:val="center"/>
              <w:rPr>
                <w:rFonts w:ascii="Times New Roman" w:hAnsi="Times New Roman"/>
                <w:sz w:val="26"/>
                <w:szCs w:val="26"/>
              </w:rPr>
            </w:pPr>
            <w:r w:rsidRPr="00305008">
              <w:rPr>
                <w:rFonts w:ascii="Times New Roman" w:hAnsi="Times New Roman"/>
                <w:sz w:val="26"/>
                <w:szCs w:val="26"/>
              </w:rPr>
              <w:t>–</w:t>
            </w:r>
          </w:p>
        </w:tc>
        <w:tc>
          <w:tcPr>
            <w:tcW w:w="1059" w:type="pct"/>
          </w:tcPr>
          <w:p w:rsidR="00D51814" w:rsidRPr="00305008" w:rsidRDefault="00D51814" w:rsidP="00A425A4">
            <w:pPr>
              <w:jc w:val="center"/>
              <w:rPr>
                <w:rFonts w:ascii="Times New Roman" w:hAnsi="Times New Roman"/>
                <w:sz w:val="26"/>
                <w:szCs w:val="26"/>
              </w:rPr>
            </w:pPr>
            <w:r w:rsidRPr="00305008">
              <w:rPr>
                <w:rFonts w:ascii="Times New Roman" w:hAnsi="Times New Roman"/>
                <w:sz w:val="26"/>
                <w:szCs w:val="26"/>
              </w:rPr>
              <w:t>+</w:t>
            </w:r>
          </w:p>
        </w:tc>
      </w:tr>
    </w:tbl>
    <w:p w:rsidR="00D51814" w:rsidRPr="00305008" w:rsidRDefault="00D51814" w:rsidP="001776CC">
      <w:pPr>
        <w:spacing w:before="120"/>
        <w:ind w:firstLine="709"/>
        <w:jc w:val="both"/>
        <w:rPr>
          <w:rFonts w:ascii="Times New Roman" w:hAnsi="Times New Roman"/>
          <w:sz w:val="26"/>
          <w:szCs w:val="26"/>
        </w:rPr>
      </w:pPr>
      <w:r w:rsidRPr="00305008">
        <w:rPr>
          <w:rFonts w:ascii="Times New Roman" w:hAnsi="Times New Roman"/>
          <w:sz w:val="26"/>
          <w:szCs w:val="26"/>
        </w:rPr>
        <w:t>Ця проблема не може бути вирішена за допомогою ринкових механізмів, оскільки визначення критеріїв і вимог безпеки, додержання яких обов’язкове під час перевезення РМ, можливе лише за допомогою державного регулювання.</w:t>
      </w:r>
    </w:p>
    <w:p w:rsidR="00D51814" w:rsidRPr="00305008" w:rsidRDefault="00D51814" w:rsidP="001776CC">
      <w:pPr>
        <w:spacing w:before="120"/>
        <w:ind w:firstLine="709"/>
        <w:jc w:val="both"/>
        <w:rPr>
          <w:rFonts w:ascii="Times New Roman" w:hAnsi="Times New Roman"/>
          <w:sz w:val="26"/>
          <w:szCs w:val="26"/>
        </w:rPr>
      </w:pPr>
      <w:r w:rsidRPr="00305008">
        <w:rPr>
          <w:rFonts w:ascii="Times New Roman" w:hAnsi="Times New Roman"/>
          <w:sz w:val="26"/>
          <w:szCs w:val="26"/>
        </w:rPr>
        <w:t>Проблема не може бути вирішена за допомогою діючих регуляторних актів, оскільки в них не визначені чіткі вимоги щодо розроблення, впровадження, оцінки та постійного удосконалення системи управління, що охоплює всі види робіт, які виконуються в межах діяльності з перевезення РМ.</w:t>
      </w:r>
    </w:p>
    <w:p w:rsidR="00D51814" w:rsidRPr="00305008" w:rsidRDefault="00D51814" w:rsidP="001776CC">
      <w:pPr>
        <w:spacing w:before="120"/>
        <w:ind w:firstLine="709"/>
        <w:jc w:val="both"/>
        <w:rPr>
          <w:rFonts w:ascii="Times New Roman" w:hAnsi="Times New Roman"/>
          <w:sz w:val="26"/>
          <w:szCs w:val="26"/>
        </w:rPr>
      </w:pPr>
    </w:p>
    <w:p w:rsidR="00D51814" w:rsidRPr="00305008" w:rsidRDefault="00D51814" w:rsidP="003F0F2C">
      <w:pPr>
        <w:spacing w:line="235" w:lineRule="auto"/>
        <w:ind w:firstLine="709"/>
        <w:outlineLvl w:val="0"/>
        <w:rPr>
          <w:rFonts w:ascii="Times New Roman" w:hAnsi="Times New Roman"/>
          <w:b/>
          <w:sz w:val="26"/>
          <w:szCs w:val="26"/>
        </w:rPr>
      </w:pPr>
      <w:r w:rsidRPr="00305008">
        <w:rPr>
          <w:rFonts w:ascii="Times New Roman" w:hAnsi="Times New Roman"/>
          <w:b/>
          <w:sz w:val="26"/>
          <w:szCs w:val="26"/>
        </w:rPr>
        <w:t>ІІ. Цілі державного регулювання</w:t>
      </w:r>
    </w:p>
    <w:p w:rsidR="00D51814" w:rsidRPr="00305008" w:rsidRDefault="00D51814" w:rsidP="00150500">
      <w:pPr>
        <w:ind w:firstLine="709"/>
        <w:jc w:val="both"/>
        <w:rPr>
          <w:rFonts w:ascii="Times New Roman" w:hAnsi="Times New Roman"/>
          <w:sz w:val="26"/>
          <w:szCs w:val="26"/>
        </w:rPr>
      </w:pPr>
    </w:p>
    <w:p w:rsidR="00D51814" w:rsidRPr="00305008" w:rsidRDefault="00D51814" w:rsidP="00280494">
      <w:pPr>
        <w:ind w:firstLine="709"/>
        <w:jc w:val="both"/>
        <w:rPr>
          <w:rFonts w:ascii="Times New Roman" w:hAnsi="Times New Roman"/>
          <w:sz w:val="26"/>
          <w:szCs w:val="26"/>
        </w:rPr>
      </w:pPr>
      <w:r w:rsidRPr="00305008">
        <w:rPr>
          <w:rFonts w:ascii="Times New Roman" w:hAnsi="Times New Roman"/>
          <w:sz w:val="26"/>
          <w:szCs w:val="26"/>
        </w:rPr>
        <w:t>Основною ціллю проєкту НПА є встановлення вимог, на основі яких підприємство розробляє, впроваджує, оцінює та постійно удосконалює систему управління, що охоплює всі види робіт, які виконуються в межах діяльності з перевезення РМ.</w:t>
      </w:r>
    </w:p>
    <w:p w:rsidR="00D51814" w:rsidRPr="00305008" w:rsidRDefault="00D51814" w:rsidP="00742450">
      <w:pPr>
        <w:ind w:firstLine="709"/>
        <w:jc w:val="both"/>
        <w:rPr>
          <w:rFonts w:ascii="Times New Roman" w:hAnsi="Times New Roman"/>
          <w:bCs/>
          <w:sz w:val="26"/>
          <w:szCs w:val="26"/>
        </w:rPr>
      </w:pPr>
      <w:r w:rsidRPr="00305008">
        <w:rPr>
          <w:rFonts w:ascii="Times New Roman" w:hAnsi="Times New Roman"/>
          <w:sz w:val="26"/>
          <w:szCs w:val="26"/>
        </w:rPr>
        <w:t>Для забезпечення</w:t>
      </w:r>
      <w:r w:rsidRPr="00305008">
        <w:rPr>
          <w:rFonts w:ascii="Times New Roman" w:hAnsi="Times New Roman"/>
          <w:bCs/>
          <w:sz w:val="26"/>
          <w:szCs w:val="26"/>
        </w:rPr>
        <w:t xml:space="preserve"> ЯРБ необхідне встановлення вимог що забезпечать дотримання ПБПРМ-2020 з однозначною гармонізацією національного законодавства із європейською практикою, кращим міжнародним досвідом і рекомендаціями МАГАТЕ.</w:t>
      </w:r>
    </w:p>
    <w:p w:rsidR="00D51814" w:rsidRPr="00305008" w:rsidRDefault="00D51814" w:rsidP="00A53E30">
      <w:pPr>
        <w:pStyle w:val="AeiOaieaaeaec"/>
        <w:jc w:val="both"/>
        <w:rPr>
          <w:b/>
          <w:color w:val="auto"/>
          <w:sz w:val="26"/>
          <w:szCs w:val="26"/>
          <w:lang w:val="uk-UA"/>
        </w:rPr>
      </w:pPr>
    </w:p>
    <w:p w:rsidR="00D51814" w:rsidRPr="00305008" w:rsidRDefault="00D51814" w:rsidP="003F0F2C">
      <w:pPr>
        <w:pStyle w:val="AeiOaieaaeaec"/>
        <w:ind w:firstLine="709"/>
        <w:jc w:val="both"/>
        <w:outlineLvl w:val="0"/>
        <w:rPr>
          <w:b/>
          <w:color w:val="auto"/>
          <w:sz w:val="26"/>
          <w:szCs w:val="26"/>
          <w:lang w:val="uk-UA"/>
        </w:rPr>
      </w:pPr>
      <w:r w:rsidRPr="00305008">
        <w:rPr>
          <w:b/>
          <w:color w:val="auto"/>
          <w:sz w:val="26"/>
          <w:szCs w:val="26"/>
          <w:lang w:val="uk-UA"/>
        </w:rPr>
        <w:t>ІІІ. Визначення та оцінка альтернативних способів досягнення цілей</w:t>
      </w:r>
    </w:p>
    <w:p w:rsidR="00D51814" w:rsidRPr="00305008" w:rsidRDefault="00D51814" w:rsidP="00546537">
      <w:pPr>
        <w:ind w:firstLine="709"/>
        <w:jc w:val="both"/>
        <w:rPr>
          <w:rFonts w:ascii="Times New Roman" w:hAnsi="Times New Roman"/>
          <w:bCs/>
          <w:sz w:val="26"/>
          <w:szCs w:val="26"/>
        </w:rPr>
      </w:pPr>
    </w:p>
    <w:p w:rsidR="00D51814" w:rsidRPr="00305008" w:rsidRDefault="00D51814" w:rsidP="00856375">
      <w:pPr>
        <w:ind w:firstLine="709"/>
        <w:jc w:val="both"/>
        <w:rPr>
          <w:rFonts w:ascii="Times New Roman" w:hAnsi="Times New Roman"/>
          <w:bCs/>
          <w:sz w:val="26"/>
          <w:szCs w:val="26"/>
        </w:rPr>
      </w:pPr>
      <w:r w:rsidRPr="00305008">
        <w:rPr>
          <w:rFonts w:ascii="Times New Roman" w:hAnsi="Times New Roman"/>
          <w:bCs/>
          <w:sz w:val="26"/>
          <w:szCs w:val="26"/>
        </w:rPr>
        <w:t xml:space="preserve">Під час розроблення проєкту НПА визначено два способи досягнення визначеної цілі, а саме: </w:t>
      </w:r>
    </w:p>
    <w:p w:rsidR="00D51814" w:rsidRPr="00305008" w:rsidRDefault="00D51814" w:rsidP="001776CC">
      <w:pPr>
        <w:numPr>
          <w:ilvl w:val="0"/>
          <w:numId w:val="37"/>
        </w:numPr>
        <w:ind w:left="993" w:hanging="284"/>
        <w:jc w:val="both"/>
        <w:rPr>
          <w:rFonts w:ascii="Times New Roman" w:hAnsi="Times New Roman"/>
          <w:bCs/>
          <w:sz w:val="26"/>
          <w:szCs w:val="26"/>
        </w:rPr>
      </w:pPr>
      <w:r w:rsidRPr="00305008">
        <w:rPr>
          <w:rFonts w:ascii="Times New Roman" w:hAnsi="Times New Roman"/>
          <w:bCs/>
          <w:sz w:val="26"/>
          <w:szCs w:val="26"/>
        </w:rPr>
        <w:t xml:space="preserve">залишення існуючої ситуації без змін; </w:t>
      </w:r>
    </w:p>
    <w:p w:rsidR="00D51814" w:rsidRPr="00305008" w:rsidRDefault="00D51814" w:rsidP="001776CC">
      <w:pPr>
        <w:numPr>
          <w:ilvl w:val="0"/>
          <w:numId w:val="37"/>
        </w:numPr>
        <w:ind w:left="993" w:hanging="284"/>
        <w:jc w:val="both"/>
        <w:rPr>
          <w:rFonts w:ascii="Times New Roman" w:hAnsi="Times New Roman"/>
          <w:bCs/>
          <w:sz w:val="26"/>
          <w:szCs w:val="26"/>
        </w:rPr>
      </w:pPr>
      <w:r w:rsidRPr="00305008">
        <w:rPr>
          <w:rFonts w:ascii="Times New Roman" w:hAnsi="Times New Roman"/>
          <w:bCs/>
          <w:sz w:val="26"/>
          <w:szCs w:val="26"/>
        </w:rPr>
        <w:t>розроблення нового проєкту НПА.</w:t>
      </w:r>
    </w:p>
    <w:p w:rsidR="00D51814" w:rsidRPr="00305008" w:rsidRDefault="00D51814" w:rsidP="00546537">
      <w:pPr>
        <w:ind w:firstLine="709"/>
        <w:jc w:val="both"/>
        <w:rPr>
          <w:rFonts w:ascii="Times New Roman" w:hAnsi="Times New Roman"/>
          <w:bCs/>
          <w:sz w:val="26"/>
          <w:szCs w:val="26"/>
        </w:rPr>
      </w:pPr>
    </w:p>
    <w:p w:rsidR="00D51814" w:rsidRPr="00305008" w:rsidRDefault="00D51814" w:rsidP="009629DD">
      <w:pPr>
        <w:keepNext/>
        <w:numPr>
          <w:ilvl w:val="0"/>
          <w:numId w:val="14"/>
        </w:numPr>
        <w:shd w:val="clear" w:color="auto" w:fill="FFFFFF"/>
        <w:rPr>
          <w:rFonts w:ascii="Times New Roman" w:hAnsi="Times New Roman"/>
          <w:sz w:val="26"/>
          <w:szCs w:val="26"/>
        </w:rPr>
      </w:pPr>
      <w:r w:rsidRPr="00305008">
        <w:rPr>
          <w:rFonts w:ascii="Times New Roman" w:hAnsi="Times New Roman"/>
          <w:sz w:val="26"/>
          <w:szCs w:val="26"/>
        </w:rPr>
        <w:t>Визначення альтернативних способів</w:t>
      </w:r>
    </w:p>
    <w:p w:rsidR="00D51814" w:rsidRPr="00305008" w:rsidRDefault="00D51814" w:rsidP="009629DD">
      <w:pPr>
        <w:keepNext/>
        <w:shd w:val="clear" w:color="auto" w:fill="FFFFFF"/>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3"/>
        <w:gridCol w:w="6122"/>
      </w:tblGrid>
      <w:tr w:rsidR="00D51814" w:rsidRPr="00305008" w:rsidTr="002F29B9">
        <w:trPr>
          <w:trHeight w:val="358"/>
        </w:trPr>
        <w:tc>
          <w:tcPr>
            <w:tcW w:w="1894" w:type="pct"/>
          </w:tcPr>
          <w:p w:rsidR="00D51814" w:rsidRPr="00305008" w:rsidRDefault="00D51814" w:rsidP="00F94EDE">
            <w:pPr>
              <w:jc w:val="center"/>
              <w:rPr>
                <w:rFonts w:ascii="Times New Roman" w:hAnsi="Times New Roman"/>
                <w:sz w:val="26"/>
                <w:szCs w:val="26"/>
              </w:rPr>
            </w:pPr>
            <w:r w:rsidRPr="00305008">
              <w:rPr>
                <w:rFonts w:ascii="Times New Roman" w:hAnsi="Times New Roman"/>
                <w:sz w:val="26"/>
                <w:szCs w:val="26"/>
              </w:rPr>
              <w:t>Вид альтернативи</w:t>
            </w:r>
          </w:p>
        </w:tc>
        <w:tc>
          <w:tcPr>
            <w:tcW w:w="3106" w:type="pct"/>
          </w:tcPr>
          <w:p w:rsidR="00D51814" w:rsidRPr="00305008" w:rsidRDefault="00D51814" w:rsidP="00F94EDE">
            <w:pPr>
              <w:jc w:val="center"/>
              <w:rPr>
                <w:rFonts w:ascii="Times New Roman" w:hAnsi="Times New Roman"/>
                <w:sz w:val="26"/>
                <w:szCs w:val="26"/>
              </w:rPr>
            </w:pPr>
            <w:r w:rsidRPr="00305008">
              <w:rPr>
                <w:rFonts w:ascii="Times New Roman" w:hAnsi="Times New Roman"/>
                <w:sz w:val="26"/>
                <w:szCs w:val="26"/>
              </w:rPr>
              <w:t>Опис альтернативи</w:t>
            </w:r>
          </w:p>
        </w:tc>
      </w:tr>
      <w:tr w:rsidR="00D51814" w:rsidRPr="00305008" w:rsidTr="00F33446">
        <w:trPr>
          <w:trHeight w:val="557"/>
        </w:trPr>
        <w:tc>
          <w:tcPr>
            <w:tcW w:w="1894" w:type="pct"/>
          </w:tcPr>
          <w:p w:rsidR="00D51814" w:rsidRPr="00305008" w:rsidRDefault="00D51814" w:rsidP="00901B55">
            <w:pPr>
              <w:rPr>
                <w:rFonts w:ascii="Times New Roman" w:hAnsi="Times New Roman"/>
                <w:b/>
                <w:sz w:val="26"/>
                <w:szCs w:val="26"/>
              </w:rPr>
            </w:pPr>
            <w:r w:rsidRPr="00305008">
              <w:rPr>
                <w:rFonts w:ascii="Times New Roman" w:hAnsi="Times New Roman"/>
                <w:sz w:val="26"/>
                <w:szCs w:val="26"/>
              </w:rPr>
              <w:t xml:space="preserve">Альтернатива 1 </w:t>
            </w:r>
          </w:p>
        </w:tc>
        <w:tc>
          <w:tcPr>
            <w:tcW w:w="3106" w:type="pct"/>
          </w:tcPr>
          <w:p w:rsidR="00D51814" w:rsidRPr="00305008" w:rsidRDefault="00D51814" w:rsidP="00F55B46">
            <w:pPr>
              <w:pStyle w:val="HTMLPreformatted"/>
              <w:shd w:val="clear" w:color="auto" w:fill="FFFFFF"/>
              <w:ind w:left="110" w:right="33"/>
              <w:jc w:val="both"/>
              <w:textAlignment w:val="baseline"/>
              <w:rPr>
                <w:rFonts w:ascii="Times New Roman" w:hAnsi="Times New Roman"/>
                <w:sz w:val="26"/>
                <w:szCs w:val="26"/>
                <w:lang w:val="uk-UA"/>
              </w:rPr>
            </w:pPr>
            <w:r w:rsidRPr="00644B34">
              <w:rPr>
                <w:rFonts w:ascii="Times New Roman" w:hAnsi="Times New Roman" w:cs="Courier New"/>
                <w:sz w:val="26"/>
                <w:szCs w:val="26"/>
                <w:lang w:val="uk-UA"/>
              </w:rPr>
              <w:t>Залишення існуючої ситуації без змін</w:t>
            </w:r>
            <w:r w:rsidRPr="00305008">
              <w:rPr>
                <w:rFonts w:ascii="Times New Roman" w:hAnsi="Times New Roman"/>
                <w:sz w:val="26"/>
                <w:szCs w:val="26"/>
                <w:lang w:val="uk-UA"/>
              </w:rPr>
              <w:t>.</w:t>
            </w:r>
          </w:p>
          <w:p w:rsidR="00D51814" w:rsidRPr="00644B34" w:rsidRDefault="00D51814" w:rsidP="00F21CA2">
            <w:pPr>
              <w:pStyle w:val="HTMLPreformatted"/>
              <w:shd w:val="clear" w:color="auto" w:fill="FFFFFF"/>
              <w:ind w:left="110" w:right="33"/>
              <w:jc w:val="both"/>
              <w:textAlignment w:val="baseline"/>
              <w:rPr>
                <w:rFonts w:ascii="Times New Roman" w:hAnsi="Times New Roman" w:cs="Courier New"/>
                <w:sz w:val="26"/>
                <w:szCs w:val="26"/>
                <w:lang w:val="uk-UA"/>
              </w:rPr>
            </w:pPr>
            <w:r w:rsidRPr="00644B34">
              <w:rPr>
                <w:rFonts w:ascii="Times New Roman" w:hAnsi="Times New Roman" w:cs="Courier New"/>
                <w:sz w:val="26"/>
                <w:szCs w:val="26"/>
                <w:lang w:val="uk-UA"/>
              </w:rPr>
              <w:t>Державне регулювання безпеки перевезення РМ потребує впровадження деталізованих вимог та заходів, зокрема пов’язаних із сертифікацією, ліцензуванням, державним наглядом такої діяльності. Тому нормативна база щодо безпечного перевезення РМ вимагає подальшого розвитку та вдосконалення.</w:t>
            </w:r>
          </w:p>
        </w:tc>
      </w:tr>
      <w:tr w:rsidR="00D51814" w:rsidRPr="00305008" w:rsidTr="002F29B9">
        <w:tblPrEx>
          <w:tblCellMar>
            <w:left w:w="0" w:type="dxa"/>
            <w:right w:w="0" w:type="dxa"/>
          </w:tblCellMar>
          <w:tblLook w:val="0000"/>
        </w:tblPrEx>
        <w:tc>
          <w:tcPr>
            <w:tcW w:w="1894" w:type="pct"/>
            <w:tcMar>
              <w:top w:w="100" w:type="dxa"/>
              <w:left w:w="100" w:type="dxa"/>
              <w:bottom w:w="100" w:type="dxa"/>
              <w:right w:w="100" w:type="dxa"/>
            </w:tcMar>
          </w:tcPr>
          <w:p w:rsidR="00D51814" w:rsidRPr="00305008" w:rsidRDefault="00D51814" w:rsidP="00901B55">
            <w:pPr>
              <w:rPr>
                <w:rFonts w:ascii="Times New Roman" w:hAnsi="Times New Roman"/>
                <w:sz w:val="26"/>
                <w:szCs w:val="26"/>
              </w:rPr>
            </w:pPr>
            <w:r w:rsidRPr="00305008">
              <w:rPr>
                <w:rFonts w:ascii="Times New Roman" w:hAnsi="Times New Roman"/>
                <w:sz w:val="26"/>
                <w:szCs w:val="26"/>
              </w:rPr>
              <w:t xml:space="preserve">Альтернатива 2 </w:t>
            </w:r>
          </w:p>
        </w:tc>
        <w:tc>
          <w:tcPr>
            <w:tcW w:w="3106" w:type="pct"/>
            <w:tcMar>
              <w:top w:w="20" w:type="dxa"/>
              <w:left w:w="20" w:type="dxa"/>
              <w:bottom w:w="20" w:type="dxa"/>
              <w:right w:w="20" w:type="dxa"/>
            </w:tcMar>
          </w:tcPr>
          <w:p w:rsidR="00D51814" w:rsidRPr="00305008" w:rsidRDefault="00D51814" w:rsidP="00792322">
            <w:pPr>
              <w:ind w:left="110" w:right="113"/>
              <w:jc w:val="both"/>
              <w:rPr>
                <w:rFonts w:ascii="Times New Roman" w:hAnsi="Times New Roman"/>
                <w:sz w:val="26"/>
                <w:szCs w:val="26"/>
              </w:rPr>
            </w:pPr>
            <w:r w:rsidRPr="00305008">
              <w:rPr>
                <w:rFonts w:ascii="Times New Roman" w:hAnsi="Times New Roman"/>
                <w:sz w:val="26"/>
                <w:szCs w:val="26"/>
              </w:rPr>
              <w:t xml:space="preserve">Розроблення проєкту НПА. </w:t>
            </w:r>
          </w:p>
          <w:p w:rsidR="00D51814" w:rsidRPr="00305008" w:rsidRDefault="00D51814" w:rsidP="00E82349">
            <w:pPr>
              <w:ind w:left="110" w:right="113"/>
              <w:jc w:val="both"/>
              <w:rPr>
                <w:rFonts w:ascii="Times New Roman" w:hAnsi="Times New Roman"/>
                <w:sz w:val="26"/>
                <w:szCs w:val="26"/>
              </w:rPr>
            </w:pPr>
            <w:r w:rsidRPr="00305008">
              <w:rPr>
                <w:rFonts w:ascii="Times New Roman" w:hAnsi="Times New Roman"/>
                <w:sz w:val="26"/>
                <w:szCs w:val="26"/>
              </w:rPr>
              <w:t xml:space="preserve">За результатами оцінки регуляторної загрози в Україні 2017 </w:t>
            </w:r>
            <w:r w:rsidRPr="00305008">
              <w:rPr>
                <w:rFonts w:ascii="Times New Roman" w:hAnsi="Times New Roman"/>
                <w:sz w:val="26"/>
                <w:szCs w:val="26"/>
                <w:lang w:val="en-US"/>
              </w:rPr>
              <w:t>THREAT</w:t>
            </w:r>
            <w:r w:rsidRPr="00305008">
              <w:rPr>
                <w:rFonts w:ascii="Times New Roman" w:hAnsi="Times New Roman"/>
                <w:sz w:val="26"/>
                <w:szCs w:val="26"/>
              </w:rPr>
              <w:t xml:space="preserve"> </w:t>
            </w:r>
            <w:r w:rsidRPr="00305008">
              <w:rPr>
                <w:rFonts w:ascii="Times New Roman" w:hAnsi="Times New Roman"/>
                <w:sz w:val="26"/>
                <w:szCs w:val="26"/>
                <w:lang w:val="en-US"/>
              </w:rPr>
              <w:t>II</w:t>
            </w:r>
            <w:r w:rsidRPr="00305008">
              <w:rPr>
                <w:rFonts w:ascii="Times New Roman" w:hAnsi="Times New Roman"/>
                <w:sz w:val="26"/>
                <w:szCs w:val="26"/>
              </w:rPr>
              <w:t xml:space="preserve"> одержано рекомендації місії </w:t>
            </w:r>
            <w:bookmarkStart w:id="4" w:name="_Hlk126095354"/>
            <w:r w:rsidRPr="00305008">
              <w:rPr>
                <w:rFonts w:ascii="Times New Roman" w:hAnsi="Times New Roman"/>
                <w:sz w:val="26"/>
                <w:szCs w:val="26"/>
              </w:rPr>
              <w:t>МАГАТЕ</w:t>
            </w:r>
            <w:bookmarkEnd w:id="4"/>
            <w:r w:rsidRPr="00305008">
              <w:rPr>
                <w:rFonts w:ascii="Times New Roman" w:hAnsi="Times New Roman"/>
                <w:sz w:val="26"/>
                <w:szCs w:val="26"/>
              </w:rPr>
              <w:t xml:space="preserve"> IRRS щодо перевезення РМ, що передбачала розроблення положення про систему управління діяльністю у сфері перевезення РМ: «S21 Держатомрегулювання має розробити керівництво щодо систем управління якістю для безпечного перевезення РМ з урахуванням останніх рекомендацій міжнародних організацій, включно з МАГАТЕ».</w:t>
            </w:r>
          </w:p>
          <w:p w:rsidR="00D51814" w:rsidRPr="00305008" w:rsidRDefault="00D51814" w:rsidP="00E82349">
            <w:pPr>
              <w:spacing w:before="120"/>
              <w:ind w:left="108" w:right="113"/>
              <w:jc w:val="both"/>
              <w:rPr>
                <w:rFonts w:ascii="Times New Roman" w:hAnsi="Times New Roman"/>
                <w:sz w:val="26"/>
                <w:szCs w:val="26"/>
              </w:rPr>
            </w:pPr>
            <w:r w:rsidRPr="00305008">
              <w:rPr>
                <w:rFonts w:ascii="Times New Roman" w:hAnsi="Times New Roman"/>
                <w:sz w:val="26"/>
                <w:szCs w:val="26"/>
              </w:rPr>
              <w:t>Необхідно розробити документ відповідно до «The Management System for the Safe Transport of Radioactive Material», Серія стандартів безпеки МАГАТЕ № TS-G-1.4. Також документ треба розробити на основі ПБПРМ-2020.</w:t>
            </w:r>
          </w:p>
          <w:p w:rsidR="00D51814" w:rsidRPr="00305008" w:rsidRDefault="00D51814" w:rsidP="00DF1631">
            <w:pPr>
              <w:spacing w:before="120"/>
              <w:ind w:left="108" w:right="113"/>
              <w:jc w:val="both"/>
              <w:rPr>
                <w:rFonts w:ascii="Times New Roman" w:hAnsi="Times New Roman"/>
                <w:sz w:val="26"/>
                <w:szCs w:val="26"/>
              </w:rPr>
            </w:pPr>
            <w:r w:rsidRPr="00305008">
              <w:rPr>
                <w:rFonts w:ascii="Times New Roman" w:hAnsi="Times New Roman"/>
                <w:sz w:val="26"/>
                <w:szCs w:val="26"/>
              </w:rPr>
              <w:t xml:space="preserve">Цей документ </w:t>
            </w:r>
            <w:bookmarkStart w:id="5" w:name="_Hlk126189175"/>
            <w:r w:rsidRPr="00305008">
              <w:rPr>
                <w:rFonts w:ascii="Times New Roman" w:hAnsi="Times New Roman"/>
                <w:sz w:val="26"/>
                <w:szCs w:val="26"/>
              </w:rPr>
              <w:t xml:space="preserve">буде розроблено на заміну </w:t>
            </w:r>
            <w:r w:rsidRPr="00305008">
              <w:rPr>
                <w:rFonts w:ascii="Times New Roman" w:hAnsi="Times New Roman"/>
                <w:sz w:val="26"/>
                <w:szCs w:val="26"/>
              </w:rPr>
              <w:br/>
              <w:t>«Вимог до програм забезпечення якості при перевезенні радіоактивних матеріалів»</w:t>
            </w:r>
            <w:bookmarkEnd w:id="5"/>
            <w:r w:rsidRPr="00305008">
              <w:rPr>
                <w:rFonts w:ascii="Times New Roman" w:hAnsi="Times New Roman"/>
                <w:sz w:val="26"/>
                <w:szCs w:val="26"/>
              </w:rPr>
              <w:t>.</w:t>
            </w:r>
          </w:p>
        </w:tc>
      </w:tr>
    </w:tbl>
    <w:p w:rsidR="00D51814" w:rsidRPr="00305008" w:rsidRDefault="00D51814" w:rsidP="00026483">
      <w:pPr>
        <w:shd w:val="clear" w:color="auto" w:fill="FFFFFF"/>
        <w:rPr>
          <w:rFonts w:ascii="Times New Roman" w:hAnsi="Times New Roman"/>
          <w:sz w:val="26"/>
          <w:szCs w:val="26"/>
        </w:rPr>
      </w:pPr>
    </w:p>
    <w:p w:rsidR="00D51814" w:rsidRPr="00305008" w:rsidRDefault="00D51814" w:rsidP="00224D34">
      <w:pPr>
        <w:shd w:val="clear" w:color="auto" w:fill="FFFFFF"/>
        <w:ind w:firstLine="709"/>
        <w:rPr>
          <w:rFonts w:ascii="Times New Roman" w:hAnsi="Times New Roman"/>
          <w:sz w:val="26"/>
          <w:szCs w:val="26"/>
        </w:rPr>
      </w:pPr>
      <w:r w:rsidRPr="00305008">
        <w:rPr>
          <w:rFonts w:ascii="Times New Roman" w:hAnsi="Times New Roman"/>
          <w:sz w:val="26"/>
          <w:szCs w:val="26"/>
        </w:rPr>
        <w:t>2. Оцінка обраних альтернативних способів досягнення цілей</w:t>
      </w:r>
    </w:p>
    <w:p w:rsidR="00D51814" w:rsidRPr="00305008" w:rsidRDefault="00D51814" w:rsidP="0066086C">
      <w:pPr>
        <w:spacing w:before="120" w:after="120"/>
        <w:ind w:firstLine="709"/>
        <w:rPr>
          <w:rFonts w:ascii="Times New Roman" w:hAnsi="Times New Roman"/>
          <w:sz w:val="26"/>
          <w:szCs w:val="26"/>
        </w:rPr>
      </w:pPr>
      <w:r w:rsidRPr="00305008">
        <w:rPr>
          <w:rFonts w:ascii="Times New Roman" w:hAnsi="Times New Roman"/>
          <w:sz w:val="26"/>
          <w:szCs w:val="26"/>
        </w:rPr>
        <w:t>Оцінка впливу на сферу інтересів держави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47"/>
        <w:gridCol w:w="3686"/>
        <w:gridCol w:w="3846"/>
      </w:tblGrid>
      <w:tr w:rsidR="00D51814" w:rsidRPr="00305008" w:rsidTr="00F33446">
        <w:tc>
          <w:tcPr>
            <w:tcW w:w="1109" w:type="pct"/>
            <w:tcMar>
              <w:top w:w="20" w:type="dxa"/>
              <w:left w:w="20" w:type="dxa"/>
              <w:bottom w:w="20" w:type="dxa"/>
              <w:right w:w="20" w:type="dxa"/>
            </w:tcMar>
          </w:tcPr>
          <w:p w:rsidR="00D51814" w:rsidRPr="00305008" w:rsidRDefault="00D51814" w:rsidP="006925B7">
            <w:pPr>
              <w:jc w:val="center"/>
              <w:rPr>
                <w:rFonts w:ascii="Times New Roman" w:hAnsi="Times New Roman"/>
                <w:sz w:val="26"/>
                <w:szCs w:val="26"/>
              </w:rPr>
            </w:pPr>
            <w:r w:rsidRPr="00305008">
              <w:rPr>
                <w:rFonts w:ascii="Times New Roman" w:hAnsi="Times New Roman"/>
                <w:sz w:val="26"/>
                <w:szCs w:val="26"/>
              </w:rPr>
              <w:t>Вид альтернативи</w:t>
            </w:r>
          </w:p>
        </w:tc>
        <w:tc>
          <w:tcPr>
            <w:tcW w:w="1904" w:type="pct"/>
            <w:tcMar>
              <w:top w:w="20" w:type="dxa"/>
              <w:left w:w="20" w:type="dxa"/>
              <w:bottom w:w="20" w:type="dxa"/>
              <w:right w:w="20" w:type="dxa"/>
            </w:tcMar>
          </w:tcPr>
          <w:p w:rsidR="00D51814" w:rsidRPr="00305008" w:rsidRDefault="00D51814" w:rsidP="006925B7">
            <w:pPr>
              <w:jc w:val="center"/>
              <w:rPr>
                <w:rFonts w:ascii="Times New Roman" w:hAnsi="Times New Roman"/>
                <w:sz w:val="26"/>
                <w:szCs w:val="26"/>
              </w:rPr>
            </w:pPr>
            <w:r w:rsidRPr="00305008">
              <w:rPr>
                <w:rFonts w:ascii="Times New Roman" w:hAnsi="Times New Roman"/>
                <w:sz w:val="26"/>
                <w:szCs w:val="26"/>
              </w:rPr>
              <w:t>Вигоди</w:t>
            </w:r>
          </w:p>
        </w:tc>
        <w:tc>
          <w:tcPr>
            <w:tcW w:w="1987" w:type="pct"/>
            <w:tcMar>
              <w:top w:w="20" w:type="dxa"/>
              <w:left w:w="20" w:type="dxa"/>
              <w:bottom w:w="20" w:type="dxa"/>
              <w:right w:w="20" w:type="dxa"/>
            </w:tcMar>
          </w:tcPr>
          <w:p w:rsidR="00D51814" w:rsidRPr="00305008" w:rsidRDefault="00D51814" w:rsidP="006925B7">
            <w:pPr>
              <w:jc w:val="center"/>
              <w:rPr>
                <w:rFonts w:ascii="Times New Roman" w:hAnsi="Times New Roman"/>
                <w:sz w:val="26"/>
                <w:szCs w:val="26"/>
              </w:rPr>
            </w:pPr>
            <w:r w:rsidRPr="00305008">
              <w:rPr>
                <w:rFonts w:ascii="Times New Roman" w:hAnsi="Times New Roman"/>
                <w:sz w:val="26"/>
                <w:szCs w:val="26"/>
              </w:rPr>
              <w:t>Витрати</w:t>
            </w:r>
          </w:p>
        </w:tc>
      </w:tr>
      <w:tr w:rsidR="00D51814" w:rsidRPr="00305008" w:rsidTr="00F33446">
        <w:tc>
          <w:tcPr>
            <w:tcW w:w="1109" w:type="pct"/>
            <w:tcMar>
              <w:top w:w="20" w:type="dxa"/>
              <w:left w:w="20" w:type="dxa"/>
              <w:bottom w:w="20" w:type="dxa"/>
              <w:right w:w="20" w:type="dxa"/>
            </w:tcMar>
          </w:tcPr>
          <w:p w:rsidR="00D51814" w:rsidRPr="00305008" w:rsidRDefault="00D51814" w:rsidP="00901B55">
            <w:pPr>
              <w:rPr>
                <w:rFonts w:ascii="Times New Roman" w:hAnsi="Times New Roman"/>
                <w:b/>
                <w:sz w:val="26"/>
                <w:szCs w:val="26"/>
              </w:rPr>
            </w:pPr>
            <w:r w:rsidRPr="00305008">
              <w:rPr>
                <w:rFonts w:ascii="Times New Roman" w:hAnsi="Times New Roman"/>
                <w:sz w:val="26"/>
                <w:szCs w:val="26"/>
              </w:rPr>
              <w:t xml:space="preserve">Альтернатива 1 </w:t>
            </w:r>
          </w:p>
        </w:tc>
        <w:tc>
          <w:tcPr>
            <w:tcW w:w="1904" w:type="pct"/>
            <w:tcMar>
              <w:top w:w="20" w:type="dxa"/>
              <w:left w:w="20" w:type="dxa"/>
              <w:bottom w:w="20" w:type="dxa"/>
              <w:right w:w="20" w:type="dxa"/>
            </w:tcMar>
          </w:tcPr>
          <w:p w:rsidR="00D51814" w:rsidRPr="00305008" w:rsidRDefault="00D51814" w:rsidP="00E61487">
            <w:pPr>
              <w:ind w:left="110" w:right="113"/>
              <w:rPr>
                <w:rFonts w:ascii="Times New Roman" w:hAnsi="Times New Roman"/>
                <w:sz w:val="26"/>
                <w:szCs w:val="26"/>
              </w:rPr>
            </w:pPr>
            <w:r w:rsidRPr="00305008">
              <w:rPr>
                <w:rFonts w:ascii="Times New Roman" w:hAnsi="Times New Roman"/>
                <w:sz w:val="26"/>
                <w:szCs w:val="26"/>
              </w:rPr>
              <w:t>Відсутні</w:t>
            </w:r>
          </w:p>
        </w:tc>
        <w:tc>
          <w:tcPr>
            <w:tcW w:w="1987" w:type="pct"/>
            <w:tcMar>
              <w:top w:w="20" w:type="dxa"/>
              <w:left w:w="20" w:type="dxa"/>
              <w:bottom w:w="20" w:type="dxa"/>
              <w:right w:w="20" w:type="dxa"/>
            </w:tcMar>
          </w:tcPr>
          <w:p w:rsidR="00D51814" w:rsidRPr="00305008" w:rsidRDefault="00D51814" w:rsidP="00F46D3F">
            <w:pPr>
              <w:ind w:left="110" w:right="113"/>
              <w:rPr>
                <w:rFonts w:ascii="Times New Roman" w:hAnsi="Times New Roman"/>
                <w:sz w:val="26"/>
                <w:szCs w:val="26"/>
              </w:rPr>
            </w:pPr>
            <w:r w:rsidRPr="00305008">
              <w:rPr>
                <w:rFonts w:ascii="Times New Roman" w:hAnsi="Times New Roman"/>
                <w:sz w:val="26"/>
                <w:szCs w:val="26"/>
              </w:rPr>
              <w:t>Відсутність чітких вимог для практичної реалізації заходів, спрямованих на забезпечення ефективного функціонування системи управління діяльністю з перевезення РМ, пов’язаної з проєктуванням, виготовленням, випробуванням, обслуговуванням і ремонтом транспортних пакувальних комплектів; підготовкою, завантаження, відправлення, транспортування, включно з транзитним зберіганням, транспортуванням після зберігання, розвантаженням і прийманням у кінцевому пункті призначення вантажів з РМ та упаковок. Відсутність однозначних вимог до системи управління діяльністю на етапах перевезення РМ, важливих для забезпечення безпечного перевезення РМ, що застосовуються в атомній енергетиці, промисловості та медицині, виконання яких забезпечує правильне поводження з РМ під час їх перевезення.</w:t>
            </w:r>
          </w:p>
        </w:tc>
      </w:tr>
      <w:tr w:rsidR="00D51814" w:rsidRPr="00305008" w:rsidTr="00F33446">
        <w:tblPrEx>
          <w:tblBorders>
            <w:insideH w:val="single" w:sz="8" w:space="0" w:color="000000"/>
            <w:insideV w:val="single" w:sz="8" w:space="0" w:color="000000"/>
          </w:tblBorders>
        </w:tblPrEx>
        <w:tc>
          <w:tcPr>
            <w:tcW w:w="1109" w:type="pct"/>
            <w:tcBorders>
              <w:top w:val="single" w:sz="4" w:space="0" w:color="auto"/>
              <w:bottom w:val="single" w:sz="4" w:space="0" w:color="auto"/>
              <w:right w:val="single" w:sz="4" w:space="0" w:color="auto"/>
            </w:tcBorders>
          </w:tcPr>
          <w:p w:rsidR="00D51814" w:rsidRPr="00305008" w:rsidRDefault="00D51814" w:rsidP="00901B55">
            <w:pPr>
              <w:rPr>
                <w:rFonts w:ascii="Times New Roman" w:hAnsi="Times New Roman"/>
                <w:sz w:val="26"/>
                <w:szCs w:val="26"/>
              </w:rPr>
            </w:pPr>
            <w:r w:rsidRPr="00305008">
              <w:rPr>
                <w:rFonts w:ascii="Times New Roman" w:hAnsi="Times New Roman"/>
                <w:sz w:val="26"/>
                <w:szCs w:val="26"/>
              </w:rPr>
              <w:t xml:space="preserve">Альтернатива 2 </w:t>
            </w:r>
          </w:p>
        </w:tc>
        <w:tc>
          <w:tcPr>
            <w:tcW w:w="1904"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D51814" w:rsidRPr="00305008" w:rsidRDefault="00D51814" w:rsidP="00DF1631">
            <w:pPr>
              <w:ind w:left="110" w:right="113"/>
              <w:rPr>
                <w:rFonts w:ascii="Times New Roman" w:hAnsi="Times New Roman"/>
                <w:sz w:val="26"/>
                <w:szCs w:val="26"/>
                <w:lang w:val="ru-RU"/>
              </w:rPr>
            </w:pPr>
            <w:r w:rsidRPr="00305008">
              <w:rPr>
                <w:rFonts w:ascii="Times New Roman" w:hAnsi="Times New Roman"/>
                <w:sz w:val="26"/>
                <w:szCs w:val="26"/>
              </w:rPr>
              <w:t xml:space="preserve">Розроблення проєкту НПА забезпечить значне вдосконалення нормативної бази через установлення детальних вимог до системи управління діяльністю з перевезення РМ, пов’язаної з: проєктуванням, виготовленням, обслуговуванням і ремонтом транспортних пакувальних комплектів; підготовкою, завантаженням, відправленням, транспортуванням, включно з транзитним зберіганням, транспортуванням після зберігання, розвантаженням і прийманням у кінцевому пункті призначення вантажів з РМ та упаковок. Проєкт </w:t>
            </w:r>
            <w:r w:rsidRPr="00305008">
              <w:rPr>
                <w:rFonts w:ascii="Times New Roman" w:hAnsi="Times New Roman"/>
                <w:sz w:val="26"/>
                <w:szCs w:val="26"/>
                <w:lang w:val="ru-RU"/>
              </w:rPr>
              <w:t>НПА забезпечить інтеграцію міжнародних стандартів у національну нормативно-правову базу, а виконання цих вимог сприятиме підвищенню безпеки існуючої практики перевезення РМ.</w:t>
            </w:r>
          </w:p>
        </w:tc>
        <w:tc>
          <w:tcPr>
            <w:tcW w:w="1987" w:type="pct"/>
            <w:tcBorders>
              <w:top w:val="single" w:sz="4" w:space="0" w:color="auto"/>
              <w:left w:val="single" w:sz="4" w:space="0" w:color="auto"/>
              <w:bottom w:val="single" w:sz="4" w:space="0" w:color="auto"/>
            </w:tcBorders>
            <w:tcMar>
              <w:top w:w="100" w:type="dxa"/>
              <w:left w:w="100" w:type="dxa"/>
              <w:bottom w:w="100" w:type="dxa"/>
              <w:right w:w="100" w:type="dxa"/>
            </w:tcMar>
          </w:tcPr>
          <w:p w:rsidR="00D51814" w:rsidRPr="00305008" w:rsidRDefault="00D51814" w:rsidP="00E61487">
            <w:pPr>
              <w:rPr>
                <w:rFonts w:ascii="Times New Roman" w:hAnsi="Times New Roman"/>
                <w:sz w:val="26"/>
                <w:szCs w:val="26"/>
              </w:rPr>
            </w:pPr>
            <w:r w:rsidRPr="00305008">
              <w:rPr>
                <w:rFonts w:ascii="Times New Roman" w:hAnsi="Times New Roman"/>
                <w:sz w:val="26"/>
                <w:szCs w:val="26"/>
              </w:rPr>
              <w:t>Відсутні</w:t>
            </w:r>
          </w:p>
        </w:tc>
      </w:tr>
    </w:tbl>
    <w:p w:rsidR="00D51814" w:rsidRPr="00305008" w:rsidRDefault="00D51814" w:rsidP="00977740">
      <w:pPr>
        <w:spacing w:before="240"/>
        <w:ind w:firstLine="567"/>
        <w:jc w:val="both"/>
        <w:rPr>
          <w:rFonts w:ascii="Times New Roman" w:hAnsi="Times New Roman"/>
          <w:sz w:val="26"/>
          <w:szCs w:val="26"/>
        </w:rPr>
      </w:pPr>
      <w:r w:rsidRPr="00305008">
        <w:rPr>
          <w:rFonts w:ascii="Times New Roman" w:hAnsi="Times New Roman"/>
          <w:sz w:val="26"/>
          <w:szCs w:val="26"/>
        </w:rPr>
        <w:t>Оцінка впливу на громадян не проводилась, оскільки положення проєкту НПА на них не поширюються.</w:t>
      </w:r>
    </w:p>
    <w:p w:rsidR="00D51814" w:rsidRPr="00305008" w:rsidRDefault="00D51814" w:rsidP="00977740">
      <w:pPr>
        <w:jc w:val="both"/>
        <w:rPr>
          <w:rFonts w:ascii="Times New Roman" w:hAnsi="Times New Roman"/>
          <w:sz w:val="26"/>
          <w:szCs w:val="26"/>
        </w:rPr>
      </w:pPr>
    </w:p>
    <w:p w:rsidR="00D51814" w:rsidRPr="00305008" w:rsidRDefault="00D51814" w:rsidP="003F0F2C">
      <w:pPr>
        <w:ind w:firstLine="567"/>
        <w:outlineLvl w:val="0"/>
        <w:rPr>
          <w:rFonts w:ascii="Times New Roman" w:hAnsi="Times New Roman"/>
          <w:sz w:val="26"/>
          <w:szCs w:val="26"/>
        </w:rPr>
      </w:pPr>
      <w:r w:rsidRPr="00305008">
        <w:rPr>
          <w:rFonts w:ascii="Times New Roman" w:hAnsi="Times New Roman"/>
          <w:sz w:val="26"/>
          <w:szCs w:val="26"/>
        </w:rPr>
        <w:t>Оцінка впливу на сферу інтересів суб’єктів господарювання</w:t>
      </w:r>
    </w:p>
    <w:p w:rsidR="00D51814" w:rsidRPr="00305008" w:rsidRDefault="00D51814" w:rsidP="009E515D">
      <w:pPr>
        <w:ind w:firstLine="567"/>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13"/>
        <w:gridCol w:w="1333"/>
        <w:gridCol w:w="1468"/>
        <w:gridCol w:w="1086"/>
        <w:gridCol w:w="1092"/>
        <w:gridCol w:w="1047"/>
      </w:tblGrid>
      <w:tr w:rsidR="00D51814" w:rsidRPr="00305008" w:rsidTr="00D908BE">
        <w:tc>
          <w:tcPr>
            <w:tcW w:w="1937" w:type="pct"/>
            <w:tcMar>
              <w:top w:w="100" w:type="dxa"/>
              <w:left w:w="100" w:type="dxa"/>
              <w:bottom w:w="100" w:type="dxa"/>
              <w:right w:w="100" w:type="dxa"/>
            </w:tcMar>
          </w:tcPr>
          <w:p w:rsidR="00D51814" w:rsidRPr="00305008" w:rsidRDefault="00D51814" w:rsidP="006925B7">
            <w:pPr>
              <w:jc w:val="center"/>
              <w:rPr>
                <w:rFonts w:ascii="Times New Roman" w:hAnsi="Times New Roman"/>
                <w:sz w:val="26"/>
                <w:szCs w:val="26"/>
              </w:rPr>
            </w:pPr>
            <w:r w:rsidRPr="00305008">
              <w:rPr>
                <w:rFonts w:ascii="Times New Roman" w:hAnsi="Times New Roman"/>
                <w:sz w:val="26"/>
                <w:szCs w:val="26"/>
              </w:rPr>
              <w:t>Показник</w:t>
            </w:r>
          </w:p>
        </w:tc>
        <w:tc>
          <w:tcPr>
            <w:tcW w:w="677" w:type="pct"/>
            <w:tcMar>
              <w:top w:w="100" w:type="dxa"/>
              <w:left w:w="100" w:type="dxa"/>
              <w:bottom w:w="100" w:type="dxa"/>
              <w:right w:w="100" w:type="dxa"/>
            </w:tcMar>
          </w:tcPr>
          <w:p w:rsidR="00D51814" w:rsidRPr="00305008" w:rsidRDefault="00D51814" w:rsidP="006925B7">
            <w:pPr>
              <w:jc w:val="center"/>
              <w:rPr>
                <w:rFonts w:ascii="Times New Roman" w:hAnsi="Times New Roman"/>
                <w:sz w:val="26"/>
                <w:szCs w:val="26"/>
              </w:rPr>
            </w:pPr>
            <w:r w:rsidRPr="00305008">
              <w:rPr>
                <w:rFonts w:ascii="Times New Roman" w:hAnsi="Times New Roman"/>
                <w:sz w:val="26"/>
                <w:szCs w:val="26"/>
              </w:rPr>
              <w:t>Великі</w:t>
            </w:r>
          </w:p>
        </w:tc>
        <w:tc>
          <w:tcPr>
            <w:tcW w:w="746" w:type="pct"/>
            <w:tcMar>
              <w:top w:w="100" w:type="dxa"/>
              <w:left w:w="100" w:type="dxa"/>
              <w:bottom w:w="100" w:type="dxa"/>
              <w:right w:w="100" w:type="dxa"/>
            </w:tcMar>
          </w:tcPr>
          <w:p w:rsidR="00D51814" w:rsidRPr="00305008" w:rsidRDefault="00D51814" w:rsidP="006925B7">
            <w:pPr>
              <w:jc w:val="center"/>
              <w:rPr>
                <w:rFonts w:ascii="Times New Roman" w:hAnsi="Times New Roman"/>
                <w:sz w:val="26"/>
                <w:szCs w:val="26"/>
              </w:rPr>
            </w:pPr>
            <w:r w:rsidRPr="00305008">
              <w:rPr>
                <w:rFonts w:ascii="Times New Roman" w:hAnsi="Times New Roman"/>
                <w:sz w:val="26"/>
                <w:szCs w:val="26"/>
              </w:rPr>
              <w:t>Середні</w:t>
            </w:r>
          </w:p>
        </w:tc>
        <w:tc>
          <w:tcPr>
            <w:tcW w:w="552" w:type="pct"/>
            <w:tcMar>
              <w:top w:w="100" w:type="dxa"/>
              <w:left w:w="100" w:type="dxa"/>
              <w:bottom w:w="100" w:type="dxa"/>
              <w:right w:w="100" w:type="dxa"/>
            </w:tcMar>
          </w:tcPr>
          <w:p w:rsidR="00D51814" w:rsidRPr="00305008" w:rsidRDefault="00D51814" w:rsidP="006925B7">
            <w:pPr>
              <w:jc w:val="center"/>
              <w:rPr>
                <w:rFonts w:ascii="Times New Roman" w:hAnsi="Times New Roman"/>
                <w:sz w:val="26"/>
                <w:szCs w:val="26"/>
              </w:rPr>
            </w:pPr>
            <w:r w:rsidRPr="00305008">
              <w:rPr>
                <w:rFonts w:ascii="Times New Roman" w:hAnsi="Times New Roman"/>
                <w:sz w:val="26"/>
                <w:szCs w:val="26"/>
              </w:rPr>
              <w:t>Малі</w:t>
            </w:r>
          </w:p>
        </w:tc>
        <w:tc>
          <w:tcPr>
            <w:tcW w:w="555" w:type="pct"/>
            <w:tcMar>
              <w:top w:w="100" w:type="dxa"/>
              <w:left w:w="100" w:type="dxa"/>
              <w:bottom w:w="100" w:type="dxa"/>
              <w:right w:w="100" w:type="dxa"/>
            </w:tcMar>
          </w:tcPr>
          <w:p w:rsidR="00D51814" w:rsidRPr="00305008" w:rsidRDefault="00D51814" w:rsidP="006925B7">
            <w:pPr>
              <w:jc w:val="center"/>
              <w:rPr>
                <w:rFonts w:ascii="Times New Roman" w:hAnsi="Times New Roman"/>
                <w:sz w:val="26"/>
                <w:szCs w:val="26"/>
              </w:rPr>
            </w:pPr>
            <w:r w:rsidRPr="00305008">
              <w:rPr>
                <w:rFonts w:ascii="Times New Roman" w:hAnsi="Times New Roman"/>
                <w:sz w:val="26"/>
                <w:szCs w:val="26"/>
              </w:rPr>
              <w:t>Мікро</w:t>
            </w:r>
          </w:p>
        </w:tc>
        <w:tc>
          <w:tcPr>
            <w:tcW w:w="532" w:type="pct"/>
            <w:tcMar>
              <w:top w:w="100" w:type="dxa"/>
              <w:left w:w="100" w:type="dxa"/>
              <w:bottom w:w="100" w:type="dxa"/>
              <w:right w:w="100" w:type="dxa"/>
            </w:tcMar>
          </w:tcPr>
          <w:p w:rsidR="00D51814" w:rsidRPr="00305008" w:rsidRDefault="00D51814" w:rsidP="006925B7">
            <w:pPr>
              <w:jc w:val="center"/>
              <w:rPr>
                <w:rFonts w:ascii="Times New Roman" w:hAnsi="Times New Roman"/>
                <w:sz w:val="26"/>
                <w:szCs w:val="26"/>
              </w:rPr>
            </w:pPr>
            <w:r w:rsidRPr="00305008">
              <w:rPr>
                <w:rFonts w:ascii="Times New Roman" w:hAnsi="Times New Roman"/>
                <w:sz w:val="26"/>
                <w:szCs w:val="26"/>
              </w:rPr>
              <w:t>Разом</w:t>
            </w:r>
          </w:p>
        </w:tc>
      </w:tr>
      <w:tr w:rsidR="00D51814" w:rsidRPr="00305008" w:rsidTr="00D908BE">
        <w:tc>
          <w:tcPr>
            <w:tcW w:w="1937" w:type="pct"/>
            <w:tcMar>
              <w:top w:w="100" w:type="dxa"/>
              <w:left w:w="100" w:type="dxa"/>
              <w:bottom w:w="100" w:type="dxa"/>
              <w:right w:w="100" w:type="dxa"/>
            </w:tcMar>
          </w:tcPr>
          <w:p w:rsidR="00D51814" w:rsidRPr="00305008" w:rsidRDefault="00D51814" w:rsidP="0096139D">
            <w:pPr>
              <w:rPr>
                <w:rFonts w:ascii="Times New Roman" w:hAnsi="Times New Roman"/>
                <w:sz w:val="26"/>
                <w:szCs w:val="26"/>
              </w:rPr>
            </w:pPr>
            <w:r w:rsidRPr="00305008">
              <w:rPr>
                <w:rFonts w:ascii="Times New Roman" w:hAnsi="Times New Roman"/>
                <w:sz w:val="26"/>
                <w:szCs w:val="26"/>
              </w:rPr>
              <w:t>Кількість суб’єктів господарювання, що підпадають під дію регулювання (одиниць)</w:t>
            </w:r>
          </w:p>
        </w:tc>
        <w:tc>
          <w:tcPr>
            <w:tcW w:w="677" w:type="pct"/>
            <w:tcMar>
              <w:top w:w="100" w:type="dxa"/>
              <w:left w:w="100" w:type="dxa"/>
              <w:bottom w:w="100" w:type="dxa"/>
              <w:right w:w="100" w:type="dxa"/>
            </w:tcMar>
          </w:tcPr>
          <w:p w:rsidR="00D51814" w:rsidRPr="00305008" w:rsidRDefault="00D51814" w:rsidP="006925B7">
            <w:pPr>
              <w:jc w:val="center"/>
              <w:rPr>
                <w:rFonts w:ascii="Times New Roman" w:hAnsi="Times New Roman"/>
                <w:sz w:val="26"/>
                <w:szCs w:val="26"/>
              </w:rPr>
            </w:pPr>
            <w:r w:rsidRPr="00305008">
              <w:rPr>
                <w:rFonts w:ascii="Times New Roman" w:hAnsi="Times New Roman"/>
                <w:sz w:val="26"/>
                <w:szCs w:val="26"/>
              </w:rPr>
              <w:t>13</w:t>
            </w:r>
          </w:p>
        </w:tc>
        <w:tc>
          <w:tcPr>
            <w:tcW w:w="746" w:type="pct"/>
            <w:tcMar>
              <w:top w:w="100" w:type="dxa"/>
              <w:left w:w="100" w:type="dxa"/>
              <w:bottom w:w="100" w:type="dxa"/>
              <w:right w:w="100" w:type="dxa"/>
            </w:tcMar>
          </w:tcPr>
          <w:p w:rsidR="00D51814" w:rsidRPr="00305008" w:rsidRDefault="00D51814" w:rsidP="006925B7">
            <w:pPr>
              <w:jc w:val="center"/>
              <w:rPr>
                <w:rFonts w:ascii="Times New Roman" w:hAnsi="Times New Roman"/>
                <w:sz w:val="26"/>
                <w:szCs w:val="26"/>
              </w:rPr>
            </w:pPr>
            <w:r w:rsidRPr="00305008">
              <w:rPr>
                <w:rFonts w:ascii="Times New Roman" w:hAnsi="Times New Roman"/>
                <w:sz w:val="26"/>
                <w:szCs w:val="26"/>
              </w:rPr>
              <w:t>17</w:t>
            </w:r>
          </w:p>
        </w:tc>
        <w:tc>
          <w:tcPr>
            <w:tcW w:w="552" w:type="pct"/>
            <w:tcMar>
              <w:top w:w="100" w:type="dxa"/>
              <w:left w:w="100" w:type="dxa"/>
              <w:bottom w:w="100" w:type="dxa"/>
              <w:right w:w="100" w:type="dxa"/>
            </w:tcMar>
          </w:tcPr>
          <w:p w:rsidR="00D51814" w:rsidRPr="00305008" w:rsidRDefault="00D51814" w:rsidP="006925B7">
            <w:pPr>
              <w:jc w:val="center"/>
              <w:rPr>
                <w:rFonts w:ascii="Times New Roman" w:hAnsi="Times New Roman"/>
                <w:sz w:val="26"/>
                <w:szCs w:val="26"/>
              </w:rPr>
            </w:pPr>
            <w:r w:rsidRPr="00305008">
              <w:rPr>
                <w:rFonts w:ascii="Times New Roman" w:hAnsi="Times New Roman"/>
                <w:sz w:val="26"/>
                <w:szCs w:val="26"/>
              </w:rPr>
              <w:t>–</w:t>
            </w:r>
          </w:p>
        </w:tc>
        <w:tc>
          <w:tcPr>
            <w:tcW w:w="555" w:type="pct"/>
            <w:tcMar>
              <w:top w:w="100" w:type="dxa"/>
              <w:left w:w="100" w:type="dxa"/>
              <w:bottom w:w="100" w:type="dxa"/>
              <w:right w:w="100" w:type="dxa"/>
            </w:tcMar>
          </w:tcPr>
          <w:p w:rsidR="00D51814" w:rsidRPr="00305008" w:rsidRDefault="00D51814" w:rsidP="006925B7">
            <w:pPr>
              <w:jc w:val="center"/>
              <w:rPr>
                <w:rFonts w:ascii="Times New Roman" w:hAnsi="Times New Roman"/>
                <w:sz w:val="26"/>
                <w:szCs w:val="26"/>
              </w:rPr>
            </w:pPr>
            <w:r w:rsidRPr="00305008">
              <w:rPr>
                <w:rFonts w:ascii="Times New Roman" w:hAnsi="Times New Roman"/>
                <w:sz w:val="26"/>
                <w:szCs w:val="26"/>
              </w:rPr>
              <w:t>–</w:t>
            </w:r>
          </w:p>
        </w:tc>
        <w:tc>
          <w:tcPr>
            <w:tcW w:w="532" w:type="pct"/>
            <w:tcMar>
              <w:top w:w="100" w:type="dxa"/>
              <w:left w:w="100" w:type="dxa"/>
              <w:bottom w:w="100" w:type="dxa"/>
              <w:right w:w="100" w:type="dxa"/>
            </w:tcMar>
          </w:tcPr>
          <w:p w:rsidR="00D51814" w:rsidRPr="00305008" w:rsidRDefault="00D51814" w:rsidP="00D908BE">
            <w:pPr>
              <w:jc w:val="center"/>
              <w:rPr>
                <w:rFonts w:ascii="Times New Roman" w:hAnsi="Times New Roman"/>
                <w:sz w:val="26"/>
                <w:szCs w:val="26"/>
              </w:rPr>
            </w:pPr>
            <w:r w:rsidRPr="00305008">
              <w:rPr>
                <w:rFonts w:ascii="Times New Roman" w:hAnsi="Times New Roman"/>
                <w:sz w:val="26"/>
                <w:szCs w:val="26"/>
              </w:rPr>
              <w:t>30</w:t>
            </w:r>
          </w:p>
        </w:tc>
      </w:tr>
      <w:tr w:rsidR="00D51814" w:rsidRPr="00305008" w:rsidTr="00D908BE">
        <w:tc>
          <w:tcPr>
            <w:tcW w:w="1937" w:type="pct"/>
            <w:tcMar>
              <w:top w:w="100" w:type="dxa"/>
              <w:left w:w="100" w:type="dxa"/>
              <w:bottom w:w="100" w:type="dxa"/>
              <w:right w:w="100" w:type="dxa"/>
            </w:tcMar>
          </w:tcPr>
          <w:p w:rsidR="00D51814" w:rsidRPr="00305008" w:rsidRDefault="00D51814" w:rsidP="0096139D">
            <w:pPr>
              <w:rPr>
                <w:rFonts w:ascii="Times New Roman" w:hAnsi="Times New Roman"/>
                <w:sz w:val="26"/>
                <w:szCs w:val="26"/>
              </w:rPr>
            </w:pPr>
            <w:r w:rsidRPr="00305008">
              <w:rPr>
                <w:rFonts w:ascii="Times New Roman" w:hAnsi="Times New Roman"/>
                <w:sz w:val="26"/>
                <w:szCs w:val="26"/>
              </w:rPr>
              <w:t>Питома вага групи у загальній кількості, відсотків</w:t>
            </w:r>
          </w:p>
        </w:tc>
        <w:tc>
          <w:tcPr>
            <w:tcW w:w="677" w:type="pct"/>
            <w:tcMar>
              <w:top w:w="100" w:type="dxa"/>
              <w:left w:w="100" w:type="dxa"/>
              <w:bottom w:w="100" w:type="dxa"/>
              <w:right w:w="100" w:type="dxa"/>
            </w:tcMar>
          </w:tcPr>
          <w:p w:rsidR="00D51814" w:rsidRPr="00305008" w:rsidRDefault="00D51814" w:rsidP="006925B7">
            <w:pPr>
              <w:jc w:val="center"/>
              <w:rPr>
                <w:rFonts w:ascii="Times New Roman" w:hAnsi="Times New Roman"/>
                <w:sz w:val="26"/>
                <w:szCs w:val="26"/>
                <w:lang w:val="ru-RU"/>
              </w:rPr>
            </w:pPr>
            <w:r w:rsidRPr="00305008">
              <w:rPr>
                <w:rFonts w:ascii="Times New Roman" w:hAnsi="Times New Roman"/>
                <w:sz w:val="26"/>
                <w:szCs w:val="26"/>
                <w:lang w:val="ru-RU"/>
              </w:rPr>
              <w:t>43%</w:t>
            </w:r>
          </w:p>
        </w:tc>
        <w:tc>
          <w:tcPr>
            <w:tcW w:w="746" w:type="pct"/>
            <w:tcMar>
              <w:top w:w="100" w:type="dxa"/>
              <w:left w:w="100" w:type="dxa"/>
              <w:bottom w:w="100" w:type="dxa"/>
              <w:right w:w="100" w:type="dxa"/>
            </w:tcMar>
          </w:tcPr>
          <w:p w:rsidR="00D51814" w:rsidRPr="00305008" w:rsidRDefault="00D51814" w:rsidP="004420C7">
            <w:pPr>
              <w:jc w:val="center"/>
              <w:rPr>
                <w:rFonts w:ascii="Times New Roman" w:hAnsi="Times New Roman"/>
                <w:sz w:val="26"/>
                <w:szCs w:val="26"/>
                <w:lang w:val="ru-RU"/>
              </w:rPr>
            </w:pPr>
            <w:r w:rsidRPr="00305008">
              <w:rPr>
                <w:rFonts w:ascii="Times New Roman" w:hAnsi="Times New Roman"/>
                <w:sz w:val="26"/>
                <w:szCs w:val="26"/>
                <w:lang w:val="ru-RU"/>
              </w:rPr>
              <w:t>57%</w:t>
            </w:r>
          </w:p>
        </w:tc>
        <w:tc>
          <w:tcPr>
            <w:tcW w:w="552" w:type="pct"/>
            <w:tcMar>
              <w:top w:w="100" w:type="dxa"/>
              <w:left w:w="100" w:type="dxa"/>
              <w:bottom w:w="100" w:type="dxa"/>
              <w:right w:w="100" w:type="dxa"/>
            </w:tcMar>
          </w:tcPr>
          <w:p w:rsidR="00D51814" w:rsidRPr="00305008" w:rsidRDefault="00D51814" w:rsidP="008259FE">
            <w:pPr>
              <w:jc w:val="center"/>
              <w:rPr>
                <w:rFonts w:ascii="Times New Roman" w:hAnsi="Times New Roman"/>
                <w:sz w:val="26"/>
                <w:szCs w:val="26"/>
              </w:rPr>
            </w:pPr>
            <w:r w:rsidRPr="00305008">
              <w:rPr>
                <w:rFonts w:ascii="Times New Roman" w:hAnsi="Times New Roman"/>
                <w:sz w:val="26"/>
                <w:szCs w:val="26"/>
              </w:rPr>
              <w:t>–</w:t>
            </w:r>
          </w:p>
        </w:tc>
        <w:tc>
          <w:tcPr>
            <w:tcW w:w="555" w:type="pct"/>
            <w:tcMar>
              <w:top w:w="100" w:type="dxa"/>
              <w:left w:w="100" w:type="dxa"/>
              <w:bottom w:w="100" w:type="dxa"/>
              <w:right w:w="100" w:type="dxa"/>
            </w:tcMar>
          </w:tcPr>
          <w:p w:rsidR="00D51814" w:rsidRPr="00305008" w:rsidRDefault="00D51814" w:rsidP="006925B7">
            <w:pPr>
              <w:jc w:val="center"/>
              <w:rPr>
                <w:rFonts w:ascii="Times New Roman" w:hAnsi="Times New Roman"/>
                <w:sz w:val="26"/>
                <w:szCs w:val="26"/>
              </w:rPr>
            </w:pPr>
            <w:r w:rsidRPr="00305008">
              <w:rPr>
                <w:rFonts w:ascii="Times New Roman" w:hAnsi="Times New Roman"/>
                <w:sz w:val="26"/>
                <w:szCs w:val="26"/>
              </w:rPr>
              <w:t>–</w:t>
            </w:r>
          </w:p>
        </w:tc>
        <w:tc>
          <w:tcPr>
            <w:tcW w:w="532" w:type="pct"/>
            <w:tcMar>
              <w:top w:w="100" w:type="dxa"/>
              <w:left w:w="100" w:type="dxa"/>
              <w:bottom w:w="100" w:type="dxa"/>
              <w:right w:w="100" w:type="dxa"/>
            </w:tcMar>
          </w:tcPr>
          <w:p w:rsidR="00D51814" w:rsidRPr="00305008" w:rsidRDefault="00D51814" w:rsidP="006925B7">
            <w:pPr>
              <w:jc w:val="center"/>
              <w:rPr>
                <w:rFonts w:ascii="Times New Roman" w:hAnsi="Times New Roman"/>
                <w:sz w:val="26"/>
                <w:szCs w:val="26"/>
              </w:rPr>
            </w:pPr>
            <w:r w:rsidRPr="00305008">
              <w:rPr>
                <w:rFonts w:ascii="Times New Roman" w:hAnsi="Times New Roman"/>
                <w:sz w:val="26"/>
                <w:szCs w:val="26"/>
              </w:rPr>
              <w:t>100</w:t>
            </w:r>
            <w:r w:rsidRPr="00305008">
              <w:rPr>
                <w:rFonts w:ascii="Times New Roman" w:hAnsi="Times New Roman"/>
                <w:sz w:val="26"/>
                <w:szCs w:val="26"/>
                <w:lang w:val="ru-RU"/>
              </w:rPr>
              <w:t>%</w:t>
            </w:r>
          </w:p>
        </w:tc>
      </w:tr>
    </w:tbl>
    <w:p w:rsidR="00D51814" w:rsidRPr="00305008" w:rsidRDefault="00D51814" w:rsidP="0061352C">
      <w:pPr>
        <w:ind w:firstLine="868"/>
        <w:jc w:val="center"/>
        <w:rPr>
          <w:rFonts w:ascii="Times New Roman" w:hAnsi="Times New Roman"/>
          <w:sz w:val="26"/>
          <w:szCs w:val="26"/>
        </w:rPr>
      </w:pPr>
    </w:p>
    <w:p w:rsidR="00D51814" w:rsidRPr="00305008" w:rsidRDefault="00D51814" w:rsidP="0061352C">
      <w:pPr>
        <w:ind w:firstLine="868"/>
        <w:jc w:val="center"/>
        <w:rPr>
          <w:rFonts w:ascii="Times New Roman" w:hAnsi="Times New Roman"/>
          <w:sz w:val="26"/>
          <w:szCs w:val="26"/>
        </w:rPr>
      </w:pPr>
    </w:p>
    <w:p w:rsidR="00D51814" w:rsidRPr="00305008" w:rsidRDefault="00D51814" w:rsidP="0061352C">
      <w:pPr>
        <w:ind w:firstLine="868"/>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29"/>
        <w:gridCol w:w="3826"/>
        <w:gridCol w:w="3784"/>
      </w:tblGrid>
      <w:tr w:rsidR="00D51814" w:rsidRPr="00305008" w:rsidTr="00901B55">
        <w:tc>
          <w:tcPr>
            <w:tcW w:w="1132" w:type="pct"/>
            <w:tcMar>
              <w:top w:w="100" w:type="dxa"/>
              <w:left w:w="100" w:type="dxa"/>
              <w:bottom w:w="100" w:type="dxa"/>
              <w:right w:w="100" w:type="dxa"/>
            </w:tcMar>
          </w:tcPr>
          <w:p w:rsidR="00D51814" w:rsidRPr="00305008" w:rsidRDefault="00D51814" w:rsidP="006925B7">
            <w:pPr>
              <w:jc w:val="center"/>
              <w:rPr>
                <w:rFonts w:ascii="Times New Roman" w:hAnsi="Times New Roman"/>
                <w:sz w:val="26"/>
                <w:szCs w:val="26"/>
              </w:rPr>
            </w:pPr>
            <w:r w:rsidRPr="00305008">
              <w:rPr>
                <w:rFonts w:ascii="Times New Roman" w:hAnsi="Times New Roman"/>
                <w:sz w:val="26"/>
                <w:szCs w:val="26"/>
              </w:rPr>
              <w:t>Вид альтернативи</w:t>
            </w:r>
          </w:p>
        </w:tc>
        <w:tc>
          <w:tcPr>
            <w:tcW w:w="1944" w:type="pct"/>
            <w:tcMar>
              <w:top w:w="100" w:type="dxa"/>
              <w:left w:w="100" w:type="dxa"/>
              <w:bottom w:w="100" w:type="dxa"/>
              <w:right w:w="100" w:type="dxa"/>
            </w:tcMar>
          </w:tcPr>
          <w:p w:rsidR="00D51814" w:rsidRPr="00305008" w:rsidRDefault="00D51814" w:rsidP="006925B7">
            <w:pPr>
              <w:jc w:val="center"/>
              <w:rPr>
                <w:rFonts w:ascii="Times New Roman" w:hAnsi="Times New Roman"/>
                <w:sz w:val="26"/>
                <w:szCs w:val="26"/>
              </w:rPr>
            </w:pPr>
            <w:r w:rsidRPr="00305008">
              <w:rPr>
                <w:rFonts w:ascii="Times New Roman" w:hAnsi="Times New Roman"/>
                <w:sz w:val="26"/>
                <w:szCs w:val="26"/>
              </w:rPr>
              <w:t>Вигоди</w:t>
            </w:r>
          </w:p>
        </w:tc>
        <w:tc>
          <w:tcPr>
            <w:tcW w:w="1923" w:type="pct"/>
            <w:tcMar>
              <w:top w:w="100" w:type="dxa"/>
              <w:left w:w="100" w:type="dxa"/>
              <w:bottom w:w="100" w:type="dxa"/>
              <w:right w:w="100" w:type="dxa"/>
            </w:tcMar>
          </w:tcPr>
          <w:p w:rsidR="00D51814" w:rsidRPr="00305008" w:rsidRDefault="00D51814" w:rsidP="006925B7">
            <w:pPr>
              <w:jc w:val="center"/>
              <w:rPr>
                <w:rFonts w:ascii="Times New Roman" w:hAnsi="Times New Roman"/>
                <w:sz w:val="26"/>
                <w:szCs w:val="26"/>
              </w:rPr>
            </w:pPr>
            <w:r w:rsidRPr="00305008">
              <w:rPr>
                <w:rFonts w:ascii="Times New Roman" w:hAnsi="Times New Roman"/>
                <w:sz w:val="26"/>
                <w:szCs w:val="26"/>
              </w:rPr>
              <w:t>Витрати</w:t>
            </w:r>
          </w:p>
        </w:tc>
      </w:tr>
      <w:tr w:rsidR="00D51814" w:rsidRPr="00305008" w:rsidTr="00901B55">
        <w:tc>
          <w:tcPr>
            <w:tcW w:w="1132" w:type="pct"/>
          </w:tcPr>
          <w:p w:rsidR="00D51814" w:rsidRPr="00305008" w:rsidRDefault="00D51814" w:rsidP="004420C7">
            <w:pPr>
              <w:rPr>
                <w:rFonts w:ascii="Times New Roman" w:hAnsi="Times New Roman"/>
                <w:sz w:val="26"/>
                <w:szCs w:val="26"/>
              </w:rPr>
            </w:pPr>
            <w:r w:rsidRPr="00305008">
              <w:rPr>
                <w:rFonts w:ascii="Times New Roman" w:hAnsi="Times New Roman"/>
                <w:sz w:val="26"/>
                <w:szCs w:val="26"/>
              </w:rPr>
              <w:t>Альтернатива 1</w:t>
            </w:r>
          </w:p>
          <w:p w:rsidR="00D51814" w:rsidRPr="00305008" w:rsidRDefault="00D51814" w:rsidP="003C4E7C">
            <w:pPr>
              <w:rPr>
                <w:rFonts w:ascii="Times New Roman" w:hAnsi="Times New Roman"/>
                <w:b/>
                <w:sz w:val="26"/>
                <w:szCs w:val="26"/>
              </w:rPr>
            </w:pPr>
          </w:p>
        </w:tc>
        <w:tc>
          <w:tcPr>
            <w:tcW w:w="1944" w:type="pct"/>
            <w:tcMar>
              <w:top w:w="100" w:type="dxa"/>
              <w:left w:w="100" w:type="dxa"/>
              <w:bottom w:w="100" w:type="dxa"/>
              <w:right w:w="100" w:type="dxa"/>
            </w:tcMar>
          </w:tcPr>
          <w:p w:rsidR="00D51814" w:rsidRPr="00305008" w:rsidRDefault="00D51814" w:rsidP="00D908BE">
            <w:pPr>
              <w:rPr>
                <w:rFonts w:ascii="Times New Roman" w:hAnsi="Times New Roman"/>
                <w:sz w:val="26"/>
                <w:szCs w:val="26"/>
              </w:rPr>
            </w:pPr>
            <w:r w:rsidRPr="00305008">
              <w:rPr>
                <w:rFonts w:ascii="Times New Roman" w:hAnsi="Times New Roman"/>
                <w:sz w:val="26"/>
                <w:szCs w:val="26"/>
              </w:rPr>
              <w:t>Відсутні</w:t>
            </w:r>
          </w:p>
        </w:tc>
        <w:tc>
          <w:tcPr>
            <w:tcW w:w="1923" w:type="pct"/>
            <w:tcMar>
              <w:top w:w="20" w:type="dxa"/>
              <w:left w:w="20" w:type="dxa"/>
              <w:bottom w:w="20" w:type="dxa"/>
              <w:right w:w="20" w:type="dxa"/>
            </w:tcMar>
          </w:tcPr>
          <w:p w:rsidR="00D51814" w:rsidRPr="00305008" w:rsidRDefault="00D51814" w:rsidP="00E82349">
            <w:pPr>
              <w:ind w:left="110" w:right="113"/>
              <w:rPr>
                <w:rFonts w:ascii="Times New Roman" w:hAnsi="Times New Roman"/>
                <w:sz w:val="26"/>
                <w:szCs w:val="26"/>
              </w:rPr>
            </w:pPr>
            <w:r w:rsidRPr="00305008">
              <w:rPr>
                <w:rFonts w:ascii="Times New Roman" w:hAnsi="Times New Roman"/>
                <w:sz w:val="26"/>
                <w:szCs w:val="26"/>
              </w:rPr>
              <w:t>Негативний вплив на ефективність процедур, пов’язаних із забезпеченням захисту населення і навколишнього природного середовища. Виникнення надзвичайних ситуацій через відсутність чітко визначених вимог щодо створення, впровадження, оцінки та вдосконалення системи управління, що охоплює всі види робіт, які виконуються в межах діяльності з перевезення РМ.</w:t>
            </w:r>
          </w:p>
          <w:p w:rsidR="00D51814" w:rsidRPr="00305008" w:rsidRDefault="00D51814" w:rsidP="00D15BA9">
            <w:pPr>
              <w:pStyle w:val="ListParagraph"/>
              <w:spacing w:before="120"/>
              <w:ind w:left="142" w:right="113"/>
              <w:rPr>
                <w:rFonts w:ascii="Times New Roman" w:hAnsi="Times New Roman"/>
                <w:sz w:val="26"/>
                <w:szCs w:val="26"/>
              </w:rPr>
            </w:pPr>
            <w:r w:rsidRPr="00305008">
              <w:rPr>
                <w:rFonts w:ascii="Times New Roman" w:hAnsi="Times New Roman"/>
                <w:sz w:val="26"/>
                <w:szCs w:val="26"/>
              </w:rPr>
              <w:t xml:space="preserve">Недотримання вимог та умов безпеки під час перевезення РМ може призвести до: </w:t>
            </w:r>
          </w:p>
          <w:p w:rsidR="00D51814" w:rsidRPr="00305008" w:rsidRDefault="00D51814" w:rsidP="00D15BA9">
            <w:pPr>
              <w:pStyle w:val="ListParagraph"/>
              <w:numPr>
                <w:ilvl w:val="0"/>
                <w:numId w:val="49"/>
              </w:numPr>
              <w:tabs>
                <w:tab w:val="left" w:pos="421"/>
              </w:tabs>
              <w:ind w:left="142" w:right="113" w:firstLine="0"/>
              <w:rPr>
                <w:rFonts w:ascii="Times New Roman" w:hAnsi="Times New Roman"/>
                <w:sz w:val="26"/>
                <w:szCs w:val="26"/>
              </w:rPr>
            </w:pPr>
            <w:r w:rsidRPr="00305008">
              <w:rPr>
                <w:rFonts w:ascii="Times New Roman" w:hAnsi="Times New Roman"/>
                <w:sz w:val="26"/>
                <w:szCs w:val="26"/>
              </w:rPr>
              <w:t>забруднення навколишнього природного середовища радіоактивними речовинами;</w:t>
            </w:r>
          </w:p>
          <w:p w:rsidR="00D51814" w:rsidRPr="00305008" w:rsidRDefault="00D51814" w:rsidP="00D15BA9">
            <w:pPr>
              <w:pStyle w:val="ListParagraph"/>
              <w:numPr>
                <w:ilvl w:val="0"/>
                <w:numId w:val="49"/>
              </w:numPr>
              <w:tabs>
                <w:tab w:val="left" w:pos="421"/>
              </w:tabs>
              <w:ind w:left="142" w:right="113" w:firstLine="0"/>
              <w:rPr>
                <w:rFonts w:ascii="Times New Roman" w:hAnsi="Times New Roman"/>
                <w:sz w:val="26"/>
                <w:szCs w:val="26"/>
              </w:rPr>
            </w:pPr>
            <w:r w:rsidRPr="00305008">
              <w:rPr>
                <w:rFonts w:ascii="Times New Roman" w:hAnsi="Times New Roman"/>
                <w:sz w:val="26"/>
                <w:szCs w:val="26"/>
              </w:rPr>
              <w:t>нанесення шкоди здоров’ю персоналу та населення;</w:t>
            </w:r>
          </w:p>
          <w:p w:rsidR="00D51814" w:rsidRPr="00305008" w:rsidRDefault="00D51814" w:rsidP="00D15BA9">
            <w:pPr>
              <w:pStyle w:val="ListParagraph"/>
              <w:numPr>
                <w:ilvl w:val="0"/>
                <w:numId w:val="49"/>
              </w:numPr>
              <w:tabs>
                <w:tab w:val="left" w:pos="421"/>
              </w:tabs>
              <w:ind w:left="142" w:right="113" w:firstLine="0"/>
              <w:rPr>
                <w:rFonts w:ascii="Times New Roman" w:hAnsi="Times New Roman"/>
                <w:sz w:val="26"/>
                <w:szCs w:val="26"/>
              </w:rPr>
            </w:pPr>
            <w:r w:rsidRPr="00305008">
              <w:rPr>
                <w:rFonts w:ascii="Times New Roman" w:hAnsi="Times New Roman"/>
                <w:sz w:val="26"/>
                <w:szCs w:val="26"/>
              </w:rPr>
              <w:t>значних витрат на ліквідацію наслідків аварії та дезактивацію.</w:t>
            </w:r>
          </w:p>
        </w:tc>
      </w:tr>
      <w:tr w:rsidR="00D51814" w:rsidRPr="00305008" w:rsidTr="00901B55">
        <w:tc>
          <w:tcPr>
            <w:tcW w:w="1132" w:type="pct"/>
            <w:tcMar>
              <w:top w:w="100" w:type="dxa"/>
              <w:left w:w="100" w:type="dxa"/>
              <w:bottom w:w="100" w:type="dxa"/>
              <w:right w:w="100" w:type="dxa"/>
            </w:tcMar>
          </w:tcPr>
          <w:p w:rsidR="00D51814" w:rsidRPr="00305008" w:rsidRDefault="00D51814" w:rsidP="004420C7">
            <w:pPr>
              <w:rPr>
                <w:rFonts w:ascii="Times New Roman" w:hAnsi="Times New Roman"/>
                <w:sz w:val="26"/>
                <w:szCs w:val="26"/>
              </w:rPr>
            </w:pPr>
            <w:r w:rsidRPr="00305008">
              <w:rPr>
                <w:rFonts w:ascii="Times New Roman" w:hAnsi="Times New Roman"/>
                <w:sz w:val="26"/>
                <w:szCs w:val="26"/>
              </w:rPr>
              <w:t>Альтернатива 2</w:t>
            </w:r>
          </w:p>
          <w:p w:rsidR="00D51814" w:rsidRPr="00305008" w:rsidRDefault="00D51814" w:rsidP="004420C7">
            <w:pPr>
              <w:rPr>
                <w:rFonts w:ascii="Times New Roman" w:hAnsi="Times New Roman"/>
                <w:sz w:val="26"/>
                <w:szCs w:val="26"/>
              </w:rPr>
            </w:pPr>
          </w:p>
        </w:tc>
        <w:tc>
          <w:tcPr>
            <w:tcW w:w="1944" w:type="pct"/>
            <w:tcMar>
              <w:top w:w="100" w:type="dxa"/>
              <w:left w:w="100" w:type="dxa"/>
              <w:bottom w:w="100" w:type="dxa"/>
              <w:right w:w="100" w:type="dxa"/>
            </w:tcMar>
          </w:tcPr>
          <w:p w:rsidR="00D51814" w:rsidRPr="00305008" w:rsidRDefault="00D51814" w:rsidP="009878A2">
            <w:pPr>
              <w:ind w:left="110" w:right="113"/>
              <w:rPr>
                <w:rFonts w:ascii="Times New Roman" w:hAnsi="Times New Roman"/>
                <w:sz w:val="26"/>
                <w:szCs w:val="26"/>
              </w:rPr>
            </w:pPr>
            <w:r w:rsidRPr="00305008">
              <w:rPr>
                <w:rFonts w:ascii="Times New Roman" w:hAnsi="Times New Roman"/>
                <w:sz w:val="26"/>
                <w:szCs w:val="26"/>
              </w:rPr>
              <w:t>Підвищення рівня безпеки під час провадження суб’єктами господарювання діяльності з перевезення РМ</w:t>
            </w:r>
          </w:p>
        </w:tc>
        <w:tc>
          <w:tcPr>
            <w:tcW w:w="1923" w:type="pct"/>
            <w:tcMar>
              <w:top w:w="100" w:type="dxa"/>
              <w:left w:w="100" w:type="dxa"/>
              <w:bottom w:w="100" w:type="dxa"/>
              <w:right w:w="100" w:type="dxa"/>
            </w:tcMar>
          </w:tcPr>
          <w:p w:rsidR="00D51814" w:rsidRPr="00305008" w:rsidRDefault="00D51814" w:rsidP="00D908BE">
            <w:pPr>
              <w:ind w:left="110" w:right="113"/>
              <w:rPr>
                <w:rFonts w:ascii="Times New Roman" w:hAnsi="Times New Roman"/>
                <w:sz w:val="26"/>
                <w:szCs w:val="26"/>
              </w:rPr>
            </w:pPr>
            <w:r w:rsidRPr="00305008">
              <w:rPr>
                <w:rFonts w:ascii="Times New Roman" w:hAnsi="Times New Roman"/>
                <w:sz w:val="26"/>
                <w:szCs w:val="26"/>
              </w:rPr>
              <w:t>Відсутні</w:t>
            </w:r>
          </w:p>
        </w:tc>
      </w:tr>
    </w:tbl>
    <w:p w:rsidR="00D51814" w:rsidRPr="00305008" w:rsidRDefault="00D51814" w:rsidP="00E82349">
      <w:pPr>
        <w:widowControl w:val="0"/>
        <w:overflowPunct w:val="0"/>
        <w:autoSpaceDE w:val="0"/>
        <w:autoSpaceDN w:val="0"/>
        <w:adjustRightInd w:val="0"/>
        <w:spacing w:before="120"/>
        <w:ind w:firstLine="567"/>
        <w:jc w:val="both"/>
        <w:textAlignment w:val="baseline"/>
        <w:rPr>
          <w:rFonts w:ascii="Times New Roman" w:hAnsi="Times New Roman"/>
          <w:sz w:val="26"/>
          <w:szCs w:val="26"/>
        </w:rPr>
      </w:pPr>
      <w:r w:rsidRPr="00305008">
        <w:rPr>
          <w:rFonts w:ascii="Times New Roman" w:hAnsi="Times New Roman"/>
          <w:sz w:val="26"/>
          <w:szCs w:val="26"/>
        </w:rPr>
        <w:t xml:space="preserve">Витрати на сферу інтересів суб’єктів господарювання великого і середнього підприємництва, </w:t>
      </w:r>
      <w:bookmarkStart w:id="6" w:name="_Hlk126189358"/>
      <w:r w:rsidRPr="00305008">
        <w:rPr>
          <w:rFonts w:ascii="Times New Roman" w:hAnsi="Times New Roman"/>
          <w:sz w:val="26"/>
          <w:szCs w:val="26"/>
        </w:rPr>
        <w:t>які виникають внаслідок дії</w:t>
      </w:r>
      <w:bookmarkEnd w:id="6"/>
      <w:r w:rsidRPr="00305008">
        <w:rPr>
          <w:rFonts w:ascii="Times New Roman" w:hAnsi="Times New Roman"/>
          <w:sz w:val="26"/>
          <w:szCs w:val="26"/>
        </w:rPr>
        <w:t xml:space="preserve"> регуляторного акта (згідно з додатком 2 до Методики проведення аналізу впливу регуляторного акта) не визначаються в межах впровадження цього проєкту НПА.</w:t>
      </w:r>
    </w:p>
    <w:p w:rsidR="00D51814" w:rsidRPr="00305008" w:rsidRDefault="00D51814" w:rsidP="004753C4">
      <w:pPr>
        <w:widowControl w:val="0"/>
        <w:overflowPunct w:val="0"/>
        <w:autoSpaceDE w:val="0"/>
        <w:autoSpaceDN w:val="0"/>
        <w:adjustRightInd w:val="0"/>
        <w:jc w:val="both"/>
        <w:textAlignment w:val="baseline"/>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6"/>
        <w:gridCol w:w="5367"/>
        <w:gridCol w:w="1597"/>
        <w:gridCol w:w="1445"/>
      </w:tblGrid>
      <w:tr w:rsidR="00D51814" w:rsidRPr="00305008" w:rsidTr="006F0647">
        <w:trPr>
          <w:trHeight w:val="699"/>
        </w:trPr>
        <w:tc>
          <w:tcPr>
            <w:tcW w:w="734" w:type="pct"/>
          </w:tcPr>
          <w:p w:rsidR="00D51814" w:rsidRPr="00305008" w:rsidRDefault="00D51814" w:rsidP="00CB4C39">
            <w:pPr>
              <w:jc w:val="center"/>
              <w:rPr>
                <w:rFonts w:ascii="Times New Roman" w:hAnsi="Times New Roman"/>
                <w:sz w:val="26"/>
                <w:szCs w:val="26"/>
              </w:rPr>
            </w:pPr>
            <w:r w:rsidRPr="00305008">
              <w:rPr>
                <w:rFonts w:ascii="Times New Roman" w:hAnsi="Times New Roman"/>
                <w:sz w:val="26"/>
                <w:szCs w:val="26"/>
              </w:rPr>
              <w:t>Порядко-вий номер</w:t>
            </w:r>
          </w:p>
        </w:tc>
        <w:tc>
          <w:tcPr>
            <w:tcW w:w="2723" w:type="pct"/>
          </w:tcPr>
          <w:p w:rsidR="00D51814" w:rsidRPr="00305008" w:rsidRDefault="00D51814" w:rsidP="00CB4C39">
            <w:pPr>
              <w:jc w:val="center"/>
              <w:rPr>
                <w:rFonts w:ascii="Times New Roman" w:hAnsi="Times New Roman"/>
                <w:sz w:val="26"/>
                <w:szCs w:val="26"/>
              </w:rPr>
            </w:pPr>
            <w:r w:rsidRPr="00305008">
              <w:rPr>
                <w:rFonts w:ascii="Times New Roman" w:hAnsi="Times New Roman"/>
                <w:sz w:val="26"/>
                <w:szCs w:val="26"/>
              </w:rPr>
              <w:t>Витрати</w:t>
            </w:r>
          </w:p>
          <w:p w:rsidR="00D51814" w:rsidRPr="00305008" w:rsidRDefault="00D51814" w:rsidP="00CB4C39">
            <w:pPr>
              <w:jc w:val="center"/>
              <w:rPr>
                <w:rFonts w:ascii="Times New Roman" w:hAnsi="Times New Roman"/>
                <w:sz w:val="26"/>
                <w:szCs w:val="26"/>
              </w:rPr>
            </w:pPr>
          </w:p>
        </w:tc>
        <w:tc>
          <w:tcPr>
            <w:tcW w:w="810" w:type="pct"/>
          </w:tcPr>
          <w:p w:rsidR="00D51814" w:rsidRPr="00305008" w:rsidRDefault="00D51814" w:rsidP="00742337">
            <w:pPr>
              <w:jc w:val="center"/>
              <w:rPr>
                <w:rFonts w:ascii="Times New Roman" w:hAnsi="Times New Roman"/>
                <w:sz w:val="26"/>
                <w:szCs w:val="26"/>
              </w:rPr>
            </w:pPr>
            <w:r w:rsidRPr="00305008">
              <w:rPr>
                <w:rFonts w:ascii="Times New Roman" w:hAnsi="Times New Roman"/>
                <w:sz w:val="26"/>
                <w:szCs w:val="26"/>
              </w:rPr>
              <w:t>За перший рік</w:t>
            </w:r>
          </w:p>
        </w:tc>
        <w:tc>
          <w:tcPr>
            <w:tcW w:w="733" w:type="pct"/>
          </w:tcPr>
          <w:p w:rsidR="00D51814" w:rsidRPr="00305008" w:rsidRDefault="00D51814" w:rsidP="00742337">
            <w:pPr>
              <w:jc w:val="center"/>
              <w:rPr>
                <w:rFonts w:ascii="Times New Roman" w:hAnsi="Times New Roman"/>
                <w:sz w:val="26"/>
                <w:szCs w:val="26"/>
              </w:rPr>
            </w:pPr>
            <w:r w:rsidRPr="00305008">
              <w:rPr>
                <w:rFonts w:ascii="Times New Roman" w:hAnsi="Times New Roman"/>
                <w:sz w:val="26"/>
                <w:szCs w:val="26"/>
              </w:rPr>
              <w:t>За п’ять років</w:t>
            </w:r>
          </w:p>
        </w:tc>
      </w:tr>
      <w:tr w:rsidR="00D51814" w:rsidRPr="00305008" w:rsidTr="006F0647">
        <w:trPr>
          <w:trHeight w:val="699"/>
        </w:trPr>
        <w:tc>
          <w:tcPr>
            <w:tcW w:w="734" w:type="pct"/>
            <w:shd w:val="clear" w:color="auto" w:fill="FFFFFF"/>
          </w:tcPr>
          <w:p w:rsidR="00D51814" w:rsidRPr="00305008" w:rsidRDefault="00D51814" w:rsidP="006F0647">
            <w:pPr>
              <w:rPr>
                <w:rFonts w:ascii="Times New Roman" w:hAnsi="Times New Roman"/>
                <w:sz w:val="26"/>
                <w:szCs w:val="26"/>
              </w:rPr>
            </w:pPr>
            <w:r w:rsidRPr="00305008">
              <w:rPr>
                <w:rFonts w:ascii="Times New Roman" w:hAnsi="Times New Roman"/>
                <w:sz w:val="26"/>
                <w:szCs w:val="26"/>
              </w:rPr>
              <w:t>1</w:t>
            </w:r>
          </w:p>
        </w:tc>
        <w:tc>
          <w:tcPr>
            <w:tcW w:w="2723" w:type="pct"/>
            <w:shd w:val="clear" w:color="auto" w:fill="FFFFFF"/>
          </w:tcPr>
          <w:p w:rsidR="00D51814" w:rsidRPr="00305008" w:rsidRDefault="00D51814" w:rsidP="006F0647">
            <w:pPr>
              <w:rPr>
                <w:rFonts w:ascii="Times New Roman" w:hAnsi="Times New Roman"/>
                <w:sz w:val="26"/>
                <w:szCs w:val="26"/>
              </w:rPr>
            </w:pPr>
            <w:r w:rsidRPr="00305008">
              <w:rPr>
                <w:rFonts w:ascii="Times New Roman" w:hAnsi="Times New Roman"/>
                <w:sz w:val="26"/>
                <w:szCs w:val="26"/>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810" w:type="pct"/>
            <w:shd w:val="clear" w:color="auto" w:fill="FFFFFF"/>
            <w:vAlign w:val="center"/>
          </w:tcPr>
          <w:p w:rsidR="00D51814" w:rsidRPr="00305008" w:rsidRDefault="00D51814" w:rsidP="006F0647">
            <w:pPr>
              <w:jc w:val="center"/>
              <w:rPr>
                <w:rFonts w:ascii="Times New Roman" w:hAnsi="Times New Roman"/>
                <w:sz w:val="26"/>
                <w:szCs w:val="26"/>
              </w:rPr>
            </w:pPr>
            <w:r w:rsidRPr="00305008">
              <w:rPr>
                <w:rFonts w:ascii="Times New Roman" w:hAnsi="Times New Roman"/>
                <w:sz w:val="26"/>
                <w:szCs w:val="26"/>
              </w:rPr>
              <w:t>–</w:t>
            </w:r>
          </w:p>
        </w:tc>
        <w:tc>
          <w:tcPr>
            <w:tcW w:w="733" w:type="pct"/>
            <w:shd w:val="clear" w:color="auto" w:fill="FFFFFF"/>
            <w:vAlign w:val="center"/>
          </w:tcPr>
          <w:p w:rsidR="00D51814" w:rsidRPr="00305008" w:rsidRDefault="00D51814" w:rsidP="006F0647">
            <w:pPr>
              <w:jc w:val="center"/>
              <w:rPr>
                <w:rFonts w:ascii="Times New Roman" w:hAnsi="Times New Roman"/>
                <w:sz w:val="26"/>
                <w:szCs w:val="26"/>
              </w:rPr>
            </w:pPr>
            <w:r w:rsidRPr="00305008">
              <w:rPr>
                <w:rFonts w:ascii="Times New Roman" w:hAnsi="Times New Roman"/>
                <w:sz w:val="26"/>
                <w:szCs w:val="26"/>
              </w:rPr>
              <w:t>–</w:t>
            </w:r>
          </w:p>
        </w:tc>
      </w:tr>
      <w:tr w:rsidR="00D51814" w:rsidRPr="00305008" w:rsidTr="006F0647">
        <w:trPr>
          <w:trHeight w:val="699"/>
        </w:trPr>
        <w:tc>
          <w:tcPr>
            <w:tcW w:w="734" w:type="pct"/>
            <w:shd w:val="clear" w:color="auto" w:fill="FFFFFF"/>
          </w:tcPr>
          <w:p w:rsidR="00D51814" w:rsidRPr="00305008" w:rsidRDefault="00D51814" w:rsidP="006F0647">
            <w:pPr>
              <w:rPr>
                <w:rFonts w:ascii="Times New Roman" w:hAnsi="Times New Roman"/>
                <w:sz w:val="26"/>
                <w:szCs w:val="26"/>
              </w:rPr>
            </w:pPr>
            <w:r w:rsidRPr="00305008">
              <w:rPr>
                <w:rFonts w:ascii="Times New Roman" w:hAnsi="Times New Roman"/>
                <w:sz w:val="26"/>
                <w:szCs w:val="26"/>
              </w:rPr>
              <w:t>2</w:t>
            </w:r>
          </w:p>
        </w:tc>
        <w:tc>
          <w:tcPr>
            <w:tcW w:w="2723" w:type="pct"/>
            <w:shd w:val="clear" w:color="auto" w:fill="FFFFFF"/>
          </w:tcPr>
          <w:p w:rsidR="00D51814" w:rsidRPr="00305008" w:rsidRDefault="00D51814" w:rsidP="006F0647">
            <w:pPr>
              <w:rPr>
                <w:rFonts w:ascii="Times New Roman" w:hAnsi="Times New Roman"/>
                <w:sz w:val="26"/>
                <w:szCs w:val="26"/>
              </w:rPr>
            </w:pPr>
            <w:r w:rsidRPr="00305008">
              <w:rPr>
                <w:rFonts w:ascii="Times New Roman" w:hAnsi="Times New Roman"/>
                <w:sz w:val="26"/>
                <w:szCs w:val="26"/>
              </w:rPr>
              <w:t>Податки та збори (зміна розміру податків/зборів, виникнення необхідності у сплаті податків/зборів), гривень</w:t>
            </w:r>
          </w:p>
        </w:tc>
        <w:tc>
          <w:tcPr>
            <w:tcW w:w="810" w:type="pct"/>
            <w:shd w:val="clear" w:color="auto" w:fill="FFFFFF"/>
            <w:vAlign w:val="center"/>
          </w:tcPr>
          <w:p w:rsidR="00D51814" w:rsidRPr="00305008" w:rsidRDefault="00D51814" w:rsidP="006F0647">
            <w:pPr>
              <w:jc w:val="center"/>
              <w:rPr>
                <w:rFonts w:ascii="Times New Roman" w:hAnsi="Times New Roman"/>
                <w:sz w:val="26"/>
                <w:szCs w:val="26"/>
              </w:rPr>
            </w:pPr>
            <w:r w:rsidRPr="00305008">
              <w:rPr>
                <w:rFonts w:ascii="Times New Roman" w:hAnsi="Times New Roman"/>
                <w:sz w:val="26"/>
                <w:szCs w:val="26"/>
              </w:rPr>
              <w:t>–</w:t>
            </w:r>
          </w:p>
        </w:tc>
        <w:tc>
          <w:tcPr>
            <w:tcW w:w="733" w:type="pct"/>
            <w:shd w:val="clear" w:color="auto" w:fill="FFFFFF"/>
            <w:vAlign w:val="center"/>
          </w:tcPr>
          <w:p w:rsidR="00D51814" w:rsidRPr="00305008" w:rsidRDefault="00D51814" w:rsidP="006F0647">
            <w:pPr>
              <w:jc w:val="center"/>
              <w:rPr>
                <w:rFonts w:ascii="Times New Roman" w:hAnsi="Times New Roman"/>
                <w:sz w:val="26"/>
                <w:szCs w:val="26"/>
              </w:rPr>
            </w:pPr>
            <w:r w:rsidRPr="00305008">
              <w:rPr>
                <w:rFonts w:ascii="Times New Roman" w:hAnsi="Times New Roman"/>
                <w:sz w:val="26"/>
                <w:szCs w:val="26"/>
              </w:rPr>
              <w:t>–</w:t>
            </w:r>
          </w:p>
        </w:tc>
      </w:tr>
      <w:tr w:rsidR="00D51814" w:rsidRPr="00305008" w:rsidTr="006F0647">
        <w:trPr>
          <w:trHeight w:val="699"/>
        </w:trPr>
        <w:tc>
          <w:tcPr>
            <w:tcW w:w="734" w:type="pct"/>
            <w:shd w:val="clear" w:color="auto" w:fill="FFFFFF"/>
          </w:tcPr>
          <w:p w:rsidR="00D51814" w:rsidRPr="00305008" w:rsidRDefault="00D51814" w:rsidP="006F0647">
            <w:pPr>
              <w:rPr>
                <w:rFonts w:ascii="Times New Roman" w:hAnsi="Times New Roman"/>
                <w:sz w:val="26"/>
                <w:szCs w:val="26"/>
              </w:rPr>
            </w:pPr>
            <w:r w:rsidRPr="00305008">
              <w:rPr>
                <w:rFonts w:ascii="Times New Roman" w:hAnsi="Times New Roman"/>
                <w:sz w:val="26"/>
                <w:szCs w:val="26"/>
              </w:rPr>
              <w:t>3</w:t>
            </w:r>
          </w:p>
        </w:tc>
        <w:tc>
          <w:tcPr>
            <w:tcW w:w="2723" w:type="pct"/>
            <w:shd w:val="clear" w:color="auto" w:fill="FFFFFF"/>
          </w:tcPr>
          <w:p w:rsidR="00D51814" w:rsidRPr="00305008" w:rsidRDefault="00D51814" w:rsidP="006F0647">
            <w:pPr>
              <w:rPr>
                <w:rFonts w:ascii="Times New Roman" w:hAnsi="Times New Roman"/>
                <w:sz w:val="26"/>
                <w:szCs w:val="26"/>
              </w:rPr>
            </w:pPr>
            <w:r w:rsidRPr="00305008">
              <w:rPr>
                <w:rFonts w:ascii="Times New Roman" w:hAnsi="Times New Roman"/>
                <w:sz w:val="26"/>
                <w:szCs w:val="26"/>
              </w:rPr>
              <w:t>Витрати, пов’язані із веденням обліку, підготовкою та поданням звітності державним органам, гривень</w:t>
            </w:r>
          </w:p>
        </w:tc>
        <w:tc>
          <w:tcPr>
            <w:tcW w:w="810" w:type="pct"/>
            <w:shd w:val="clear" w:color="auto" w:fill="FFFFFF"/>
            <w:vAlign w:val="center"/>
          </w:tcPr>
          <w:p w:rsidR="00D51814" w:rsidRPr="00305008" w:rsidRDefault="00D51814" w:rsidP="006F0647">
            <w:pPr>
              <w:jc w:val="center"/>
              <w:rPr>
                <w:rFonts w:ascii="Times New Roman" w:hAnsi="Times New Roman"/>
                <w:sz w:val="26"/>
                <w:szCs w:val="26"/>
              </w:rPr>
            </w:pPr>
            <w:r w:rsidRPr="00305008">
              <w:rPr>
                <w:rFonts w:ascii="Times New Roman" w:hAnsi="Times New Roman"/>
                <w:sz w:val="26"/>
                <w:szCs w:val="26"/>
              </w:rPr>
              <w:t>–</w:t>
            </w:r>
          </w:p>
        </w:tc>
        <w:tc>
          <w:tcPr>
            <w:tcW w:w="733" w:type="pct"/>
            <w:shd w:val="clear" w:color="auto" w:fill="FFFFFF"/>
            <w:vAlign w:val="center"/>
          </w:tcPr>
          <w:p w:rsidR="00D51814" w:rsidRPr="00305008" w:rsidRDefault="00D51814" w:rsidP="006F0647">
            <w:pPr>
              <w:jc w:val="center"/>
              <w:rPr>
                <w:rFonts w:ascii="Times New Roman" w:hAnsi="Times New Roman"/>
                <w:sz w:val="26"/>
                <w:szCs w:val="26"/>
              </w:rPr>
            </w:pPr>
            <w:r w:rsidRPr="00305008">
              <w:rPr>
                <w:rFonts w:ascii="Times New Roman" w:hAnsi="Times New Roman"/>
                <w:sz w:val="26"/>
                <w:szCs w:val="26"/>
              </w:rPr>
              <w:t>–</w:t>
            </w:r>
          </w:p>
        </w:tc>
      </w:tr>
      <w:tr w:rsidR="00D51814" w:rsidRPr="00305008" w:rsidTr="006F0647">
        <w:trPr>
          <w:trHeight w:val="699"/>
        </w:trPr>
        <w:tc>
          <w:tcPr>
            <w:tcW w:w="734" w:type="pct"/>
            <w:shd w:val="clear" w:color="auto" w:fill="FFFFFF"/>
          </w:tcPr>
          <w:p w:rsidR="00D51814" w:rsidRPr="00305008" w:rsidRDefault="00D51814" w:rsidP="006F0647">
            <w:pPr>
              <w:rPr>
                <w:rFonts w:ascii="Times New Roman" w:hAnsi="Times New Roman"/>
                <w:sz w:val="26"/>
                <w:szCs w:val="26"/>
              </w:rPr>
            </w:pPr>
            <w:r w:rsidRPr="00305008">
              <w:rPr>
                <w:rFonts w:ascii="Times New Roman" w:hAnsi="Times New Roman"/>
                <w:sz w:val="26"/>
                <w:szCs w:val="26"/>
              </w:rPr>
              <w:t>4</w:t>
            </w:r>
          </w:p>
        </w:tc>
        <w:tc>
          <w:tcPr>
            <w:tcW w:w="2723" w:type="pct"/>
            <w:shd w:val="clear" w:color="auto" w:fill="FFFFFF"/>
          </w:tcPr>
          <w:p w:rsidR="00D51814" w:rsidRPr="00305008" w:rsidRDefault="00D51814" w:rsidP="006F0647">
            <w:pPr>
              <w:rPr>
                <w:rFonts w:ascii="Times New Roman" w:hAnsi="Times New Roman"/>
                <w:sz w:val="26"/>
                <w:szCs w:val="26"/>
              </w:rPr>
            </w:pPr>
            <w:r w:rsidRPr="00305008">
              <w:rPr>
                <w:rFonts w:ascii="Times New Roman" w:hAnsi="Times New Roman"/>
                <w:sz w:val="26"/>
                <w:szCs w:val="26"/>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810" w:type="pct"/>
            <w:shd w:val="clear" w:color="auto" w:fill="FFFFFF"/>
            <w:vAlign w:val="center"/>
          </w:tcPr>
          <w:p w:rsidR="00D51814" w:rsidRPr="00305008" w:rsidRDefault="00D51814" w:rsidP="006F0647">
            <w:pPr>
              <w:jc w:val="center"/>
              <w:rPr>
                <w:rFonts w:ascii="Times New Roman" w:hAnsi="Times New Roman"/>
                <w:sz w:val="26"/>
                <w:szCs w:val="26"/>
              </w:rPr>
            </w:pPr>
            <w:r w:rsidRPr="00305008">
              <w:rPr>
                <w:rFonts w:ascii="Times New Roman" w:hAnsi="Times New Roman"/>
                <w:sz w:val="26"/>
                <w:szCs w:val="26"/>
              </w:rPr>
              <w:t>–</w:t>
            </w:r>
          </w:p>
        </w:tc>
        <w:tc>
          <w:tcPr>
            <w:tcW w:w="733" w:type="pct"/>
            <w:shd w:val="clear" w:color="auto" w:fill="FFFFFF"/>
            <w:vAlign w:val="center"/>
          </w:tcPr>
          <w:p w:rsidR="00D51814" w:rsidRPr="00305008" w:rsidRDefault="00D51814" w:rsidP="006F0647">
            <w:pPr>
              <w:jc w:val="center"/>
              <w:rPr>
                <w:rFonts w:ascii="Times New Roman" w:hAnsi="Times New Roman"/>
                <w:sz w:val="26"/>
                <w:szCs w:val="26"/>
              </w:rPr>
            </w:pPr>
            <w:r w:rsidRPr="00305008">
              <w:rPr>
                <w:rFonts w:ascii="Times New Roman" w:hAnsi="Times New Roman"/>
                <w:sz w:val="26"/>
                <w:szCs w:val="26"/>
              </w:rPr>
              <w:t>–</w:t>
            </w:r>
          </w:p>
        </w:tc>
      </w:tr>
      <w:tr w:rsidR="00D51814" w:rsidRPr="00305008" w:rsidTr="006F0647">
        <w:trPr>
          <w:trHeight w:val="699"/>
        </w:trPr>
        <w:tc>
          <w:tcPr>
            <w:tcW w:w="734" w:type="pct"/>
            <w:shd w:val="clear" w:color="auto" w:fill="FFFFFF"/>
          </w:tcPr>
          <w:p w:rsidR="00D51814" w:rsidRPr="00305008" w:rsidRDefault="00D51814" w:rsidP="006F0647">
            <w:pPr>
              <w:rPr>
                <w:rFonts w:ascii="Times New Roman" w:hAnsi="Times New Roman"/>
                <w:sz w:val="26"/>
                <w:szCs w:val="26"/>
              </w:rPr>
            </w:pPr>
            <w:r w:rsidRPr="00305008">
              <w:rPr>
                <w:rFonts w:ascii="Times New Roman" w:hAnsi="Times New Roman"/>
                <w:sz w:val="26"/>
                <w:szCs w:val="26"/>
              </w:rPr>
              <w:t>5</w:t>
            </w:r>
          </w:p>
        </w:tc>
        <w:tc>
          <w:tcPr>
            <w:tcW w:w="2723" w:type="pct"/>
            <w:shd w:val="clear" w:color="auto" w:fill="FFFFFF"/>
          </w:tcPr>
          <w:p w:rsidR="00D51814" w:rsidRPr="00305008" w:rsidRDefault="00D51814" w:rsidP="006F0647">
            <w:pPr>
              <w:rPr>
                <w:rFonts w:ascii="Times New Roman" w:hAnsi="Times New Roman"/>
                <w:sz w:val="26"/>
                <w:szCs w:val="26"/>
              </w:rPr>
            </w:pPr>
            <w:r w:rsidRPr="00305008">
              <w:rPr>
                <w:rFonts w:ascii="Times New Roman" w:hAnsi="Times New Roman"/>
                <w:sz w:val="26"/>
                <w:szCs w:val="26"/>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810" w:type="pct"/>
            <w:shd w:val="clear" w:color="auto" w:fill="FFFFFF"/>
            <w:vAlign w:val="center"/>
          </w:tcPr>
          <w:p w:rsidR="00D51814" w:rsidRPr="00305008" w:rsidRDefault="00D51814" w:rsidP="006F0647">
            <w:pPr>
              <w:jc w:val="center"/>
              <w:rPr>
                <w:rFonts w:ascii="Times New Roman" w:hAnsi="Times New Roman"/>
                <w:sz w:val="26"/>
                <w:szCs w:val="26"/>
              </w:rPr>
            </w:pPr>
            <w:r w:rsidRPr="00305008">
              <w:rPr>
                <w:rFonts w:ascii="Times New Roman" w:hAnsi="Times New Roman"/>
                <w:sz w:val="26"/>
                <w:szCs w:val="26"/>
              </w:rPr>
              <w:t>–</w:t>
            </w:r>
          </w:p>
        </w:tc>
        <w:tc>
          <w:tcPr>
            <w:tcW w:w="733" w:type="pct"/>
            <w:shd w:val="clear" w:color="auto" w:fill="FFFFFF"/>
            <w:vAlign w:val="center"/>
          </w:tcPr>
          <w:p w:rsidR="00D51814" w:rsidRPr="00305008" w:rsidRDefault="00D51814" w:rsidP="006F0647">
            <w:pPr>
              <w:jc w:val="center"/>
              <w:rPr>
                <w:rFonts w:ascii="Times New Roman" w:hAnsi="Times New Roman"/>
                <w:sz w:val="26"/>
                <w:szCs w:val="26"/>
              </w:rPr>
            </w:pPr>
            <w:r w:rsidRPr="00305008">
              <w:rPr>
                <w:rFonts w:ascii="Times New Roman" w:hAnsi="Times New Roman"/>
                <w:sz w:val="26"/>
                <w:szCs w:val="26"/>
              </w:rPr>
              <w:t>–</w:t>
            </w:r>
          </w:p>
        </w:tc>
      </w:tr>
      <w:tr w:rsidR="00D51814" w:rsidRPr="00305008" w:rsidTr="006F0647">
        <w:trPr>
          <w:trHeight w:val="699"/>
        </w:trPr>
        <w:tc>
          <w:tcPr>
            <w:tcW w:w="734" w:type="pct"/>
            <w:shd w:val="clear" w:color="auto" w:fill="FFFFFF"/>
          </w:tcPr>
          <w:p w:rsidR="00D51814" w:rsidRPr="00305008" w:rsidRDefault="00D51814" w:rsidP="006F0647">
            <w:pPr>
              <w:rPr>
                <w:rFonts w:ascii="Times New Roman" w:hAnsi="Times New Roman"/>
                <w:sz w:val="26"/>
                <w:szCs w:val="26"/>
              </w:rPr>
            </w:pPr>
            <w:r w:rsidRPr="00305008">
              <w:rPr>
                <w:rFonts w:ascii="Times New Roman" w:hAnsi="Times New Roman"/>
                <w:sz w:val="26"/>
                <w:szCs w:val="26"/>
              </w:rPr>
              <w:t>6</w:t>
            </w:r>
          </w:p>
        </w:tc>
        <w:tc>
          <w:tcPr>
            <w:tcW w:w="2723" w:type="pct"/>
            <w:shd w:val="clear" w:color="auto" w:fill="FFFFFF"/>
          </w:tcPr>
          <w:p w:rsidR="00D51814" w:rsidRPr="00305008" w:rsidRDefault="00D51814" w:rsidP="006F0647">
            <w:pPr>
              <w:rPr>
                <w:rFonts w:ascii="Times New Roman" w:hAnsi="Times New Roman"/>
                <w:sz w:val="26"/>
                <w:szCs w:val="26"/>
              </w:rPr>
            </w:pPr>
            <w:r w:rsidRPr="00305008">
              <w:rPr>
                <w:rFonts w:ascii="Times New Roman" w:hAnsi="Times New Roman"/>
                <w:sz w:val="26"/>
                <w:szCs w:val="26"/>
              </w:rPr>
              <w:t>Витрати на оборотні активи (матеріали, канцелярські товари тощо), гривень</w:t>
            </w:r>
          </w:p>
        </w:tc>
        <w:tc>
          <w:tcPr>
            <w:tcW w:w="810" w:type="pct"/>
            <w:shd w:val="clear" w:color="auto" w:fill="FFFFFF"/>
            <w:vAlign w:val="center"/>
          </w:tcPr>
          <w:p w:rsidR="00D51814" w:rsidRPr="00305008" w:rsidRDefault="00D51814" w:rsidP="006F0647">
            <w:pPr>
              <w:jc w:val="center"/>
              <w:rPr>
                <w:rFonts w:ascii="Times New Roman" w:hAnsi="Times New Roman"/>
                <w:sz w:val="26"/>
                <w:szCs w:val="26"/>
              </w:rPr>
            </w:pPr>
            <w:r w:rsidRPr="00305008">
              <w:rPr>
                <w:rFonts w:ascii="Times New Roman" w:hAnsi="Times New Roman"/>
                <w:sz w:val="26"/>
                <w:szCs w:val="26"/>
              </w:rPr>
              <w:t>–</w:t>
            </w:r>
          </w:p>
        </w:tc>
        <w:tc>
          <w:tcPr>
            <w:tcW w:w="733" w:type="pct"/>
            <w:shd w:val="clear" w:color="auto" w:fill="FFFFFF"/>
            <w:vAlign w:val="center"/>
          </w:tcPr>
          <w:p w:rsidR="00D51814" w:rsidRPr="00305008" w:rsidRDefault="00D51814" w:rsidP="006F0647">
            <w:pPr>
              <w:jc w:val="center"/>
              <w:rPr>
                <w:rFonts w:ascii="Times New Roman" w:hAnsi="Times New Roman"/>
                <w:sz w:val="26"/>
                <w:szCs w:val="26"/>
              </w:rPr>
            </w:pPr>
            <w:r w:rsidRPr="00305008">
              <w:rPr>
                <w:rFonts w:ascii="Times New Roman" w:hAnsi="Times New Roman"/>
                <w:sz w:val="26"/>
                <w:szCs w:val="26"/>
              </w:rPr>
              <w:t>–</w:t>
            </w:r>
          </w:p>
        </w:tc>
      </w:tr>
      <w:tr w:rsidR="00D51814" w:rsidRPr="00305008" w:rsidTr="006F0647">
        <w:trPr>
          <w:trHeight w:val="699"/>
        </w:trPr>
        <w:tc>
          <w:tcPr>
            <w:tcW w:w="734" w:type="pct"/>
            <w:shd w:val="clear" w:color="auto" w:fill="FFFFFF"/>
          </w:tcPr>
          <w:p w:rsidR="00D51814" w:rsidRPr="00305008" w:rsidRDefault="00D51814" w:rsidP="006F0647">
            <w:pPr>
              <w:rPr>
                <w:rFonts w:ascii="Times New Roman" w:hAnsi="Times New Roman"/>
                <w:sz w:val="26"/>
                <w:szCs w:val="26"/>
              </w:rPr>
            </w:pPr>
            <w:r w:rsidRPr="00305008">
              <w:rPr>
                <w:rFonts w:ascii="Times New Roman" w:hAnsi="Times New Roman"/>
                <w:sz w:val="26"/>
                <w:szCs w:val="26"/>
              </w:rPr>
              <w:t>7</w:t>
            </w:r>
          </w:p>
        </w:tc>
        <w:tc>
          <w:tcPr>
            <w:tcW w:w="2723" w:type="pct"/>
            <w:shd w:val="clear" w:color="auto" w:fill="FFFFFF"/>
          </w:tcPr>
          <w:p w:rsidR="00D51814" w:rsidRPr="00305008" w:rsidRDefault="00D51814" w:rsidP="006F0647">
            <w:pPr>
              <w:rPr>
                <w:rFonts w:ascii="Times New Roman" w:hAnsi="Times New Roman"/>
                <w:sz w:val="26"/>
                <w:szCs w:val="26"/>
              </w:rPr>
            </w:pPr>
            <w:r w:rsidRPr="00305008">
              <w:rPr>
                <w:rFonts w:ascii="Times New Roman" w:hAnsi="Times New Roman"/>
                <w:sz w:val="26"/>
                <w:szCs w:val="26"/>
              </w:rPr>
              <w:t>Витрати, пов’язані із наймом додаткового персоналу, гривень</w:t>
            </w:r>
          </w:p>
        </w:tc>
        <w:tc>
          <w:tcPr>
            <w:tcW w:w="810" w:type="pct"/>
            <w:shd w:val="clear" w:color="auto" w:fill="FFFFFF"/>
            <w:vAlign w:val="center"/>
          </w:tcPr>
          <w:p w:rsidR="00D51814" w:rsidRPr="00305008" w:rsidRDefault="00D51814" w:rsidP="006F0647">
            <w:pPr>
              <w:jc w:val="center"/>
              <w:rPr>
                <w:rFonts w:ascii="Times New Roman" w:hAnsi="Times New Roman"/>
                <w:sz w:val="26"/>
                <w:szCs w:val="26"/>
              </w:rPr>
            </w:pPr>
            <w:r w:rsidRPr="00305008">
              <w:rPr>
                <w:rFonts w:ascii="Times New Roman" w:hAnsi="Times New Roman"/>
                <w:sz w:val="26"/>
                <w:szCs w:val="26"/>
              </w:rPr>
              <w:t>–</w:t>
            </w:r>
          </w:p>
        </w:tc>
        <w:tc>
          <w:tcPr>
            <w:tcW w:w="733" w:type="pct"/>
            <w:shd w:val="clear" w:color="auto" w:fill="FFFFFF"/>
            <w:vAlign w:val="center"/>
          </w:tcPr>
          <w:p w:rsidR="00D51814" w:rsidRPr="00305008" w:rsidRDefault="00D51814" w:rsidP="006F0647">
            <w:pPr>
              <w:jc w:val="center"/>
              <w:rPr>
                <w:rFonts w:ascii="Times New Roman" w:hAnsi="Times New Roman"/>
                <w:sz w:val="26"/>
                <w:szCs w:val="26"/>
              </w:rPr>
            </w:pPr>
            <w:r w:rsidRPr="00305008">
              <w:rPr>
                <w:rFonts w:ascii="Times New Roman" w:hAnsi="Times New Roman"/>
                <w:sz w:val="26"/>
                <w:szCs w:val="26"/>
              </w:rPr>
              <w:t>–</w:t>
            </w:r>
          </w:p>
        </w:tc>
      </w:tr>
      <w:tr w:rsidR="00D51814" w:rsidRPr="00305008" w:rsidTr="00D15BA9">
        <w:trPr>
          <w:trHeight w:val="393"/>
        </w:trPr>
        <w:tc>
          <w:tcPr>
            <w:tcW w:w="734" w:type="pct"/>
            <w:shd w:val="clear" w:color="auto" w:fill="FFFFFF"/>
          </w:tcPr>
          <w:p w:rsidR="00D51814" w:rsidRPr="00305008" w:rsidRDefault="00D51814" w:rsidP="006F0647">
            <w:pPr>
              <w:rPr>
                <w:rFonts w:ascii="Times New Roman" w:hAnsi="Times New Roman"/>
                <w:sz w:val="26"/>
                <w:szCs w:val="26"/>
              </w:rPr>
            </w:pPr>
            <w:r w:rsidRPr="00305008">
              <w:rPr>
                <w:rFonts w:ascii="Times New Roman" w:hAnsi="Times New Roman"/>
                <w:sz w:val="26"/>
                <w:szCs w:val="26"/>
              </w:rPr>
              <w:t>8</w:t>
            </w:r>
          </w:p>
        </w:tc>
        <w:tc>
          <w:tcPr>
            <w:tcW w:w="2723" w:type="pct"/>
            <w:shd w:val="clear" w:color="auto" w:fill="FFFFFF"/>
          </w:tcPr>
          <w:p w:rsidR="00D51814" w:rsidRPr="00305008" w:rsidRDefault="00D51814" w:rsidP="006F0647">
            <w:pPr>
              <w:rPr>
                <w:rFonts w:ascii="Times New Roman" w:hAnsi="Times New Roman"/>
                <w:sz w:val="26"/>
                <w:szCs w:val="26"/>
              </w:rPr>
            </w:pPr>
            <w:r w:rsidRPr="00305008">
              <w:rPr>
                <w:rFonts w:ascii="Times New Roman" w:hAnsi="Times New Roman"/>
                <w:sz w:val="26"/>
                <w:szCs w:val="26"/>
              </w:rPr>
              <w:t>Інше (уточнити), гривень</w:t>
            </w:r>
          </w:p>
        </w:tc>
        <w:tc>
          <w:tcPr>
            <w:tcW w:w="810" w:type="pct"/>
            <w:shd w:val="clear" w:color="auto" w:fill="FFFFFF"/>
            <w:vAlign w:val="center"/>
          </w:tcPr>
          <w:p w:rsidR="00D51814" w:rsidRPr="00305008" w:rsidRDefault="00D51814" w:rsidP="006F0647">
            <w:pPr>
              <w:jc w:val="center"/>
              <w:rPr>
                <w:rFonts w:ascii="Times New Roman" w:hAnsi="Times New Roman"/>
                <w:sz w:val="26"/>
                <w:szCs w:val="26"/>
              </w:rPr>
            </w:pPr>
            <w:r w:rsidRPr="00305008">
              <w:rPr>
                <w:rFonts w:ascii="Times New Roman" w:hAnsi="Times New Roman"/>
                <w:sz w:val="26"/>
                <w:szCs w:val="26"/>
              </w:rPr>
              <w:t>–</w:t>
            </w:r>
          </w:p>
        </w:tc>
        <w:tc>
          <w:tcPr>
            <w:tcW w:w="733" w:type="pct"/>
            <w:shd w:val="clear" w:color="auto" w:fill="FFFFFF"/>
            <w:vAlign w:val="center"/>
          </w:tcPr>
          <w:p w:rsidR="00D51814" w:rsidRPr="00305008" w:rsidRDefault="00D51814" w:rsidP="006F0647">
            <w:pPr>
              <w:jc w:val="center"/>
              <w:rPr>
                <w:rFonts w:ascii="Times New Roman" w:hAnsi="Times New Roman"/>
                <w:sz w:val="26"/>
                <w:szCs w:val="26"/>
              </w:rPr>
            </w:pPr>
            <w:r w:rsidRPr="00305008">
              <w:rPr>
                <w:rFonts w:ascii="Times New Roman" w:hAnsi="Times New Roman"/>
                <w:sz w:val="26"/>
                <w:szCs w:val="26"/>
              </w:rPr>
              <w:t>–</w:t>
            </w:r>
          </w:p>
        </w:tc>
      </w:tr>
      <w:tr w:rsidR="00D51814" w:rsidRPr="00305008" w:rsidTr="006F0647">
        <w:trPr>
          <w:trHeight w:val="699"/>
        </w:trPr>
        <w:tc>
          <w:tcPr>
            <w:tcW w:w="734" w:type="pct"/>
            <w:shd w:val="clear" w:color="auto" w:fill="FFFFFF"/>
          </w:tcPr>
          <w:p w:rsidR="00D51814" w:rsidRPr="00305008" w:rsidRDefault="00D51814" w:rsidP="006F0647">
            <w:pPr>
              <w:rPr>
                <w:rFonts w:ascii="Times New Roman" w:hAnsi="Times New Roman"/>
                <w:sz w:val="26"/>
                <w:szCs w:val="26"/>
              </w:rPr>
            </w:pPr>
            <w:r w:rsidRPr="00305008">
              <w:rPr>
                <w:rFonts w:ascii="Times New Roman" w:hAnsi="Times New Roman"/>
                <w:sz w:val="26"/>
                <w:szCs w:val="26"/>
              </w:rPr>
              <w:t>9</w:t>
            </w:r>
          </w:p>
        </w:tc>
        <w:tc>
          <w:tcPr>
            <w:tcW w:w="2723" w:type="pct"/>
            <w:shd w:val="clear" w:color="auto" w:fill="FFFFFF"/>
          </w:tcPr>
          <w:p w:rsidR="00D51814" w:rsidRPr="00305008" w:rsidRDefault="00D51814" w:rsidP="006F0647">
            <w:pPr>
              <w:rPr>
                <w:rFonts w:ascii="Times New Roman" w:hAnsi="Times New Roman"/>
                <w:sz w:val="26"/>
                <w:szCs w:val="26"/>
              </w:rPr>
            </w:pPr>
            <w:r w:rsidRPr="00305008">
              <w:rPr>
                <w:rFonts w:ascii="Times New Roman" w:hAnsi="Times New Roman"/>
                <w:sz w:val="26"/>
                <w:szCs w:val="26"/>
              </w:rPr>
              <w:t>РАЗОМ (сума рядків: 1 + 2 + 3 + 4 + 5 + 6 + 7 + 8), гривень</w:t>
            </w:r>
          </w:p>
        </w:tc>
        <w:tc>
          <w:tcPr>
            <w:tcW w:w="810" w:type="pct"/>
            <w:shd w:val="clear" w:color="auto" w:fill="FFFFFF"/>
            <w:vAlign w:val="center"/>
          </w:tcPr>
          <w:p w:rsidR="00D51814" w:rsidRPr="00305008" w:rsidRDefault="00D51814" w:rsidP="006F0647">
            <w:pPr>
              <w:jc w:val="center"/>
              <w:rPr>
                <w:rFonts w:ascii="Times New Roman" w:hAnsi="Times New Roman"/>
                <w:sz w:val="26"/>
                <w:szCs w:val="26"/>
              </w:rPr>
            </w:pPr>
            <w:r w:rsidRPr="00305008">
              <w:rPr>
                <w:rFonts w:ascii="Times New Roman" w:hAnsi="Times New Roman"/>
                <w:sz w:val="26"/>
                <w:szCs w:val="26"/>
              </w:rPr>
              <w:t>–</w:t>
            </w:r>
          </w:p>
        </w:tc>
        <w:tc>
          <w:tcPr>
            <w:tcW w:w="733" w:type="pct"/>
            <w:shd w:val="clear" w:color="auto" w:fill="FFFFFF"/>
            <w:vAlign w:val="center"/>
          </w:tcPr>
          <w:p w:rsidR="00D51814" w:rsidRPr="00305008" w:rsidRDefault="00D51814" w:rsidP="006F0647">
            <w:pPr>
              <w:jc w:val="center"/>
              <w:rPr>
                <w:rFonts w:ascii="Times New Roman" w:hAnsi="Times New Roman"/>
                <w:sz w:val="26"/>
                <w:szCs w:val="26"/>
              </w:rPr>
            </w:pPr>
            <w:r w:rsidRPr="00305008">
              <w:rPr>
                <w:rFonts w:ascii="Times New Roman" w:hAnsi="Times New Roman"/>
                <w:sz w:val="26"/>
                <w:szCs w:val="26"/>
              </w:rPr>
              <w:t>–</w:t>
            </w:r>
          </w:p>
        </w:tc>
      </w:tr>
      <w:tr w:rsidR="00D51814" w:rsidRPr="00305008" w:rsidTr="006F0647">
        <w:trPr>
          <w:trHeight w:val="699"/>
        </w:trPr>
        <w:tc>
          <w:tcPr>
            <w:tcW w:w="734" w:type="pct"/>
            <w:shd w:val="clear" w:color="auto" w:fill="FFFFFF"/>
          </w:tcPr>
          <w:p w:rsidR="00D51814" w:rsidRPr="00305008" w:rsidRDefault="00D51814" w:rsidP="006F0647">
            <w:pPr>
              <w:rPr>
                <w:rFonts w:ascii="Times New Roman" w:hAnsi="Times New Roman"/>
                <w:sz w:val="26"/>
                <w:szCs w:val="26"/>
              </w:rPr>
            </w:pPr>
            <w:r w:rsidRPr="00305008">
              <w:rPr>
                <w:rFonts w:ascii="Times New Roman" w:hAnsi="Times New Roman"/>
                <w:sz w:val="26"/>
                <w:szCs w:val="26"/>
              </w:rPr>
              <w:t>10</w:t>
            </w:r>
          </w:p>
        </w:tc>
        <w:tc>
          <w:tcPr>
            <w:tcW w:w="2723" w:type="pct"/>
            <w:shd w:val="clear" w:color="auto" w:fill="FFFFFF"/>
          </w:tcPr>
          <w:p w:rsidR="00D51814" w:rsidRPr="00305008" w:rsidRDefault="00D51814" w:rsidP="006F0647">
            <w:pPr>
              <w:rPr>
                <w:rFonts w:ascii="Times New Roman" w:hAnsi="Times New Roman"/>
                <w:sz w:val="26"/>
                <w:szCs w:val="26"/>
              </w:rPr>
            </w:pPr>
            <w:r w:rsidRPr="00305008">
              <w:rPr>
                <w:rFonts w:ascii="Times New Roman" w:hAnsi="Times New Roman"/>
                <w:sz w:val="26"/>
                <w:szCs w:val="26"/>
              </w:rPr>
              <w:t>Кількість суб’єктів господарювання великого та середнього підприємництва, на яких буде поширено регулювання, одиниць</w:t>
            </w:r>
          </w:p>
        </w:tc>
        <w:tc>
          <w:tcPr>
            <w:tcW w:w="810" w:type="pct"/>
            <w:vAlign w:val="center"/>
          </w:tcPr>
          <w:p w:rsidR="00D51814" w:rsidRPr="00305008" w:rsidRDefault="00D51814" w:rsidP="006F0647">
            <w:pPr>
              <w:jc w:val="center"/>
              <w:rPr>
                <w:rFonts w:ascii="Times New Roman" w:hAnsi="Times New Roman"/>
                <w:sz w:val="26"/>
                <w:szCs w:val="26"/>
              </w:rPr>
            </w:pPr>
            <w:r w:rsidRPr="00305008">
              <w:rPr>
                <w:rFonts w:ascii="Times New Roman" w:hAnsi="Times New Roman"/>
                <w:sz w:val="26"/>
                <w:szCs w:val="26"/>
              </w:rPr>
              <w:t>13</w:t>
            </w:r>
          </w:p>
        </w:tc>
        <w:tc>
          <w:tcPr>
            <w:tcW w:w="733" w:type="pct"/>
            <w:vAlign w:val="center"/>
          </w:tcPr>
          <w:p w:rsidR="00D51814" w:rsidRPr="00305008" w:rsidRDefault="00D51814" w:rsidP="006F0647">
            <w:pPr>
              <w:jc w:val="center"/>
              <w:rPr>
                <w:rFonts w:ascii="Times New Roman" w:hAnsi="Times New Roman"/>
                <w:sz w:val="26"/>
                <w:szCs w:val="26"/>
              </w:rPr>
            </w:pPr>
            <w:r w:rsidRPr="00305008">
              <w:rPr>
                <w:rFonts w:ascii="Times New Roman" w:hAnsi="Times New Roman"/>
                <w:sz w:val="26"/>
                <w:szCs w:val="26"/>
              </w:rPr>
              <w:t>17</w:t>
            </w:r>
          </w:p>
        </w:tc>
      </w:tr>
      <w:tr w:rsidR="00D51814" w:rsidRPr="00305008" w:rsidTr="006F0647">
        <w:trPr>
          <w:trHeight w:val="699"/>
        </w:trPr>
        <w:tc>
          <w:tcPr>
            <w:tcW w:w="734" w:type="pct"/>
            <w:shd w:val="clear" w:color="auto" w:fill="FFFFFF"/>
          </w:tcPr>
          <w:p w:rsidR="00D51814" w:rsidRPr="00305008" w:rsidRDefault="00D51814" w:rsidP="006F0647">
            <w:pPr>
              <w:rPr>
                <w:rFonts w:ascii="Times New Roman" w:hAnsi="Times New Roman"/>
                <w:sz w:val="26"/>
                <w:szCs w:val="26"/>
              </w:rPr>
            </w:pPr>
            <w:r w:rsidRPr="00305008">
              <w:rPr>
                <w:rFonts w:ascii="Times New Roman" w:hAnsi="Times New Roman"/>
                <w:sz w:val="26"/>
                <w:szCs w:val="26"/>
              </w:rPr>
              <w:t>11</w:t>
            </w:r>
          </w:p>
        </w:tc>
        <w:tc>
          <w:tcPr>
            <w:tcW w:w="2723" w:type="pct"/>
            <w:shd w:val="clear" w:color="auto" w:fill="FFFFFF"/>
          </w:tcPr>
          <w:p w:rsidR="00D51814" w:rsidRPr="00305008" w:rsidRDefault="00D51814" w:rsidP="006F0647">
            <w:pPr>
              <w:rPr>
                <w:rFonts w:ascii="Times New Roman" w:hAnsi="Times New Roman"/>
                <w:sz w:val="26"/>
                <w:szCs w:val="26"/>
              </w:rPr>
            </w:pPr>
            <w:r w:rsidRPr="00305008">
              <w:rPr>
                <w:rFonts w:ascii="Times New Roman" w:hAnsi="Times New Roman"/>
                <w:sz w:val="26"/>
                <w:szCs w:val="26"/>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810" w:type="pct"/>
            <w:shd w:val="clear" w:color="auto" w:fill="FFFFFF"/>
            <w:vAlign w:val="center"/>
          </w:tcPr>
          <w:p w:rsidR="00D51814" w:rsidRPr="00305008" w:rsidRDefault="00D51814" w:rsidP="006F0647">
            <w:pPr>
              <w:jc w:val="center"/>
              <w:rPr>
                <w:rFonts w:ascii="Times New Roman" w:hAnsi="Times New Roman"/>
                <w:sz w:val="26"/>
                <w:szCs w:val="26"/>
              </w:rPr>
            </w:pPr>
            <w:r w:rsidRPr="00305008">
              <w:rPr>
                <w:rFonts w:ascii="Times New Roman" w:hAnsi="Times New Roman"/>
                <w:sz w:val="26"/>
                <w:szCs w:val="26"/>
              </w:rPr>
              <w:t>–</w:t>
            </w:r>
          </w:p>
        </w:tc>
        <w:tc>
          <w:tcPr>
            <w:tcW w:w="733" w:type="pct"/>
            <w:shd w:val="clear" w:color="auto" w:fill="FFFFFF"/>
            <w:vAlign w:val="center"/>
          </w:tcPr>
          <w:p w:rsidR="00D51814" w:rsidRPr="00305008" w:rsidRDefault="00D51814" w:rsidP="006F0647">
            <w:pPr>
              <w:jc w:val="center"/>
              <w:rPr>
                <w:rFonts w:ascii="Times New Roman" w:hAnsi="Times New Roman"/>
                <w:sz w:val="26"/>
                <w:szCs w:val="26"/>
              </w:rPr>
            </w:pPr>
            <w:r w:rsidRPr="00305008">
              <w:rPr>
                <w:rFonts w:ascii="Times New Roman" w:hAnsi="Times New Roman"/>
                <w:sz w:val="26"/>
                <w:szCs w:val="26"/>
              </w:rPr>
              <w:t>–</w:t>
            </w:r>
          </w:p>
        </w:tc>
      </w:tr>
    </w:tbl>
    <w:p w:rsidR="00D51814" w:rsidRPr="00305008" w:rsidRDefault="00D51814" w:rsidP="00250216">
      <w:pPr>
        <w:widowControl w:val="0"/>
        <w:overflowPunct w:val="0"/>
        <w:autoSpaceDE w:val="0"/>
        <w:autoSpaceDN w:val="0"/>
        <w:adjustRightInd w:val="0"/>
        <w:ind w:firstLine="567"/>
        <w:jc w:val="both"/>
        <w:textAlignment w:val="baseline"/>
        <w:rPr>
          <w:rFonts w:ascii="Times New Roman" w:hAnsi="Times New Roman"/>
          <w:sz w:val="26"/>
          <w:szCs w:val="26"/>
        </w:rPr>
      </w:pPr>
      <w:r w:rsidRPr="00305008">
        <w:rPr>
          <w:rFonts w:ascii="Times New Roman" w:hAnsi="Times New Roman"/>
          <w:sz w:val="26"/>
          <w:szCs w:val="26"/>
        </w:rPr>
        <w:t xml:space="preserve">* </w:t>
      </w:r>
      <w:bookmarkStart w:id="7" w:name="_Hlk129040777"/>
      <w:r w:rsidRPr="00305008">
        <w:rPr>
          <w:rFonts w:ascii="Times New Roman" w:hAnsi="Times New Roman"/>
          <w:sz w:val="26"/>
          <w:szCs w:val="26"/>
        </w:rPr>
        <w:t>Суб’єкти господарювання</w:t>
      </w:r>
      <w:bookmarkEnd w:id="7"/>
      <w:r w:rsidRPr="00305008">
        <w:rPr>
          <w:rFonts w:ascii="Times New Roman" w:hAnsi="Times New Roman"/>
          <w:sz w:val="26"/>
          <w:szCs w:val="26"/>
        </w:rPr>
        <w:t>, на основі яких здійснювався аналіз вже мають впроваджені документи системи управління (настанову щодо системи управління, настанову з якості), що повинні періодично переглядатися. Проєктом НПА не встановлюються вимоги до розроблення нових документів та здійснення заходів, відмінних від встановлених у чинних «Вимогах до програм забезпечення якості при перевезенні радіоактивних матеріалів», тому витрати, що виникають у зв’язку із введенням в дію проєкту НПА не є додатковими.</w:t>
      </w:r>
    </w:p>
    <w:p w:rsidR="00D51814" w:rsidRPr="00305008" w:rsidRDefault="00D51814" w:rsidP="00E82349">
      <w:pPr>
        <w:widowControl w:val="0"/>
        <w:overflowPunct w:val="0"/>
        <w:autoSpaceDE w:val="0"/>
        <w:autoSpaceDN w:val="0"/>
        <w:adjustRightInd w:val="0"/>
        <w:spacing w:after="120"/>
        <w:ind w:firstLine="567"/>
        <w:jc w:val="both"/>
        <w:textAlignment w:val="baseline"/>
        <w:rPr>
          <w:rFonts w:ascii="Times New Roman" w:hAnsi="Times New Roman"/>
          <w:sz w:val="26"/>
          <w:szCs w:val="26"/>
        </w:rPr>
      </w:pPr>
      <w:r w:rsidRPr="00305008">
        <w:rPr>
          <w:rFonts w:ascii="Times New Roman" w:hAnsi="Times New Roman"/>
          <w:sz w:val="26"/>
          <w:szCs w:val="26"/>
        </w:rPr>
        <w:t>Як видно з цієї таблиці, введення в дію проєкту НПА на початковому етапі не потребує здійснення додаткових витрат порівняно з тими, що вже передбачені під час забезпечення виконання комплексу заходів для розроблення, впровадження, оцінки та постійного удосконалення системи управління діяльністю у сфері безпечного перевезення РМ, потрібних для забезпечення дотримання ПБПРМ-2020.</w:t>
      </w:r>
    </w:p>
    <w:p w:rsidR="00D51814" w:rsidRPr="00305008" w:rsidRDefault="00D51814" w:rsidP="00E82349">
      <w:pPr>
        <w:widowControl w:val="0"/>
        <w:overflowPunct w:val="0"/>
        <w:autoSpaceDE w:val="0"/>
        <w:autoSpaceDN w:val="0"/>
        <w:adjustRightInd w:val="0"/>
        <w:spacing w:after="120"/>
        <w:ind w:firstLine="567"/>
        <w:jc w:val="both"/>
        <w:textAlignment w:val="baseline"/>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41"/>
        <w:gridCol w:w="5498"/>
      </w:tblGrid>
      <w:tr w:rsidR="00D51814" w:rsidRPr="00305008" w:rsidTr="00FD4BBD">
        <w:tc>
          <w:tcPr>
            <w:tcW w:w="2206" w:type="pct"/>
            <w:tcMar>
              <w:top w:w="100" w:type="dxa"/>
              <w:left w:w="100" w:type="dxa"/>
              <w:bottom w:w="100" w:type="dxa"/>
              <w:right w:w="100" w:type="dxa"/>
            </w:tcMar>
          </w:tcPr>
          <w:p w:rsidR="00D51814" w:rsidRPr="00305008" w:rsidRDefault="00D51814" w:rsidP="00BA7A5A">
            <w:pPr>
              <w:jc w:val="center"/>
              <w:rPr>
                <w:rFonts w:ascii="Times New Roman" w:hAnsi="Times New Roman"/>
                <w:sz w:val="26"/>
                <w:szCs w:val="26"/>
              </w:rPr>
            </w:pPr>
            <w:r w:rsidRPr="00305008">
              <w:rPr>
                <w:rFonts w:ascii="Times New Roman" w:hAnsi="Times New Roman"/>
                <w:sz w:val="26"/>
                <w:szCs w:val="26"/>
              </w:rPr>
              <w:t>Сумарні витрати за альтернативами</w:t>
            </w:r>
          </w:p>
        </w:tc>
        <w:tc>
          <w:tcPr>
            <w:tcW w:w="2794" w:type="pct"/>
            <w:tcMar>
              <w:top w:w="100" w:type="dxa"/>
              <w:left w:w="100" w:type="dxa"/>
              <w:bottom w:w="100" w:type="dxa"/>
              <w:right w:w="100" w:type="dxa"/>
            </w:tcMar>
          </w:tcPr>
          <w:p w:rsidR="00D51814" w:rsidRPr="00305008" w:rsidRDefault="00D51814" w:rsidP="00A100B3">
            <w:pPr>
              <w:jc w:val="center"/>
              <w:rPr>
                <w:rFonts w:ascii="Times New Roman" w:hAnsi="Times New Roman"/>
                <w:sz w:val="26"/>
                <w:szCs w:val="26"/>
              </w:rPr>
            </w:pPr>
            <w:r w:rsidRPr="00305008">
              <w:rPr>
                <w:rFonts w:ascii="Times New Roman" w:hAnsi="Times New Roman"/>
                <w:sz w:val="26"/>
                <w:szCs w:val="26"/>
              </w:rPr>
              <w:t>Сума витрат, гривень</w:t>
            </w:r>
          </w:p>
        </w:tc>
      </w:tr>
      <w:tr w:rsidR="00D51814" w:rsidRPr="00305008" w:rsidTr="00FD4BBD">
        <w:tc>
          <w:tcPr>
            <w:tcW w:w="2206" w:type="pct"/>
          </w:tcPr>
          <w:p w:rsidR="00D51814" w:rsidRPr="00305008" w:rsidRDefault="00D51814" w:rsidP="00BA7A5A">
            <w:pPr>
              <w:rPr>
                <w:rFonts w:ascii="Times New Roman" w:hAnsi="Times New Roman"/>
                <w:sz w:val="26"/>
                <w:szCs w:val="26"/>
              </w:rPr>
            </w:pPr>
            <w:r w:rsidRPr="00305008">
              <w:rPr>
                <w:rFonts w:ascii="Times New Roman" w:hAnsi="Times New Roman"/>
                <w:sz w:val="26"/>
                <w:szCs w:val="26"/>
              </w:rPr>
              <w:t xml:space="preserve">Альтернатива 1 </w:t>
            </w:r>
          </w:p>
          <w:p w:rsidR="00D51814" w:rsidRPr="00305008" w:rsidRDefault="00D51814" w:rsidP="00BA7A5A">
            <w:pPr>
              <w:rPr>
                <w:rFonts w:ascii="Times New Roman" w:hAnsi="Times New Roman"/>
                <w:b/>
                <w:sz w:val="26"/>
                <w:szCs w:val="26"/>
              </w:rPr>
            </w:pPr>
          </w:p>
        </w:tc>
        <w:tc>
          <w:tcPr>
            <w:tcW w:w="2794" w:type="pct"/>
            <w:tcMar>
              <w:top w:w="20" w:type="dxa"/>
              <w:left w:w="20" w:type="dxa"/>
              <w:bottom w:w="20" w:type="dxa"/>
              <w:right w:w="20" w:type="dxa"/>
            </w:tcMar>
            <w:vAlign w:val="center"/>
          </w:tcPr>
          <w:p w:rsidR="00D51814" w:rsidRPr="00305008" w:rsidRDefault="00D51814" w:rsidP="00FD4BBD">
            <w:pPr>
              <w:ind w:left="110" w:right="113"/>
              <w:rPr>
                <w:rFonts w:ascii="Times New Roman" w:hAnsi="Times New Roman"/>
                <w:sz w:val="26"/>
                <w:szCs w:val="26"/>
              </w:rPr>
            </w:pPr>
            <w:r w:rsidRPr="00305008">
              <w:rPr>
                <w:rFonts w:ascii="Times New Roman" w:hAnsi="Times New Roman"/>
                <w:sz w:val="26"/>
                <w:szCs w:val="26"/>
              </w:rPr>
              <w:t xml:space="preserve">Витрати на ліквідацію наслідків аварій, що можуть виникати внаслідок відсутності чіткого дотримання положень </w:t>
            </w:r>
            <w:bookmarkStart w:id="8" w:name="_Hlk126193574"/>
            <w:r w:rsidRPr="00305008">
              <w:rPr>
                <w:rFonts w:ascii="Times New Roman" w:hAnsi="Times New Roman"/>
                <w:sz w:val="26"/>
                <w:szCs w:val="26"/>
              </w:rPr>
              <w:t>ПБПРМ-20</w:t>
            </w:r>
            <w:bookmarkEnd w:id="8"/>
            <w:r w:rsidRPr="00305008">
              <w:rPr>
                <w:rFonts w:ascii="Times New Roman" w:hAnsi="Times New Roman"/>
                <w:sz w:val="26"/>
                <w:szCs w:val="26"/>
              </w:rPr>
              <w:t>20 під час перевезення РМ</w:t>
            </w:r>
          </w:p>
        </w:tc>
      </w:tr>
      <w:tr w:rsidR="00D51814" w:rsidRPr="00305008" w:rsidTr="00FD4BBD">
        <w:tc>
          <w:tcPr>
            <w:tcW w:w="2206" w:type="pct"/>
            <w:tcMar>
              <w:top w:w="100" w:type="dxa"/>
              <w:left w:w="100" w:type="dxa"/>
              <w:bottom w:w="100" w:type="dxa"/>
              <w:right w:w="100" w:type="dxa"/>
            </w:tcMar>
          </w:tcPr>
          <w:p w:rsidR="00D51814" w:rsidRPr="00305008" w:rsidRDefault="00D51814" w:rsidP="00BA7A5A">
            <w:pPr>
              <w:rPr>
                <w:rFonts w:ascii="Times New Roman" w:hAnsi="Times New Roman"/>
                <w:sz w:val="26"/>
                <w:szCs w:val="26"/>
              </w:rPr>
            </w:pPr>
            <w:r w:rsidRPr="00305008">
              <w:rPr>
                <w:rFonts w:ascii="Times New Roman" w:hAnsi="Times New Roman"/>
                <w:sz w:val="26"/>
                <w:szCs w:val="26"/>
              </w:rPr>
              <w:t xml:space="preserve">Альтернатива 2 </w:t>
            </w:r>
          </w:p>
          <w:p w:rsidR="00D51814" w:rsidRPr="00305008" w:rsidRDefault="00D51814" w:rsidP="00BA7A5A">
            <w:pPr>
              <w:rPr>
                <w:rFonts w:ascii="Times New Roman" w:hAnsi="Times New Roman"/>
                <w:sz w:val="26"/>
                <w:szCs w:val="26"/>
              </w:rPr>
            </w:pPr>
          </w:p>
        </w:tc>
        <w:tc>
          <w:tcPr>
            <w:tcW w:w="2794" w:type="pct"/>
            <w:tcMar>
              <w:top w:w="100" w:type="dxa"/>
              <w:left w:w="100" w:type="dxa"/>
              <w:bottom w:w="100" w:type="dxa"/>
              <w:right w:w="100" w:type="dxa"/>
            </w:tcMar>
            <w:vAlign w:val="center"/>
          </w:tcPr>
          <w:p w:rsidR="00D51814" w:rsidRPr="00305008" w:rsidRDefault="00D51814" w:rsidP="00A100B3">
            <w:pPr>
              <w:ind w:left="110" w:right="113"/>
              <w:jc w:val="center"/>
              <w:rPr>
                <w:rFonts w:ascii="Times New Roman" w:hAnsi="Times New Roman"/>
                <w:sz w:val="26"/>
                <w:szCs w:val="26"/>
              </w:rPr>
            </w:pPr>
            <w:r w:rsidRPr="00305008">
              <w:rPr>
                <w:rFonts w:ascii="Times New Roman" w:hAnsi="Times New Roman"/>
                <w:sz w:val="26"/>
                <w:szCs w:val="26"/>
              </w:rPr>
              <w:t>0</w:t>
            </w:r>
          </w:p>
          <w:p w:rsidR="00D51814" w:rsidRPr="00305008" w:rsidRDefault="00D51814" w:rsidP="00DF1631">
            <w:pPr>
              <w:ind w:left="110" w:right="113"/>
              <w:rPr>
                <w:rFonts w:ascii="Times New Roman" w:hAnsi="Times New Roman"/>
                <w:sz w:val="26"/>
                <w:szCs w:val="26"/>
              </w:rPr>
            </w:pPr>
            <w:r w:rsidRPr="00305008">
              <w:rPr>
                <w:rFonts w:ascii="Times New Roman" w:hAnsi="Times New Roman"/>
                <w:sz w:val="26"/>
                <w:szCs w:val="26"/>
              </w:rPr>
              <w:t xml:space="preserve">Додаткові витрати суб’єктів господарювання відсутні (ці ж витрати передбачені на виконання дії чинних </w:t>
            </w:r>
            <w:r w:rsidRPr="00305008">
              <w:rPr>
                <w:rFonts w:ascii="Times New Roman" w:hAnsi="Times New Roman"/>
                <w:sz w:val="26"/>
                <w:szCs w:val="26"/>
              </w:rPr>
              <w:br/>
              <w:t>«Вимог до програм забезпечення якості при перевезенні радіоактивних матеріалів», що підлягають скасуванню)</w:t>
            </w:r>
          </w:p>
        </w:tc>
      </w:tr>
    </w:tbl>
    <w:p w:rsidR="00D51814" w:rsidRPr="00305008" w:rsidRDefault="00D51814" w:rsidP="00901B55">
      <w:pPr>
        <w:widowControl w:val="0"/>
        <w:overflowPunct w:val="0"/>
        <w:autoSpaceDE w:val="0"/>
        <w:autoSpaceDN w:val="0"/>
        <w:adjustRightInd w:val="0"/>
        <w:jc w:val="both"/>
        <w:textAlignment w:val="baseline"/>
        <w:rPr>
          <w:rFonts w:ascii="Times New Roman" w:hAnsi="Times New Roman"/>
          <w:sz w:val="26"/>
          <w:szCs w:val="26"/>
        </w:rPr>
      </w:pPr>
    </w:p>
    <w:p w:rsidR="00D51814" w:rsidRPr="00305008" w:rsidRDefault="00D51814" w:rsidP="002E33B8">
      <w:pPr>
        <w:pStyle w:val="AeiOaieaaeaec"/>
        <w:ind w:firstLine="709"/>
        <w:jc w:val="both"/>
        <w:rPr>
          <w:b/>
          <w:color w:val="auto"/>
          <w:sz w:val="26"/>
          <w:szCs w:val="26"/>
          <w:lang w:val="uk-UA"/>
        </w:rPr>
      </w:pPr>
      <w:r w:rsidRPr="00305008">
        <w:rPr>
          <w:b/>
          <w:color w:val="auto"/>
          <w:sz w:val="26"/>
          <w:szCs w:val="26"/>
          <w:lang w:val="en-US"/>
        </w:rPr>
        <w:t>IV</w:t>
      </w:r>
      <w:r w:rsidRPr="00305008">
        <w:rPr>
          <w:b/>
          <w:color w:val="auto"/>
          <w:sz w:val="26"/>
          <w:szCs w:val="26"/>
        </w:rPr>
        <w:t xml:space="preserve">. </w:t>
      </w:r>
      <w:r w:rsidRPr="00305008">
        <w:rPr>
          <w:b/>
          <w:color w:val="auto"/>
          <w:sz w:val="26"/>
          <w:szCs w:val="26"/>
          <w:lang w:val="uk-UA"/>
        </w:rPr>
        <w:t>Вибір найбільш оптимального альтернативного способу досягнення цілей</w:t>
      </w:r>
    </w:p>
    <w:p w:rsidR="00D51814" w:rsidRPr="00305008" w:rsidRDefault="00D51814" w:rsidP="002E33B8">
      <w:pPr>
        <w:pStyle w:val="AeiOaieaaeaec"/>
        <w:jc w:val="both"/>
        <w:rPr>
          <w:color w:val="auto"/>
          <w:sz w:val="26"/>
          <w:szCs w:val="26"/>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76"/>
        <w:gridCol w:w="2958"/>
        <w:gridCol w:w="3345"/>
      </w:tblGrid>
      <w:tr w:rsidR="00D51814" w:rsidRPr="00305008" w:rsidTr="002F29B9">
        <w:tc>
          <w:tcPr>
            <w:tcW w:w="1744" w:type="pct"/>
            <w:tcMar>
              <w:top w:w="20" w:type="dxa"/>
              <w:left w:w="20" w:type="dxa"/>
              <w:bottom w:w="20" w:type="dxa"/>
              <w:right w:w="20" w:type="dxa"/>
            </w:tcMar>
          </w:tcPr>
          <w:p w:rsidR="00D51814" w:rsidRPr="00305008" w:rsidRDefault="00D51814" w:rsidP="006925B7">
            <w:pPr>
              <w:jc w:val="center"/>
              <w:rPr>
                <w:rFonts w:ascii="Times New Roman" w:hAnsi="Times New Roman"/>
                <w:sz w:val="26"/>
                <w:szCs w:val="26"/>
              </w:rPr>
            </w:pPr>
            <w:r w:rsidRPr="00305008">
              <w:rPr>
                <w:rFonts w:ascii="Times New Roman" w:hAnsi="Times New Roman"/>
                <w:sz w:val="26"/>
                <w:szCs w:val="26"/>
              </w:rPr>
              <w:t>Рейтинг результативності (досягнення цілей під час вирішення проблеми)</w:t>
            </w:r>
          </w:p>
        </w:tc>
        <w:tc>
          <w:tcPr>
            <w:tcW w:w="1528" w:type="pct"/>
            <w:tcMar>
              <w:top w:w="20" w:type="dxa"/>
              <w:left w:w="20" w:type="dxa"/>
              <w:bottom w:w="20" w:type="dxa"/>
              <w:right w:w="20" w:type="dxa"/>
            </w:tcMar>
          </w:tcPr>
          <w:p w:rsidR="00D51814" w:rsidRPr="00305008" w:rsidRDefault="00D51814" w:rsidP="006925B7">
            <w:pPr>
              <w:jc w:val="center"/>
              <w:rPr>
                <w:rFonts w:ascii="Times New Roman" w:hAnsi="Times New Roman"/>
                <w:sz w:val="26"/>
                <w:szCs w:val="26"/>
              </w:rPr>
            </w:pPr>
            <w:r w:rsidRPr="00305008">
              <w:rPr>
                <w:rFonts w:ascii="Times New Roman" w:hAnsi="Times New Roman"/>
                <w:sz w:val="26"/>
                <w:szCs w:val="26"/>
              </w:rPr>
              <w:t>Бал результативності (за чотирибальною системою оцінки)</w:t>
            </w:r>
          </w:p>
        </w:tc>
        <w:tc>
          <w:tcPr>
            <w:tcW w:w="1728" w:type="pct"/>
            <w:tcMar>
              <w:top w:w="20" w:type="dxa"/>
              <w:left w:w="20" w:type="dxa"/>
              <w:bottom w:w="20" w:type="dxa"/>
              <w:right w:w="20" w:type="dxa"/>
            </w:tcMar>
          </w:tcPr>
          <w:p w:rsidR="00D51814" w:rsidRPr="00305008" w:rsidRDefault="00D51814" w:rsidP="006925B7">
            <w:pPr>
              <w:jc w:val="center"/>
              <w:rPr>
                <w:rFonts w:ascii="Times New Roman" w:hAnsi="Times New Roman"/>
                <w:sz w:val="26"/>
                <w:szCs w:val="26"/>
              </w:rPr>
            </w:pPr>
            <w:r w:rsidRPr="00305008">
              <w:rPr>
                <w:rFonts w:ascii="Times New Roman" w:hAnsi="Times New Roman"/>
                <w:sz w:val="26"/>
                <w:szCs w:val="26"/>
              </w:rPr>
              <w:t>Коментарі щодо присвоєння відповідного бала</w:t>
            </w:r>
          </w:p>
        </w:tc>
      </w:tr>
      <w:tr w:rsidR="00D51814" w:rsidRPr="00305008" w:rsidTr="00B545B2">
        <w:trPr>
          <w:trHeight w:val="904"/>
        </w:trPr>
        <w:tc>
          <w:tcPr>
            <w:tcW w:w="1744" w:type="pct"/>
            <w:tcMar>
              <w:top w:w="20" w:type="dxa"/>
              <w:left w:w="20" w:type="dxa"/>
              <w:bottom w:w="20" w:type="dxa"/>
              <w:right w:w="20" w:type="dxa"/>
            </w:tcMar>
          </w:tcPr>
          <w:p w:rsidR="00D51814" w:rsidRPr="00305008" w:rsidRDefault="00D51814" w:rsidP="00025403">
            <w:pPr>
              <w:rPr>
                <w:rFonts w:ascii="Times New Roman" w:hAnsi="Times New Roman"/>
                <w:sz w:val="26"/>
                <w:szCs w:val="26"/>
              </w:rPr>
            </w:pPr>
            <w:r w:rsidRPr="00305008">
              <w:rPr>
                <w:rFonts w:ascii="Times New Roman" w:hAnsi="Times New Roman"/>
                <w:sz w:val="26"/>
                <w:szCs w:val="26"/>
              </w:rPr>
              <w:t xml:space="preserve">Альтернатива 1 </w:t>
            </w:r>
          </w:p>
          <w:p w:rsidR="00D51814" w:rsidRPr="00305008" w:rsidRDefault="00D51814" w:rsidP="00B75526">
            <w:pPr>
              <w:rPr>
                <w:rFonts w:ascii="Times New Roman" w:hAnsi="Times New Roman"/>
                <w:b/>
                <w:sz w:val="26"/>
                <w:szCs w:val="26"/>
              </w:rPr>
            </w:pPr>
          </w:p>
        </w:tc>
        <w:tc>
          <w:tcPr>
            <w:tcW w:w="1528" w:type="pct"/>
            <w:tcMar>
              <w:top w:w="20" w:type="dxa"/>
              <w:left w:w="20" w:type="dxa"/>
              <w:bottom w:w="20" w:type="dxa"/>
              <w:right w:w="20" w:type="dxa"/>
            </w:tcMar>
          </w:tcPr>
          <w:p w:rsidR="00D51814" w:rsidRPr="00305008" w:rsidRDefault="00D51814" w:rsidP="00025403">
            <w:pPr>
              <w:jc w:val="center"/>
              <w:rPr>
                <w:rFonts w:ascii="Times New Roman" w:hAnsi="Times New Roman"/>
                <w:sz w:val="26"/>
                <w:szCs w:val="26"/>
              </w:rPr>
            </w:pPr>
            <w:r w:rsidRPr="00305008">
              <w:rPr>
                <w:rFonts w:ascii="Times New Roman" w:hAnsi="Times New Roman"/>
                <w:sz w:val="26"/>
                <w:szCs w:val="26"/>
              </w:rPr>
              <w:t>1</w:t>
            </w:r>
          </w:p>
        </w:tc>
        <w:tc>
          <w:tcPr>
            <w:tcW w:w="1728" w:type="pct"/>
            <w:tcMar>
              <w:top w:w="20" w:type="dxa"/>
              <w:left w:w="20" w:type="dxa"/>
              <w:bottom w:w="20" w:type="dxa"/>
              <w:right w:w="20" w:type="dxa"/>
            </w:tcMar>
          </w:tcPr>
          <w:p w:rsidR="00D51814" w:rsidRPr="00305008" w:rsidRDefault="00D51814" w:rsidP="00F44376">
            <w:pPr>
              <w:ind w:right="96"/>
              <w:rPr>
                <w:rFonts w:ascii="Times New Roman" w:hAnsi="Times New Roman"/>
                <w:sz w:val="26"/>
                <w:szCs w:val="26"/>
              </w:rPr>
            </w:pPr>
            <w:r w:rsidRPr="00305008">
              <w:rPr>
                <w:rFonts w:ascii="Times New Roman" w:hAnsi="Times New Roman"/>
                <w:sz w:val="26"/>
                <w:szCs w:val="26"/>
              </w:rPr>
              <w:t>Цілі регулювання не можуть бути досягнуті (проблема продовжить існувати).</w:t>
            </w:r>
          </w:p>
        </w:tc>
      </w:tr>
      <w:tr w:rsidR="00D51814" w:rsidRPr="00305008" w:rsidTr="00B545B2">
        <w:trPr>
          <w:trHeight w:val="946"/>
        </w:trPr>
        <w:tc>
          <w:tcPr>
            <w:tcW w:w="1744" w:type="pct"/>
            <w:tcMar>
              <w:top w:w="20" w:type="dxa"/>
              <w:left w:w="20" w:type="dxa"/>
              <w:bottom w:w="20" w:type="dxa"/>
              <w:right w:w="20" w:type="dxa"/>
            </w:tcMar>
          </w:tcPr>
          <w:p w:rsidR="00D51814" w:rsidRPr="00305008" w:rsidRDefault="00D51814" w:rsidP="00025403">
            <w:pPr>
              <w:rPr>
                <w:rFonts w:ascii="Times New Roman" w:hAnsi="Times New Roman"/>
                <w:sz w:val="26"/>
                <w:szCs w:val="26"/>
              </w:rPr>
            </w:pPr>
            <w:r w:rsidRPr="00305008">
              <w:rPr>
                <w:rFonts w:ascii="Times New Roman" w:hAnsi="Times New Roman"/>
                <w:sz w:val="26"/>
                <w:szCs w:val="26"/>
              </w:rPr>
              <w:t xml:space="preserve">Альтернатива 2 </w:t>
            </w:r>
          </w:p>
          <w:p w:rsidR="00D51814" w:rsidRPr="00305008" w:rsidRDefault="00D51814" w:rsidP="00025403">
            <w:pPr>
              <w:rPr>
                <w:rFonts w:ascii="Times New Roman" w:hAnsi="Times New Roman"/>
                <w:sz w:val="26"/>
                <w:szCs w:val="26"/>
              </w:rPr>
            </w:pPr>
          </w:p>
        </w:tc>
        <w:tc>
          <w:tcPr>
            <w:tcW w:w="1528" w:type="pct"/>
            <w:tcMar>
              <w:top w:w="20" w:type="dxa"/>
              <w:left w:w="20" w:type="dxa"/>
              <w:bottom w:w="20" w:type="dxa"/>
              <w:right w:w="20" w:type="dxa"/>
            </w:tcMar>
          </w:tcPr>
          <w:p w:rsidR="00D51814" w:rsidRPr="00305008" w:rsidRDefault="00D51814" w:rsidP="00025403">
            <w:pPr>
              <w:jc w:val="center"/>
              <w:rPr>
                <w:rFonts w:ascii="Times New Roman" w:hAnsi="Times New Roman"/>
                <w:sz w:val="26"/>
                <w:szCs w:val="26"/>
              </w:rPr>
            </w:pPr>
            <w:r w:rsidRPr="00305008">
              <w:rPr>
                <w:rFonts w:ascii="Times New Roman" w:hAnsi="Times New Roman"/>
                <w:sz w:val="26"/>
                <w:szCs w:val="26"/>
              </w:rPr>
              <w:t>4</w:t>
            </w:r>
          </w:p>
        </w:tc>
        <w:tc>
          <w:tcPr>
            <w:tcW w:w="1728" w:type="pct"/>
            <w:tcMar>
              <w:top w:w="20" w:type="dxa"/>
              <w:left w:w="20" w:type="dxa"/>
              <w:bottom w:w="20" w:type="dxa"/>
              <w:right w:w="20" w:type="dxa"/>
            </w:tcMar>
          </w:tcPr>
          <w:p w:rsidR="00D51814" w:rsidRPr="00305008" w:rsidRDefault="00D51814" w:rsidP="006A444C">
            <w:pPr>
              <w:rPr>
                <w:rFonts w:ascii="Times New Roman" w:hAnsi="Times New Roman"/>
                <w:sz w:val="26"/>
                <w:szCs w:val="26"/>
              </w:rPr>
            </w:pPr>
            <w:r w:rsidRPr="00305008">
              <w:rPr>
                <w:rFonts w:ascii="Times New Roman" w:hAnsi="Times New Roman"/>
                <w:sz w:val="26"/>
                <w:szCs w:val="26"/>
              </w:rPr>
              <w:t xml:space="preserve">Прийняття проєкту </w:t>
            </w:r>
            <w:r w:rsidRPr="00305008">
              <w:rPr>
                <w:rFonts w:ascii="Times New Roman" w:hAnsi="Times New Roman"/>
                <w:sz w:val="26"/>
                <w:szCs w:val="26"/>
                <w:lang w:val="ru-RU"/>
              </w:rPr>
              <w:t>НПА</w:t>
            </w:r>
            <w:r w:rsidRPr="00305008">
              <w:rPr>
                <w:rFonts w:ascii="Times New Roman" w:hAnsi="Times New Roman"/>
                <w:sz w:val="26"/>
                <w:szCs w:val="26"/>
              </w:rPr>
              <w:t xml:space="preserve"> забезпечить повною мірою досягнення поставлених цілей</w:t>
            </w:r>
          </w:p>
        </w:tc>
      </w:tr>
    </w:tbl>
    <w:p w:rsidR="00D51814" w:rsidRPr="00305008" w:rsidRDefault="00D51814" w:rsidP="00E82349">
      <w:pPr>
        <w:ind w:right="450"/>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42"/>
        <w:gridCol w:w="2824"/>
        <w:gridCol w:w="2766"/>
        <w:gridCol w:w="2147"/>
      </w:tblGrid>
      <w:tr w:rsidR="00D51814" w:rsidRPr="00305008" w:rsidTr="002C6A14">
        <w:tc>
          <w:tcPr>
            <w:tcW w:w="1003" w:type="pct"/>
            <w:tcMar>
              <w:top w:w="20" w:type="dxa"/>
              <w:left w:w="20" w:type="dxa"/>
              <w:bottom w:w="20" w:type="dxa"/>
              <w:right w:w="20" w:type="dxa"/>
            </w:tcMar>
          </w:tcPr>
          <w:p w:rsidR="00D51814" w:rsidRPr="00305008" w:rsidRDefault="00D51814" w:rsidP="006925B7">
            <w:pPr>
              <w:jc w:val="center"/>
              <w:rPr>
                <w:rFonts w:ascii="Times New Roman" w:hAnsi="Times New Roman"/>
                <w:color w:val="000000"/>
                <w:sz w:val="26"/>
                <w:szCs w:val="26"/>
              </w:rPr>
            </w:pPr>
            <w:r w:rsidRPr="00305008">
              <w:rPr>
                <w:rFonts w:ascii="Times New Roman" w:hAnsi="Times New Roman"/>
                <w:color w:val="000000"/>
                <w:sz w:val="26"/>
                <w:szCs w:val="26"/>
              </w:rPr>
              <w:t>Рейтинг результативності</w:t>
            </w:r>
          </w:p>
        </w:tc>
        <w:tc>
          <w:tcPr>
            <w:tcW w:w="1459" w:type="pct"/>
            <w:tcMar>
              <w:top w:w="20" w:type="dxa"/>
              <w:left w:w="20" w:type="dxa"/>
              <w:bottom w:w="20" w:type="dxa"/>
              <w:right w:w="20" w:type="dxa"/>
            </w:tcMar>
          </w:tcPr>
          <w:p w:rsidR="00D51814" w:rsidRPr="00305008" w:rsidRDefault="00D51814" w:rsidP="006925B7">
            <w:pPr>
              <w:jc w:val="center"/>
              <w:rPr>
                <w:rFonts w:ascii="Times New Roman" w:hAnsi="Times New Roman"/>
                <w:color w:val="000000"/>
                <w:sz w:val="26"/>
                <w:szCs w:val="26"/>
              </w:rPr>
            </w:pPr>
            <w:r w:rsidRPr="00305008">
              <w:rPr>
                <w:rFonts w:ascii="Times New Roman" w:hAnsi="Times New Roman"/>
                <w:color w:val="000000"/>
                <w:sz w:val="26"/>
                <w:szCs w:val="26"/>
              </w:rPr>
              <w:t>Вигоди (підсумок)</w:t>
            </w:r>
          </w:p>
        </w:tc>
        <w:tc>
          <w:tcPr>
            <w:tcW w:w="1429" w:type="pct"/>
            <w:tcMar>
              <w:top w:w="20" w:type="dxa"/>
              <w:left w:w="20" w:type="dxa"/>
              <w:bottom w:w="20" w:type="dxa"/>
              <w:right w:w="20" w:type="dxa"/>
            </w:tcMar>
          </w:tcPr>
          <w:p w:rsidR="00D51814" w:rsidRPr="00305008" w:rsidRDefault="00D51814" w:rsidP="006925B7">
            <w:pPr>
              <w:jc w:val="center"/>
              <w:rPr>
                <w:rFonts w:ascii="Times New Roman" w:hAnsi="Times New Roman"/>
                <w:color w:val="000000"/>
                <w:sz w:val="26"/>
                <w:szCs w:val="26"/>
              </w:rPr>
            </w:pPr>
            <w:r w:rsidRPr="00305008">
              <w:rPr>
                <w:rFonts w:ascii="Times New Roman" w:hAnsi="Times New Roman"/>
                <w:color w:val="000000"/>
                <w:sz w:val="26"/>
                <w:szCs w:val="26"/>
              </w:rPr>
              <w:t>Витрати (підсумок)</w:t>
            </w:r>
          </w:p>
        </w:tc>
        <w:tc>
          <w:tcPr>
            <w:tcW w:w="1109" w:type="pct"/>
            <w:tcMar>
              <w:top w:w="20" w:type="dxa"/>
              <w:left w:w="20" w:type="dxa"/>
              <w:bottom w:w="20" w:type="dxa"/>
              <w:right w:w="20" w:type="dxa"/>
            </w:tcMar>
          </w:tcPr>
          <w:p w:rsidR="00D51814" w:rsidRPr="00305008" w:rsidRDefault="00D51814" w:rsidP="006925B7">
            <w:pPr>
              <w:jc w:val="center"/>
              <w:rPr>
                <w:rFonts w:ascii="Times New Roman" w:hAnsi="Times New Roman"/>
                <w:color w:val="000000"/>
                <w:sz w:val="26"/>
                <w:szCs w:val="26"/>
              </w:rPr>
            </w:pPr>
            <w:r w:rsidRPr="00305008">
              <w:rPr>
                <w:rFonts w:ascii="Times New Roman" w:hAnsi="Times New Roman"/>
                <w:color w:val="000000"/>
                <w:sz w:val="26"/>
                <w:szCs w:val="26"/>
              </w:rPr>
              <w:t>Обґрунтування відповідного місця альтернативи у рейтингу</w:t>
            </w:r>
          </w:p>
        </w:tc>
      </w:tr>
      <w:tr w:rsidR="00D51814" w:rsidRPr="00305008" w:rsidTr="002C6A14">
        <w:trPr>
          <w:trHeight w:val="266"/>
        </w:trPr>
        <w:tc>
          <w:tcPr>
            <w:tcW w:w="1003" w:type="pct"/>
            <w:tcMar>
              <w:top w:w="20" w:type="dxa"/>
              <w:left w:w="20" w:type="dxa"/>
              <w:bottom w:w="20" w:type="dxa"/>
              <w:right w:w="20" w:type="dxa"/>
            </w:tcMar>
          </w:tcPr>
          <w:p w:rsidR="00D51814" w:rsidRPr="00305008" w:rsidRDefault="00D51814" w:rsidP="00025403">
            <w:pPr>
              <w:rPr>
                <w:rFonts w:ascii="Times New Roman" w:hAnsi="Times New Roman"/>
                <w:sz w:val="26"/>
                <w:szCs w:val="26"/>
              </w:rPr>
            </w:pPr>
            <w:r w:rsidRPr="00305008">
              <w:rPr>
                <w:rFonts w:ascii="Times New Roman" w:hAnsi="Times New Roman"/>
                <w:sz w:val="26"/>
                <w:szCs w:val="26"/>
              </w:rPr>
              <w:t xml:space="preserve">Альтернатива 1 </w:t>
            </w:r>
          </w:p>
          <w:p w:rsidR="00D51814" w:rsidRPr="00305008" w:rsidRDefault="00D51814" w:rsidP="00025403">
            <w:pPr>
              <w:rPr>
                <w:rFonts w:ascii="Times New Roman" w:hAnsi="Times New Roman"/>
                <w:b/>
                <w:sz w:val="26"/>
                <w:szCs w:val="26"/>
              </w:rPr>
            </w:pPr>
          </w:p>
        </w:tc>
        <w:tc>
          <w:tcPr>
            <w:tcW w:w="1459" w:type="pct"/>
            <w:tcMar>
              <w:top w:w="20" w:type="dxa"/>
              <w:left w:w="20" w:type="dxa"/>
              <w:bottom w:w="20" w:type="dxa"/>
              <w:right w:w="20" w:type="dxa"/>
            </w:tcMar>
          </w:tcPr>
          <w:p w:rsidR="00D51814" w:rsidRPr="00305008" w:rsidRDefault="00D51814" w:rsidP="00DC5086">
            <w:pPr>
              <w:rPr>
                <w:rFonts w:ascii="Times New Roman" w:hAnsi="Times New Roman"/>
                <w:sz w:val="26"/>
                <w:szCs w:val="26"/>
              </w:rPr>
            </w:pPr>
            <w:r w:rsidRPr="00305008">
              <w:rPr>
                <w:rFonts w:ascii="Times New Roman" w:hAnsi="Times New Roman"/>
                <w:sz w:val="26"/>
                <w:szCs w:val="26"/>
              </w:rPr>
              <w:t>Відсутні</w:t>
            </w:r>
          </w:p>
        </w:tc>
        <w:tc>
          <w:tcPr>
            <w:tcW w:w="1429" w:type="pct"/>
            <w:tcMar>
              <w:top w:w="20" w:type="dxa"/>
              <w:left w:w="20" w:type="dxa"/>
              <w:bottom w:w="20" w:type="dxa"/>
              <w:right w:w="20" w:type="dxa"/>
            </w:tcMar>
          </w:tcPr>
          <w:p w:rsidR="00D51814" w:rsidRPr="00305008" w:rsidRDefault="00D51814" w:rsidP="002C6A14">
            <w:pPr>
              <w:rPr>
                <w:rFonts w:ascii="Times New Roman" w:hAnsi="Times New Roman"/>
                <w:sz w:val="26"/>
                <w:szCs w:val="26"/>
              </w:rPr>
            </w:pPr>
            <w:r w:rsidRPr="00305008">
              <w:rPr>
                <w:rFonts w:ascii="Times New Roman" w:hAnsi="Times New Roman"/>
                <w:sz w:val="26"/>
                <w:szCs w:val="26"/>
              </w:rPr>
              <w:t xml:space="preserve">Відсутність чітких вимог у нормативно-правовій базі для практичної реалізації заходів, що враховували б актуальні положення про організацію радіаційного захисту та контролю під час перевезення РМ </w:t>
            </w:r>
          </w:p>
          <w:p w:rsidR="00D51814" w:rsidRPr="00305008" w:rsidRDefault="00D51814" w:rsidP="001A68A2">
            <w:pPr>
              <w:rPr>
                <w:rFonts w:ascii="Times New Roman" w:hAnsi="Times New Roman"/>
                <w:sz w:val="26"/>
                <w:szCs w:val="26"/>
              </w:rPr>
            </w:pPr>
            <w:r w:rsidRPr="00305008">
              <w:rPr>
                <w:rFonts w:ascii="Times New Roman" w:hAnsi="Times New Roman"/>
                <w:sz w:val="26"/>
                <w:szCs w:val="26"/>
              </w:rPr>
              <w:t>Збереження існуючої ситуації призводить до виникнення певних ризиків на всіх стадіях перевезення РМ, що можуть завдати значних матеріальних збитків або необхідність реалізації заходів з ліквідації аварій з викидом радіоактивних речовин, що негативно впливають на навколишнє природне середовище, життя та здоров’я населення.</w:t>
            </w:r>
          </w:p>
          <w:p w:rsidR="00D51814" w:rsidRPr="00305008" w:rsidRDefault="00D51814" w:rsidP="001A68A2">
            <w:pPr>
              <w:rPr>
                <w:rFonts w:ascii="Times New Roman" w:hAnsi="Times New Roman"/>
                <w:sz w:val="26"/>
                <w:szCs w:val="26"/>
              </w:rPr>
            </w:pPr>
          </w:p>
        </w:tc>
        <w:tc>
          <w:tcPr>
            <w:tcW w:w="1109" w:type="pct"/>
            <w:tcMar>
              <w:top w:w="20" w:type="dxa"/>
              <w:left w:w="20" w:type="dxa"/>
              <w:bottom w:w="20" w:type="dxa"/>
              <w:right w:w="20" w:type="dxa"/>
            </w:tcMar>
          </w:tcPr>
          <w:p w:rsidR="00D51814" w:rsidRPr="00305008" w:rsidRDefault="00D51814" w:rsidP="00025403">
            <w:pPr>
              <w:rPr>
                <w:rFonts w:ascii="Times New Roman" w:hAnsi="Times New Roman"/>
                <w:sz w:val="26"/>
                <w:szCs w:val="26"/>
              </w:rPr>
            </w:pPr>
            <w:r w:rsidRPr="00305008">
              <w:rPr>
                <w:rFonts w:ascii="Times New Roman" w:hAnsi="Times New Roman"/>
                <w:sz w:val="26"/>
                <w:szCs w:val="26"/>
              </w:rPr>
              <w:t>Альтернатива не забезпечує досягнення цілей регулювання. За відсутності вигод, кількість неврегульованих витрат залишається значною.</w:t>
            </w:r>
          </w:p>
        </w:tc>
      </w:tr>
      <w:tr w:rsidR="00D51814" w:rsidRPr="00305008" w:rsidTr="002C6A1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003" w:type="pct"/>
            <w:tcBorders>
              <w:top w:val="single" w:sz="4" w:space="0" w:color="auto"/>
              <w:left w:val="single" w:sz="4" w:space="0" w:color="auto"/>
              <w:bottom w:val="single" w:sz="4" w:space="0" w:color="auto"/>
              <w:right w:val="single" w:sz="4" w:space="0" w:color="auto"/>
            </w:tcBorders>
          </w:tcPr>
          <w:p w:rsidR="00D51814" w:rsidRPr="00305008" w:rsidRDefault="00D51814" w:rsidP="00025403">
            <w:pPr>
              <w:rPr>
                <w:rFonts w:ascii="Times New Roman" w:hAnsi="Times New Roman"/>
                <w:sz w:val="26"/>
                <w:szCs w:val="26"/>
              </w:rPr>
            </w:pPr>
            <w:r w:rsidRPr="00305008">
              <w:rPr>
                <w:rFonts w:ascii="Times New Roman" w:hAnsi="Times New Roman"/>
                <w:sz w:val="26"/>
                <w:szCs w:val="26"/>
              </w:rPr>
              <w:t xml:space="preserve">Альтернатива 2 </w:t>
            </w:r>
          </w:p>
          <w:p w:rsidR="00D51814" w:rsidRPr="00305008" w:rsidRDefault="00D51814" w:rsidP="00025403">
            <w:pPr>
              <w:rPr>
                <w:rFonts w:ascii="Times New Roman" w:hAnsi="Times New Roman"/>
                <w:sz w:val="26"/>
                <w:szCs w:val="26"/>
              </w:rPr>
            </w:pPr>
          </w:p>
        </w:tc>
        <w:tc>
          <w:tcPr>
            <w:tcW w:w="1459" w:type="pct"/>
            <w:tcBorders>
              <w:top w:val="single" w:sz="4" w:space="0" w:color="auto"/>
              <w:left w:val="single" w:sz="4" w:space="0" w:color="auto"/>
              <w:bottom w:val="single" w:sz="4" w:space="0" w:color="auto"/>
              <w:right w:val="single" w:sz="4" w:space="0" w:color="auto"/>
            </w:tcBorders>
          </w:tcPr>
          <w:p w:rsidR="00D51814" w:rsidRPr="00305008" w:rsidRDefault="00D51814" w:rsidP="00FA4435">
            <w:pPr>
              <w:ind w:left="110"/>
              <w:rPr>
                <w:rFonts w:ascii="Times New Roman" w:hAnsi="Times New Roman"/>
                <w:sz w:val="26"/>
                <w:szCs w:val="26"/>
              </w:rPr>
            </w:pPr>
            <w:r w:rsidRPr="00305008">
              <w:rPr>
                <w:rFonts w:ascii="Times New Roman" w:hAnsi="Times New Roman"/>
                <w:sz w:val="26"/>
                <w:szCs w:val="26"/>
              </w:rPr>
              <w:t>Розроблення проєкту НПА, що містить сучасні вимоги щодо систем управління для безпечного перевезення радіоактивних матеріалів дозволить усунути прогалини у сфері перевезення РМ та забезпечити гармонізацію національної нормативної бази щодо перевезень РМ з документами МАГАТЕ.</w:t>
            </w:r>
          </w:p>
        </w:tc>
        <w:tc>
          <w:tcPr>
            <w:tcW w:w="142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51814" w:rsidRPr="00305008" w:rsidRDefault="00D51814" w:rsidP="00025403">
            <w:pPr>
              <w:rPr>
                <w:rFonts w:ascii="Times New Roman" w:hAnsi="Times New Roman"/>
                <w:sz w:val="26"/>
                <w:szCs w:val="26"/>
              </w:rPr>
            </w:pPr>
            <w:r w:rsidRPr="00305008">
              <w:rPr>
                <w:rFonts w:ascii="Times New Roman" w:hAnsi="Times New Roman"/>
                <w:sz w:val="26"/>
                <w:szCs w:val="26"/>
              </w:rPr>
              <w:t>Відсутні</w:t>
            </w:r>
          </w:p>
        </w:tc>
        <w:tc>
          <w:tcPr>
            <w:tcW w:w="1109"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D51814" w:rsidRPr="00305008" w:rsidRDefault="00D51814" w:rsidP="003C6576">
            <w:pPr>
              <w:rPr>
                <w:rFonts w:ascii="Times New Roman" w:hAnsi="Times New Roman"/>
                <w:sz w:val="26"/>
                <w:szCs w:val="26"/>
              </w:rPr>
            </w:pPr>
            <w:r w:rsidRPr="00305008">
              <w:rPr>
                <w:rFonts w:ascii="Times New Roman" w:hAnsi="Times New Roman"/>
                <w:sz w:val="26"/>
                <w:szCs w:val="26"/>
              </w:rPr>
              <w:t>Альтернатива забезпечує досягнення цілей регулювання. За відсутності неврегульованих витрат, дозволяє досягнути максимальної кількості вигод.</w:t>
            </w:r>
            <w:r w:rsidRPr="00305008" w:rsidDel="00F44376">
              <w:rPr>
                <w:rFonts w:ascii="Times New Roman" w:hAnsi="Times New Roman"/>
                <w:sz w:val="26"/>
                <w:szCs w:val="26"/>
              </w:rPr>
              <w:t xml:space="preserve"> </w:t>
            </w:r>
          </w:p>
        </w:tc>
      </w:tr>
    </w:tbl>
    <w:p w:rsidR="00D51814" w:rsidRPr="00305008" w:rsidRDefault="00D51814" w:rsidP="0029657F">
      <w:pPr>
        <w:ind w:left="450" w:right="450"/>
        <w:rPr>
          <w:rFonts w:ascii="Times New Roman" w:hAnsi="Times New Roman"/>
          <w:sz w:val="26"/>
          <w:szCs w:val="26"/>
        </w:rPr>
      </w:pPr>
    </w:p>
    <w:p w:rsidR="00D51814" w:rsidRPr="00305008" w:rsidRDefault="00D51814" w:rsidP="0018323D">
      <w:pPr>
        <w:pStyle w:val="AeiOaieaaeaec"/>
        <w:keepNext/>
        <w:ind w:firstLine="709"/>
        <w:jc w:val="both"/>
        <w:rPr>
          <w:b/>
          <w:color w:val="auto"/>
          <w:sz w:val="26"/>
          <w:szCs w:val="26"/>
          <w:lang w:val="uk-UA"/>
        </w:rPr>
      </w:pPr>
      <w:r w:rsidRPr="00305008">
        <w:rPr>
          <w:b/>
          <w:color w:val="auto"/>
          <w:sz w:val="26"/>
          <w:szCs w:val="26"/>
          <w:lang w:val="en-US"/>
        </w:rPr>
        <w:t>V</w:t>
      </w:r>
      <w:r w:rsidRPr="00305008">
        <w:rPr>
          <w:b/>
          <w:color w:val="auto"/>
          <w:sz w:val="26"/>
          <w:szCs w:val="26"/>
          <w:lang w:val="uk-UA"/>
        </w:rPr>
        <w:t>. Механізми та заходи, які забезпечать розв’язання визначеної проблеми</w:t>
      </w:r>
    </w:p>
    <w:p w:rsidR="00D51814" w:rsidRPr="00305008" w:rsidRDefault="00D51814" w:rsidP="00506047">
      <w:pPr>
        <w:keepNext/>
        <w:shd w:val="clear" w:color="auto" w:fill="FFFFFF"/>
        <w:ind w:firstLine="709"/>
        <w:jc w:val="both"/>
        <w:rPr>
          <w:rFonts w:ascii="Times New Roman" w:hAnsi="Times New Roman"/>
          <w:sz w:val="26"/>
          <w:szCs w:val="26"/>
        </w:rPr>
      </w:pPr>
    </w:p>
    <w:p w:rsidR="00D51814" w:rsidRPr="00305008" w:rsidRDefault="00D51814" w:rsidP="002F3282">
      <w:pPr>
        <w:spacing w:line="264" w:lineRule="auto"/>
        <w:ind w:firstLine="709"/>
        <w:jc w:val="both"/>
        <w:rPr>
          <w:rFonts w:ascii="Times New Roman" w:hAnsi="Times New Roman"/>
          <w:sz w:val="26"/>
          <w:szCs w:val="26"/>
        </w:rPr>
      </w:pPr>
      <w:r w:rsidRPr="00305008">
        <w:rPr>
          <w:rFonts w:ascii="Times New Roman" w:hAnsi="Times New Roman"/>
          <w:sz w:val="26"/>
          <w:szCs w:val="26"/>
        </w:rPr>
        <w:t>Механізмами, що забезпечать розв’язання визначеної проблеми, є розроблення проєкту НПА «Вимоги до системи управління в сфері безпечного перевезення радіоактивних матеріалів», в якому будуть враховані останні рекомендації міжнародних організацій, включно з МАГАТЕ.</w:t>
      </w:r>
    </w:p>
    <w:p w:rsidR="00D51814" w:rsidRPr="00305008" w:rsidRDefault="00D51814" w:rsidP="00A23E1F">
      <w:pPr>
        <w:spacing w:line="264" w:lineRule="auto"/>
        <w:ind w:right="113" w:firstLine="709"/>
        <w:jc w:val="both"/>
        <w:rPr>
          <w:rFonts w:ascii="Times New Roman" w:hAnsi="Times New Roman"/>
          <w:sz w:val="26"/>
          <w:szCs w:val="26"/>
        </w:rPr>
      </w:pPr>
      <w:r w:rsidRPr="00305008">
        <w:rPr>
          <w:rFonts w:ascii="Times New Roman" w:hAnsi="Times New Roman"/>
          <w:sz w:val="26"/>
          <w:szCs w:val="26"/>
        </w:rPr>
        <w:t>У результаті впровадження проєкту НПА «Вимоги до програм забезпечення якості при перевезенні радіоактивних матеріалів» будуть визнані такими, що втратили чинність.</w:t>
      </w:r>
    </w:p>
    <w:p w:rsidR="00D51814" w:rsidRPr="00305008" w:rsidRDefault="00D51814" w:rsidP="00A23E1F">
      <w:pPr>
        <w:spacing w:line="264" w:lineRule="auto"/>
        <w:ind w:right="113" w:firstLine="709"/>
        <w:jc w:val="both"/>
        <w:rPr>
          <w:rFonts w:ascii="Times New Roman" w:hAnsi="Times New Roman"/>
          <w:sz w:val="26"/>
          <w:szCs w:val="26"/>
        </w:rPr>
      </w:pPr>
      <w:r w:rsidRPr="00305008">
        <w:rPr>
          <w:rFonts w:ascii="Times New Roman" w:hAnsi="Times New Roman"/>
          <w:sz w:val="26"/>
          <w:szCs w:val="26"/>
        </w:rPr>
        <w:t>Очікується:</w:t>
      </w:r>
    </w:p>
    <w:p w:rsidR="00D51814" w:rsidRPr="00305008" w:rsidRDefault="00D51814" w:rsidP="004B4E0C">
      <w:pPr>
        <w:keepLines/>
        <w:numPr>
          <w:ilvl w:val="0"/>
          <w:numId w:val="47"/>
        </w:numPr>
        <w:tabs>
          <w:tab w:val="left" w:pos="1134"/>
        </w:tabs>
        <w:suppressAutoHyphens/>
        <w:spacing w:line="264" w:lineRule="auto"/>
        <w:ind w:left="0" w:firstLine="709"/>
        <w:jc w:val="both"/>
        <w:rPr>
          <w:rFonts w:ascii="Times New Roman" w:hAnsi="Times New Roman"/>
          <w:sz w:val="26"/>
          <w:szCs w:val="26"/>
          <w:lang w:eastAsia="en-US"/>
        </w:rPr>
      </w:pPr>
      <w:r w:rsidRPr="00305008">
        <w:rPr>
          <w:rFonts w:ascii="Times New Roman" w:hAnsi="Times New Roman"/>
          <w:sz w:val="26"/>
          <w:szCs w:val="26"/>
          <w:lang w:eastAsia="en-US"/>
        </w:rPr>
        <w:t>удосконалення національної нормативної бази;</w:t>
      </w:r>
    </w:p>
    <w:p w:rsidR="00D51814" w:rsidRPr="00305008" w:rsidRDefault="00D51814" w:rsidP="004B4E0C">
      <w:pPr>
        <w:keepLines/>
        <w:numPr>
          <w:ilvl w:val="0"/>
          <w:numId w:val="47"/>
        </w:numPr>
        <w:tabs>
          <w:tab w:val="left" w:pos="1134"/>
        </w:tabs>
        <w:suppressAutoHyphens/>
        <w:spacing w:line="264" w:lineRule="auto"/>
        <w:ind w:left="0" w:firstLine="709"/>
        <w:jc w:val="both"/>
        <w:rPr>
          <w:rFonts w:ascii="Times New Roman" w:hAnsi="Times New Roman"/>
          <w:sz w:val="26"/>
          <w:szCs w:val="26"/>
          <w:lang w:eastAsia="en-US"/>
        </w:rPr>
      </w:pPr>
      <w:r w:rsidRPr="00305008">
        <w:rPr>
          <w:rFonts w:ascii="Times New Roman" w:hAnsi="Times New Roman"/>
          <w:sz w:val="26"/>
          <w:szCs w:val="26"/>
          <w:lang w:eastAsia="en-US"/>
        </w:rPr>
        <w:t>усунення прогалин у сфері безпечного перевезення РМ;</w:t>
      </w:r>
    </w:p>
    <w:p w:rsidR="00D51814" w:rsidRPr="00305008" w:rsidRDefault="00D51814" w:rsidP="004B4E0C">
      <w:pPr>
        <w:keepLines/>
        <w:numPr>
          <w:ilvl w:val="0"/>
          <w:numId w:val="47"/>
        </w:numPr>
        <w:tabs>
          <w:tab w:val="left" w:pos="1134"/>
        </w:tabs>
        <w:suppressAutoHyphens/>
        <w:spacing w:line="264" w:lineRule="auto"/>
        <w:ind w:left="0" w:firstLine="709"/>
        <w:jc w:val="both"/>
        <w:rPr>
          <w:rFonts w:ascii="Times New Roman" w:hAnsi="Times New Roman"/>
          <w:sz w:val="26"/>
          <w:szCs w:val="26"/>
          <w:lang w:eastAsia="en-US"/>
        </w:rPr>
      </w:pPr>
      <w:r w:rsidRPr="00305008">
        <w:rPr>
          <w:rFonts w:ascii="Times New Roman" w:hAnsi="Times New Roman"/>
          <w:sz w:val="26"/>
          <w:szCs w:val="26"/>
          <w:lang w:eastAsia="en-US"/>
        </w:rPr>
        <w:t>деталізації вимог до розроблення та застосування систем управління, визначених ПБПРМ-2020;</w:t>
      </w:r>
    </w:p>
    <w:p w:rsidR="00D51814" w:rsidRPr="00305008" w:rsidRDefault="00D51814" w:rsidP="004B4E0C">
      <w:pPr>
        <w:keepLines/>
        <w:numPr>
          <w:ilvl w:val="0"/>
          <w:numId w:val="47"/>
        </w:numPr>
        <w:tabs>
          <w:tab w:val="left" w:pos="1134"/>
        </w:tabs>
        <w:suppressAutoHyphens/>
        <w:spacing w:line="264" w:lineRule="auto"/>
        <w:ind w:left="0" w:firstLine="709"/>
        <w:jc w:val="both"/>
        <w:rPr>
          <w:rFonts w:ascii="Times New Roman" w:hAnsi="Times New Roman"/>
          <w:sz w:val="26"/>
          <w:szCs w:val="26"/>
          <w:lang w:eastAsia="en-US"/>
        </w:rPr>
      </w:pPr>
      <w:r w:rsidRPr="00305008">
        <w:rPr>
          <w:rFonts w:ascii="Times New Roman" w:hAnsi="Times New Roman"/>
          <w:sz w:val="26"/>
          <w:szCs w:val="26"/>
          <w:lang w:eastAsia="en-US"/>
        </w:rPr>
        <w:t>гармонізація національної нормативної бази з документами МАГАТЕ щодо безпечного перевезення РМ;</w:t>
      </w:r>
    </w:p>
    <w:p w:rsidR="00D51814" w:rsidRPr="00305008" w:rsidRDefault="00D51814" w:rsidP="004B4E0C">
      <w:pPr>
        <w:numPr>
          <w:ilvl w:val="1"/>
          <w:numId w:val="48"/>
        </w:numPr>
        <w:tabs>
          <w:tab w:val="left" w:pos="1134"/>
        </w:tabs>
        <w:spacing w:line="264" w:lineRule="auto"/>
        <w:ind w:left="0" w:right="113" w:firstLine="709"/>
        <w:jc w:val="both"/>
        <w:rPr>
          <w:rFonts w:ascii="Times New Roman" w:hAnsi="Times New Roman"/>
          <w:sz w:val="26"/>
          <w:szCs w:val="26"/>
        </w:rPr>
      </w:pPr>
      <w:r w:rsidRPr="00305008">
        <w:rPr>
          <w:rFonts w:ascii="Times New Roman" w:hAnsi="Times New Roman"/>
          <w:sz w:val="26"/>
          <w:szCs w:val="26"/>
        </w:rPr>
        <w:t xml:space="preserve">підвищення відповідальності суб’єктів господарювання, які розробляють та впроваджують системи управління для здійснення діяльності з перевезення РМ, задля забезпечення безпеки всіх складових кожного перевезення.  </w:t>
      </w:r>
    </w:p>
    <w:p w:rsidR="00D51814" w:rsidRPr="00305008" w:rsidRDefault="00D51814" w:rsidP="008C009C">
      <w:pPr>
        <w:ind w:right="113" w:firstLine="709"/>
        <w:jc w:val="both"/>
        <w:rPr>
          <w:rFonts w:ascii="Times New Roman" w:hAnsi="Times New Roman"/>
          <w:sz w:val="26"/>
          <w:szCs w:val="26"/>
        </w:rPr>
      </w:pPr>
      <w:r w:rsidRPr="00305008">
        <w:rPr>
          <w:rFonts w:ascii="Times New Roman" w:hAnsi="Times New Roman"/>
          <w:sz w:val="26"/>
          <w:szCs w:val="26"/>
        </w:rPr>
        <w:t xml:space="preserve">Прийняття проєкту </w:t>
      </w:r>
      <w:r w:rsidRPr="00305008">
        <w:rPr>
          <w:rFonts w:ascii="Times New Roman" w:hAnsi="Times New Roman"/>
          <w:sz w:val="26"/>
          <w:szCs w:val="26"/>
          <w:lang w:val="ru-RU"/>
        </w:rPr>
        <w:t xml:space="preserve">НПА </w:t>
      </w:r>
      <w:r w:rsidRPr="00305008">
        <w:rPr>
          <w:rFonts w:ascii="Times New Roman" w:hAnsi="Times New Roman"/>
          <w:sz w:val="26"/>
          <w:szCs w:val="26"/>
        </w:rPr>
        <w:t>не призведе до неочікуваних результатів. Шкода від наслідків дії акта не прогнозується.</w:t>
      </w:r>
    </w:p>
    <w:p w:rsidR="00D51814" w:rsidRPr="00305008" w:rsidRDefault="00D51814" w:rsidP="008C009C">
      <w:pPr>
        <w:ind w:right="113" w:firstLine="709"/>
        <w:jc w:val="both"/>
        <w:rPr>
          <w:rFonts w:ascii="Times New Roman" w:hAnsi="Times New Roman"/>
          <w:sz w:val="26"/>
          <w:szCs w:val="26"/>
        </w:rPr>
      </w:pPr>
      <w:r w:rsidRPr="00305008">
        <w:rPr>
          <w:rFonts w:ascii="Times New Roman" w:hAnsi="Times New Roman"/>
          <w:sz w:val="26"/>
          <w:szCs w:val="26"/>
        </w:rPr>
        <w:t>Так, у разі прийняття проєкту НПА, затвердження якого передбачається наказом Держатомрегулювання, буде дотримано основні принципи державної регуляторної політики та забезпечено ефективний радіаційний захист під час перевезення РМ.</w:t>
      </w:r>
    </w:p>
    <w:p w:rsidR="00D51814" w:rsidRPr="00305008" w:rsidRDefault="00D51814" w:rsidP="008C009C">
      <w:pPr>
        <w:ind w:right="113" w:firstLine="709"/>
        <w:jc w:val="both"/>
        <w:rPr>
          <w:rFonts w:ascii="Times New Roman" w:hAnsi="Times New Roman"/>
          <w:sz w:val="26"/>
          <w:szCs w:val="26"/>
        </w:rPr>
      </w:pPr>
    </w:p>
    <w:p w:rsidR="00D51814" w:rsidRPr="00305008" w:rsidRDefault="00D51814" w:rsidP="007C4D17">
      <w:pPr>
        <w:pStyle w:val="AeiOaieaaeaec"/>
        <w:ind w:firstLine="709"/>
        <w:jc w:val="both"/>
        <w:rPr>
          <w:b/>
          <w:color w:val="auto"/>
          <w:sz w:val="26"/>
          <w:szCs w:val="26"/>
          <w:lang w:val="uk-UA"/>
        </w:rPr>
      </w:pPr>
      <w:r w:rsidRPr="00305008">
        <w:rPr>
          <w:b/>
          <w:color w:val="auto"/>
          <w:sz w:val="26"/>
          <w:szCs w:val="26"/>
          <w:lang w:val="en-US"/>
        </w:rPr>
        <w:t>VI</w:t>
      </w:r>
      <w:r w:rsidRPr="00305008">
        <w:rPr>
          <w:b/>
          <w:color w:val="auto"/>
          <w:sz w:val="26"/>
          <w:szCs w:val="26"/>
          <w:lang w:val="uk-UA"/>
        </w:rPr>
        <w:t xml:space="preserve">. Оцінка виконання вимог регуляторного акта залежно від ресурсів, якими розпоряджаються органи виконавчої влади чи </w:t>
      </w:r>
      <w:bookmarkStart w:id="9" w:name="_Hlk129042685"/>
      <w:r w:rsidRPr="00305008">
        <w:rPr>
          <w:b/>
          <w:color w:val="auto"/>
          <w:sz w:val="26"/>
          <w:szCs w:val="26"/>
          <w:lang w:val="uk-UA"/>
        </w:rPr>
        <w:t>органи місцевого самоврядування</w:t>
      </w:r>
      <w:bookmarkEnd w:id="9"/>
      <w:r w:rsidRPr="00305008">
        <w:rPr>
          <w:b/>
          <w:color w:val="auto"/>
          <w:sz w:val="26"/>
          <w:szCs w:val="26"/>
          <w:lang w:val="uk-UA"/>
        </w:rPr>
        <w:t>, фізичні та юридичні особи, які повинні проваджувати або виконувати ці вимоги</w:t>
      </w:r>
    </w:p>
    <w:p w:rsidR="00D51814" w:rsidRPr="00305008" w:rsidRDefault="00D51814" w:rsidP="006A6743">
      <w:pPr>
        <w:pStyle w:val="AeiOaieaaeaec"/>
        <w:ind w:firstLine="709"/>
        <w:jc w:val="both"/>
        <w:rPr>
          <w:b/>
          <w:color w:val="auto"/>
          <w:sz w:val="26"/>
          <w:szCs w:val="26"/>
          <w:lang w:val="uk-UA"/>
        </w:rPr>
      </w:pPr>
    </w:p>
    <w:p w:rsidR="00D51814" w:rsidRPr="00305008" w:rsidRDefault="00D51814" w:rsidP="006A6743">
      <w:pPr>
        <w:shd w:val="clear" w:color="auto" w:fill="FFFFFF"/>
        <w:ind w:firstLine="709"/>
        <w:jc w:val="both"/>
        <w:rPr>
          <w:rFonts w:ascii="Times New Roman" w:hAnsi="Times New Roman"/>
          <w:sz w:val="26"/>
          <w:szCs w:val="26"/>
        </w:rPr>
      </w:pPr>
      <w:r w:rsidRPr="00305008">
        <w:rPr>
          <w:rFonts w:ascii="Times New Roman" w:hAnsi="Times New Roman"/>
          <w:sz w:val="26"/>
          <w:szCs w:val="26"/>
        </w:rPr>
        <w:t>Органи виконавчої влади чи органи місцевого самоврядування не несуть витрат на виконання вимог регуляторного акта, тобто реалізація запропонованого регуляторного акта не потребує додаткових матеріальних і фінансових витрат із Державного бюджету України. Відповідно, розрахунок витрат на виконання вимог регуляторного акта для органів виконавчої влади чи органів місцевого самоврядування згідно з додатком 3 до Методики проведення аналізу впливу регуляторного акта не проводився.</w:t>
      </w:r>
    </w:p>
    <w:p w:rsidR="00D51814" w:rsidRPr="00305008" w:rsidRDefault="00D51814" w:rsidP="006925B7">
      <w:pPr>
        <w:jc w:val="center"/>
        <w:rPr>
          <w:rFonts w:ascii="Times New Roman" w:hAnsi="Times New Roman"/>
          <w:sz w:val="26"/>
          <w:szCs w:val="26"/>
        </w:rPr>
      </w:pPr>
    </w:p>
    <w:p w:rsidR="00D51814" w:rsidRPr="00305008" w:rsidRDefault="00D51814" w:rsidP="00A51A40">
      <w:pPr>
        <w:pStyle w:val="AeiOaieaaeaec"/>
        <w:ind w:firstLine="709"/>
        <w:jc w:val="left"/>
        <w:rPr>
          <w:b/>
          <w:color w:val="auto"/>
          <w:sz w:val="26"/>
          <w:szCs w:val="26"/>
          <w:lang w:val="uk-UA"/>
        </w:rPr>
      </w:pPr>
      <w:r w:rsidRPr="00305008">
        <w:rPr>
          <w:b/>
          <w:color w:val="auto"/>
          <w:sz w:val="26"/>
          <w:szCs w:val="26"/>
          <w:lang w:val="en-US"/>
        </w:rPr>
        <w:t>VII</w:t>
      </w:r>
      <w:r w:rsidRPr="00305008">
        <w:rPr>
          <w:b/>
          <w:color w:val="auto"/>
          <w:sz w:val="26"/>
          <w:szCs w:val="26"/>
        </w:rPr>
        <w:t xml:space="preserve">. </w:t>
      </w:r>
      <w:r w:rsidRPr="00305008">
        <w:rPr>
          <w:b/>
          <w:color w:val="auto"/>
          <w:sz w:val="26"/>
          <w:szCs w:val="26"/>
          <w:lang w:val="uk-UA"/>
        </w:rPr>
        <w:t>Обґрунтування запропонованого строку дії</w:t>
      </w:r>
      <w:r w:rsidRPr="00305008">
        <w:rPr>
          <w:b/>
          <w:color w:val="auto"/>
          <w:sz w:val="26"/>
          <w:szCs w:val="26"/>
        </w:rPr>
        <w:t xml:space="preserve"> </w:t>
      </w:r>
      <w:r w:rsidRPr="00305008">
        <w:rPr>
          <w:b/>
          <w:color w:val="auto"/>
          <w:sz w:val="26"/>
          <w:szCs w:val="26"/>
          <w:lang w:val="uk-UA"/>
        </w:rPr>
        <w:t>регуляторного акта</w:t>
      </w:r>
    </w:p>
    <w:p w:rsidR="00D51814" w:rsidRPr="00305008" w:rsidRDefault="00D51814" w:rsidP="008A2E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709"/>
        <w:jc w:val="both"/>
        <w:rPr>
          <w:rFonts w:ascii="Times New Roman" w:hAnsi="Times New Roman"/>
          <w:sz w:val="26"/>
          <w:szCs w:val="26"/>
          <w:lang w:val="uk-UA"/>
        </w:rPr>
      </w:pPr>
    </w:p>
    <w:p w:rsidR="00D51814" w:rsidRPr="00305008" w:rsidRDefault="00D51814" w:rsidP="008A2E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709"/>
        <w:jc w:val="both"/>
        <w:rPr>
          <w:rFonts w:ascii="Times New Roman" w:hAnsi="Times New Roman"/>
          <w:sz w:val="26"/>
          <w:szCs w:val="26"/>
          <w:lang w:val="uk-UA"/>
        </w:rPr>
      </w:pPr>
      <w:r w:rsidRPr="00305008">
        <w:rPr>
          <w:rFonts w:ascii="Times New Roman" w:hAnsi="Times New Roman"/>
          <w:sz w:val="26"/>
          <w:szCs w:val="26"/>
          <w:lang w:val="uk-UA"/>
        </w:rPr>
        <w:t>Строк дії регуляторного акта пропонується встановити – постійний.</w:t>
      </w:r>
    </w:p>
    <w:p w:rsidR="00D51814" w:rsidRPr="00305008" w:rsidRDefault="00D51814" w:rsidP="008A2E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709"/>
        <w:jc w:val="both"/>
        <w:rPr>
          <w:rFonts w:ascii="Times New Roman" w:hAnsi="Times New Roman"/>
          <w:sz w:val="26"/>
          <w:szCs w:val="26"/>
          <w:lang w:val="uk-UA"/>
        </w:rPr>
      </w:pPr>
      <w:r w:rsidRPr="00305008">
        <w:rPr>
          <w:rFonts w:ascii="Times New Roman" w:hAnsi="Times New Roman"/>
          <w:sz w:val="26"/>
          <w:szCs w:val="26"/>
          <w:lang w:val="uk-UA"/>
        </w:rPr>
        <w:t>Перегляд акта можливий в разі суттєвих змін міжнародних документів МАГАТЕ та ПБПРМ-2020, на вимогах яких базується проєкт НПА.</w:t>
      </w:r>
    </w:p>
    <w:p w:rsidR="00D51814" w:rsidRPr="00305008" w:rsidRDefault="00D51814" w:rsidP="006925B7">
      <w:pPr>
        <w:jc w:val="center"/>
        <w:rPr>
          <w:rFonts w:ascii="Times New Roman" w:hAnsi="Times New Roman"/>
          <w:sz w:val="26"/>
          <w:szCs w:val="26"/>
        </w:rPr>
      </w:pPr>
    </w:p>
    <w:p w:rsidR="00D51814" w:rsidRPr="00305008" w:rsidRDefault="00D51814" w:rsidP="003F0F2C">
      <w:pPr>
        <w:pStyle w:val="AeiOaieaaeaec"/>
        <w:ind w:firstLine="709"/>
        <w:jc w:val="left"/>
        <w:outlineLvl w:val="0"/>
        <w:rPr>
          <w:b/>
          <w:color w:val="auto"/>
          <w:sz w:val="26"/>
          <w:szCs w:val="26"/>
          <w:lang w:val="uk-UA"/>
        </w:rPr>
      </w:pPr>
      <w:r w:rsidRPr="00305008">
        <w:rPr>
          <w:b/>
          <w:color w:val="auto"/>
          <w:sz w:val="26"/>
          <w:szCs w:val="26"/>
          <w:lang w:val="en-US"/>
        </w:rPr>
        <w:t>VII</w:t>
      </w:r>
      <w:r w:rsidRPr="00305008">
        <w:rPr>
          <w:b/>
          <w:color w:val="auto"/>
          <w:sz w:val="26"/>
          <w:szCs w:val="26"/>
          <w:lang w:val="uk-UA"/>
        </w:rPr>
        <w:t>І</w:t>
      </w:r>
      <w:r w:rsidRPr="00305008">
        <w:rPr>
          <w:b/>
          <w:color w:val="auto"/>
          <w:sz w:val="26"/>
          <w:szCs w:val="26"/>
        </w:rPr>
        <w:t xml:space="preserve">. </w:t>
      </w:r>
      <w:r w:rsidRPr="00305008">
        <w:rPr>
          <w:b/>
          <w:color w:val="auto"/>
          <w:sz w:val="26"/>
          <w:szCs w:val="26"/>
          <w:lang w:val="uk-UA"/>
        </w:rPr>
        <w:t>Визначення показників результативності дії регуляторного акта</w:t>
      </w:r>
    </w:p>
    <w:p w:rsidR="00D51814" w:rsidRPr="00305008" w:rsidRDefault="00D51814" w:rsidP="00AB7CEE">
      <w:pPr>
        <w:spacing w:line="235" w:lineRule="auto"/>
        <w:ind w:firstLine="709"/>
        <w:jc w:val="both"/>
        <w:rPr>
          <w:rFonts w:ascii="Times New Roman" w:hAnsi="Times New Roman"/>
          <w:sz w:val="26"/>
          <w:szCs w:val="26"/>
        </w:rPr>
      </w:pPr>
    </w:p>
    <w:p w:rsidR="00D51814" w:rsidRPr="00305008" w:rsidRDefault="00D51814" w:rsidP="00982EC6">
      <w:pPr>
        <w:ind w:firstLine="708"/>
        <w:jc w:val="both"/>
        <w:rPr>
          <w:rFonts w:ascii="Times New Roman" w:hAnsi="Times New Roman"/>
          <w:sz w:val="26"/>
          <w:szCs w:val="26"/>
        </w:rPr>
      </w:pPr>
      <w:r w:rsidRPr="00305008">
        <w:rPr>
          <w:rFonts w:ascii="Times New Roman" w:hAnsi="Times New Roman"/>
          <w:sz w:val="26"/>
          <w:szCs w:val="26"/>
        </w:rPr>
        <w:t xml:space="preserve">Прогнозними значеннями показників результативності </w:t>
      </w:r>
      <w:r w:rsidRPr="00305008">
        <w:rPr>
          <w:rFonts w:ascii="Times New Roman" w:hAnsi="Times New Roman"/>
          <w:sz w:val="26"/>
          <w:szCs w:val="26"/>
          <w:lang w:val="ru-RU"/>
        </w:rPr>
        <w:t>проєкту НПА</w:t>
      </w:r>
      <w:r w:rsidRPr="00305008">
        <w:rPr>
          <w:rFonts w:ascii="Times New Roman" w:hAnsi="Times New Roman"/>
          <w:sz w:val="26"/>
          <w:szCs w:val="26"/>
        </w:rPr>
        <w:t xml:space="preserve"> є:</w:t>
      </w:r>
    </w:p>
    <w:p w:rsidR="00D51814" w:rsidRPr="00305008" w:rsidRDefault="00D51814" w:rsidP="00314A28">
      <w:pPr>
        <w:numPr>
          <w:ilvl w:val="1"/>
          <w:numId w:val="45"/>
        </w:numPr>
        <w:tabs>
          <w:tab w:val="left" w:pos="993"/>
        </w:tabs>
        <w:ind w:left="0" w:firstLine="709"/>
        <w:jc w:val="both"/>
        <w:rPr>
          <w:rFonts w:ascii="Times New Roman" w:hAnsi="Times New Roman"/>
          <w:sz w:val="26"/>
          <w:szCs w:val="26"/>
        </w:rPr>
      </w:pPr>
      <w:r w:rsidRPr="00305008">
        <w:rPr>
          <w:rFonts w:ascii="Times New Roman" w:hAnsi="Times New Roman"/>
          <w:sz w:val="26"/>
          <w:szCs w:val="26"/>
        </w:rPr>
        <w:t>розмір надходжень до державного та місцевих бюджетів і державних цільових фондів, пов’язаних з дією акта – не передбачається;</w:t>
      </w:r>
    </w:p>
    <w:p w:rsidR="00D51814" w:rsidRPr="00305008" w:rsidRDefault="00D51814" w:rsidP="00314A28">
      <w:pPr>
        <w:numPr>
          <w:ilvl w:val="1"/>
          <w:numId w:val="45"/>
        </w:numPr>
        <w:tabs>
          <w:tab w:val="left" w:pos="993"/>
        </w:tabs>
        <w:ind w:left="0" w:firstLine="709"/>
        <w:jc w:val="both"/>
        <w:rPr>
          <w:rFonts w:ascii="Times New Roman" w:hAnsi="Times New Roman"/>
          <w:sz w:val="26"/>
          <w:szCs w:val="26"/>
        </w:rPr>
      </w:pPr>
      <w:r w:rsidRPr="00305008">
        <w:rPr>
          <w:rFonts w:ascii="Times New Roman" w:hAnsi="Times New Roman"/>
          <w:sz w:val="26"/>
          <w:szCs w:val="26"/>
        </w:rPr>
        <w:t>кількість суб’єктів господарювання, на яких поширюється дія акта – залишились не змінними;</w:t>
      </w:r>
    </w:p>
    <w:p w:rsidR="00D51814" w:rsidRPr="00305008" w:rsidRDefault="00D51814" w:rsidP="00314A28">
      <w:pPr>
        <w:numPr>
          <w:ilvl w:val="1"/>
          <w:numId w:val="45"/>
        </w:numPr>
        <w:tabs>
          <w:tab w:val="left" w:pos="993"/>
        </w:tabs>
        <w:ind w:left="0" w:firstLine="709"/>
        <w:jc w:val="both"/>
        <w:rPr>
          <w:rFonts w:ascii="Times New Roman" w:hAnsi="Times New Roman"/>
          <w:sz w:val="26"/>
          <w:szCs w:val="26"/>
        </w:rPr>
      </w:pPr>
      <w:r w:rsidRPr="00305008">
        <w:rPr>
          <w:rFonts w:ascii="Times New Roman" w:hAnsi="Times New Roman"/>
          <w:sz w:val="26"/>
          <w:szCs w:val="26"/>
        </w:rPr>
        <w:t>розмір коштів і час, що витрачатимуться суб’єктами господарювання, пов’язаними з виконанням вимог акта – залишились не змінними;</w:t>
      </w:r>
    </w:p>
    <w:p w:rsidR="00D51814" w:rsidRPr="00305008" w:rsidRDefault="00D51814" w:rsidP="00314A28">
      <w:pPr>
        <w:numPr>
          <w:ilvl w:val="1"/>
          <w:numId w:val="45"/>
        </w:numPr>
        <w:tabs>
          <w:tab w:val="left" w:pos="993"/>
        </w:tabs>
        <w:ind w:left="0" w:firstLine="709"/>
        <w:jc w:val="both"/>
        <w:rPr>
          <w:rFonts w:ascii="Times New Roman" w:hAnsi="Times New Roman"/>
          <w:sz w:val="26"/>
          <w:szCs w:val="26"/>
        </w:rPr>
      </w:pPr>
      <w:r w:rsidRPr="00305008">
        <w:rPr>
          <w:rFonts w:ascii="Times New Roman" w:hAnsi="Times New Roman"/>
          <w:sz w:val="26"/>
          <w:szCs w:val="26"/>
        </w:rPr>
        <w:t xml:space="preserve">рівень поінформованості суб’єктів господарювання з основних положень </w:t>
      </w:r>
      <w:r w:rsidRPr="00305008">
        <w:rPr>
          <w:rFonts w:ascii="Times New Roman" w:hAnsi="Times New Roman"/>
          <w:sz w:val="26"/>
          <w:szCs w:val="26"/>
        </w:rPr>
        <w:br/>
        <w:t>акта – високий. Проєкт НПА розміщено на вебсайті Держатомрегулювання, а після прийняття проєкту НПА він буде розміщений на сайті www.zakon.rada.gov.ua</w:t>
      </w:r>
      <w:r w:rsidRPr="00305008">
        <w:rPr>
          <w:rFonts w:ascii="Calibri" w:hAnsi="Calibri"/>
        </w:rPr>
        <w:t xml:space="preserve"> </w:t>
      </w:r>
      <w:r w:rsidRPr="00305008">
        <w:rPr>
          <w:rFonts w:ascii="Times New Roman" w:hAnsi="Times New Roman"/>
          <w:sz w:val="26"/>
          <w:szCs w:val="26"/>
        </w:rPr>
        <w:t>та на сайті Верховної Ради України www.kmu.gov.ua;</w:t>
      </w:r>
    </w:p>
    <w:p w:rsidR="00D51814" w:rsidRPr="00305008" w:rsidRDefault="00D51814" w:rsidP="00314A28">
      <w:pPr>
        <w:numPr>
          <w:ilvl w:val="1"/>
          <w:numId w:val="45"/>
        </w:numPr>
        <w:tabs>
          <w:tab w:val="left" w:pos="993"/>
        </w:tabs>
        <w:ind w:left="0" w:firstLine="709"/>
        <w:jc w:val="both"/>
        <w:rPr>
          <w:rFonts w:ascii="Times New Roman" w:hAnsi="Times New Roman"/>
          <w:sz w:val="26"/>
          <w:szCs w:val="26"/>
        </w:rPr>
      </w:pPr>
      <w:r w:rsidRPr="00305008">
        <w:rPr>
          <w:rFonts w:ascii="Times New Roman" w:hAnsi="Times New Roman"/>
          <w:sz w:val="26"/>
          <w:szCs w:val="26"/>
        </w:rPr>
        <w:t>розроблення документів та підтримка в актуальному стані настанов щодо системи управління (настанову з якості);</w:t>
      </w:r>
    </w:p>
    <w:p w:rsidR="00D51814" w:rsidRPr="00305008" w:rsidRDefault="00D51814" w:rsidP="00314A28">
      <w:pPr>
        <w:numPr>
          <w:ilvl w:val="1"/>
          <w:numId w:val="45"/>
        </w:numPr>
        <w:tabs>
          <w:tab w:val="left" w:pos="993"/>
        </w:tabs>
        <w:ind w:left="0" w:firstLine="709"/>
        <w:jc w:val="both"/>
        <w:rPr>
          <w:rFonts w:ascii="Times New Roman" w:hAnsi="Times New Roman"/>
          <w:sz w:val="26"/>
          <w:szCs w:val="26"/>
        </w:rPr>
      </w:pPr>
      <w:r w:rsidRPr="00305008">
        <w:rPr>
          <w:rFonts w:ascii="Times New Roman" w:hAnsi="Times New Roman"/>
          <w:sz w:val="26"/>
          <w:szCs w:val="26"/>
        </w:rPr>
        <w:t>зменшення кількості порушень у разі здійснення перевезення РМ.</w:t>
      </w:r>
    </w:p>
    <w:p w:rsidR="00D51814" w:rsidRPr="00305008" w:rsidRDefault="00D51814" w:rsidP="00223D5C">
      <w:pPr>
        <w:pStyle w:val="AeiOaieaaeaec"/>
        <w:ind w:firstLine="709"/>
        <w:jc w:val="both"/>
        <w:rPr>
          <w:color w:val="auto"/>
          <w:sz w:val="26"/>
          <w:szCs w:val="26"/>
          <w:lang w:val="uk-UA"/>
        </w:rPr>
      </w:pPr>
    </w:p>
    <w:p w:rsidR="00D51814" w:rsidRPr="00305008" w:rsidRDefault="00D51814" w:rsidP="00223D5C">
      <w:pPr>
        <w:pStyle w:val="AeiOaieaaeaec"/>
        <w:ind w:firstLine="709"/>
        <w:jc w:val="both"/>
        <w:rPr>
          <w:b/>
          <w:color w:val="auto"/>
          <w:sz w:val="26"/>
          <w:szCs w:val="26"/>
          <w:lang w:val="uk-UA"/>
        </w:rPr>
      </w:pPr>
      <w:r w:rsidRPr="00305008">
        <w:rPr>
          <w:b/>
          <w:color w:val="auto"/>
          <w:sz w:val="26"/>
          <w:szCs w:val="26"/>
          <w:lang w:val="en-US"/>
        </w:rPr>
        <w:t>IX</w:t>
      </w:r>
      <w:r w:rsidRPr="00305008">
        <w:rPr>
          <w:b/>
          <w:color w:val="auto"/>
          <w:sz w:val="26"/>
          <w:szCs w:val="26"/>
        </w:rPr>
        <w:t xml:space="preserve">. </w:t>
      </w:r>
      <w:r w:rsidRPr="00305008">
        <w:rPr>
          <w:b/>
          <w:color w:val="auto"/>
          <w:sz w:val="26"/>
          <w:szCs w:val="26"/>
          <w:lang w:val="uk-UA"/>
        </w:rPr>
        <w:t>Визначення заходів, за допомогою яких здійснюватиметься відстеження результативності дії регуляторного акта</w:t>
      </w:r>
    </w:p>
    <w:p w:rsidR="00D51814" w:rsidRPr="00305008" w:rsidRDefault="00D51814" w:rsidP="00223D5C">
      <w:pPr>
        <w:pStyle w:val="AeiOaieaaeaec"/>
        <w:ind w:firstLine="709"/>
        <w:jc w:val="both"/>
        <w:rPr>
          <w:b/>
          <w:color w:val="auto"/>
          <w:sz w:val="26"/>
          <w:szCs w:val="26"/>
          <w:lang w:val="uk-UA"/>
        </w:rPr>
      </w:pPr>
    </w:p>
    <w:p w:rsidR="00D51814" w:rsidRPr="00305008" w:rsidRDefault="00D51814" w:rsidP="003D6CEE">
      <w:pPr>
        <w:ind w:firstLine="709"/>
        <w:jc w:val="both"/>
        <w:rPr>
          <w:rFonts w:ascii="Times New Roman" w:hAnsi="Times New Roman"/>
          <w:sz w:val="26"/>
          <w:szCs w:val="26"/>
        </w:rPr>
      </w:pPr>
      <w:r w:rsidRPr="00305008">
        <w:rPr>
          <w:rFonts w:ascii="Times New Roman" w:hAnsi="Times New Roman"/>
          <w:sz w:val="26"/>
          <w:szCs w:val="26"/>
        </w:rPr>
        <w:t>Відстеження результативності регуляторного акта здійснюватиметься за допомогою базового, повторного та періодичного відстеження показників його результативності, визначених під час проведення аналізу впливу регуляторного акта.</w:t>
      </w:r>
    </w:p>
    <w:p w:rsidR="00D51814" w:rsidRPr="00305008" w:rsidRDefault="00D51814" w:rsidP="003D6CEE">
      <w:pPr>
        <w:pStyle w:val="Footer"/>
        <w:ind w:firstLine="709"/>
        <w:jc w:val="both"/>
        <w:rPr>
          <w:rFonts w:ascii="Times New Roman" w:hAnsi="Times New Roman"/>
          <w:sz w:val="26"/>
          <w:szCs w:val="26"/>
        </w:rPr>
      </w:pPr>
      <w:r w:rsidRPr="00305008">
        <w:rPr>
          <w:rFonts w:ascii="Times New Roman" w:hAnsi="Times New Roman"/>
          <w:sz w:val="26"/>
          <w:szCs w:val="26"/>
        </w:rPr>
        <w:t xml:space="preserve">Базове відстеження результативності регуляторного акта здійснюється після набрання чинності цим регуляторним актом, але не пізніше дня, з якого починається проведення повторного відстеження результативності цього акта. </w:t>
      </w:r>
    </w:p>
    <w:p w:rsidR="00D51814" w:rsidRPr="00305008" w:rsidRDefault="00D51814" w:rsidP="006C2962">
      <w:pPr>
        <w:keepLines/>
        <w:widowControl w:val="0"/>
        <w:ind w:firstLine="720"/>
        <w:jc w:val="both"/>
        <w:rPr>
          <w:rFonts w:ascii="Times New Roman" w:hAnsi="Times New Roman"/>
          <w:sz w:val="26"/>
          <w:szCs w:val="26"/>
        </w:rPr>
      </w:pPr>
      <w:r w:rsidRPr="00305008">
        <w:rPr>
          <w:rFonts w:ascii="Times New Roman" w:hAnsi="Times New Roman"/>
          <w:sz w:val="26"/>
          <w:szCs w:val="26"/>
        </w:rPr>
        <w:t xml:space="preserve">Повторне відстеження результативності регуляторного акта здійснюється через 1 рік з дня набрання ним чинності. </w:t>
      </w:r>
    </w:p>
    <w:p w:rsidR="00D51814" w:rsidRPr="00305008" w:rsidRDefault="00D51814" w:rsidP="003D6CEE">
      <w:pPr>
        <w:widowControl w:val="0"/>
        <w:ind w:firstLine="720"/>
        <w:jc w:val="both"/>
        <w:rPr>
          <w:rFonts w:ascii="Times New Roman" w:hAnsi="Times New Roman"/>
          <w:sz w:val="26"/>
          <w:szCs w:val="26"/>
        </w:rPr>
      </w:pPr>
      <w:r w:rsidRPr="00305008">
        <w:rPr>
          <w:rFonts w:ascii="Times New Roman" w:hAnsi="Times New Roman"/>
          <w:sz w:val="26"/>
          <w:szCs w:val="26"/>
        </w:rPr>
        <w:t>Періодичні відстеження результативності регуляторного акта здійснюються раз на кожні три роки починаючи з дня закінчення заходів з повторного відстеження результативності цього акта.</w:t>
      </w:r>
    </w:p>
    <w:p w:rsidR="00D51814" w:rsidRPr="00305008" w:rsidRDefault="00D51814" w:rsidP="003D6CEE">
      <w:pPr>
        <w:widowControl w:val="0"/>
        <w:ind w:firstLine="720"/>
        <w:jc w:val="both"/>
        <w:rPr>
          <w:rFonts w:ascii="Times New Roman" w:hAnsi="Times New Roman"/>
          <w:sz w:val="26"/>
          <w:szCs w:val="26"/>
        </w:rPr>
      </w:pPr>
      <w:r w:rsidRPr="00305008">
        <w:rPr>
          <w:rFonts w:ascii="Times New Roman" w:hAnsi="Times New Roman"/>
          <w:sz w:val="26"/>
          <w:szCs w:val="26"/>
        </w:rPr>
        <w:t>Метод проведення відстеження результативності – статистичний.</w:t>
      </w:r>
    </w:p>
    <w:p w:rsidR="00D51814" w:rsidRPr="00305008" w:rsidRDefault="00D51814" w:rsidP="003D6CEE">
      <w:pPr>
        <w:widowControl w:val="0"/>
        <w:ind w:firstLine="720"/>
        <w:jc w:val="both"/>
        <w:rPr>
          <w:rFonts w:ascii="Times New Roman" w:hAnsi="Times New Roman"/>
          <w:sz w:val="26"/>
          <w:szCs w:val="26"/>
        </w:rPr>
      </w:pPr>
      <w:r w:rsidRPr="00305008">
        <w:rPr>
          <w:rFonts w:ascii="Times New Roman" w:hAnsi="Times New Roman"/>
          <w:sz w:val="26"/>
          <w:szCs w:val="26"/>
        </w:rPr>
        <w:t xml:space="preserve">Вид даних, за допомогою яких здійснюватиметься відстеження </w:t>
      </w:r>
      <w:r w:rsidRPr="00305008">
        <w:rPr>
          <w:rFonts w:ascii="Times New Roman" w:hAnsi="Times New Roman"/>
          <w:sz w:val="26"/>
          <w:szCs w:val="26"/>
        </w:rPr>
        <w:br/>
        <w:t>результативності – статист</w:t>
      </w:r>
      <w:bookmarkStart w:id="10" w:name="_GoBack"/>
      <w:bookmarkEnd w:id="10"/>
      <w:r w:rsidRPr="00305008">
        <w:rPr>
          <w:rFonts w:ascii="Times New Roman" w:hAnsi="Times New Roman"/>
          <w:sz w:val="26"/>
          <w:szCs w:val="26"/>
        </w:rPr>
        <w:t>ичні.</w:t>
      </w:r>
    </w:p>
    <w:p w:rsidR="00D51814" w:rsidRPr="00305008" w:rsidRDefault="00D51814" w:rsidP="00DF1631">
      <w:pPr>
        <w:tabs>
          <w:tab w:val="left" w:pos="10992"/>
          <w:tab w:val="left" w:pos="11908"/>
          <w:tab w:val="left" w:pos="12824"/>
          <w:tab w:val="left" w:pos="13740"/>
          <w:tab w:val="left" w:pos="14656"/>
        </w:tabs>
        <w:spacing w:after="113"/>
        <w:ind w:firstLine="737"/>
        <w:jc w:val="both"/>
        <w:rPr>
          <w:rFonts w:ascii="Times New Roman" w:hAnsi="Times New Roman"/>
          <w:sz w:val="26"/>
          <w:szCs w:val="26"/>
        </w:rPr>
      </w:pPr>
      <w:r w:rsidRPr="00305008">
        <w:rPr>
          <w:rFonts w:ascii="Times New Roman" w:hAnsi="Times New Roman"/>
          <w:sz w:val="26"/>
          <w:szCs w:val="26"/>
        </w:rPr>
        <w:t>Виконавець заходів з відстеження – Державна інспекція ядерного регулювання України.</w:t>
      </w:r>
    </w:p>
    <w:p w:rsidR="00D51814" w:rsidRPr="00305008" w:rsidRDefault="00D51814" w:rsidP="00FC44DD">
      <w:pPr>
        <w:spacing w:after="160" w:line="259" w:lineRule="auto"/>
        <w:ind w:firstLine="708"/>
        <w:jc w:val="both"/>
        <w:rPr>
          <w:rFonts w:ascii="Times New Roman" w:hAnsi="Times New Roman"/>
          <w:sz w:val="2"/>
          <w:szCs w:val="28"/>
          <w:lang w:eastAsia="en-US"/>
        </w:rPr>
      </w:pPr>
    </w:p>
    <w:p w:rsidR="00D51814" w:rsidRPr="00305008" w:rsidRDefault="00D51814" w:rsidP="003F0F2C">
      <w:pPr>
        <w:widowControl w:val="0"/>
        <w:spacing w:line="259" w:lineRule="auto"/>
        <w:jc w:val="both"/>
        <w:outlineLvl w:val="0"/>
        <w:rPr>
          <w:rFonts w:ascii="Times New Roman" w:hAnsi="Times New Roman"/>
          <w:b/>
          <w:sz w:val="26"/>
          <w:szCs w:val="26"/>
          <w:lang w:eastAsia="en-US"/>
        </w:rPr>
      </w:pPr>
      <w:r w:rsidRPr="00305008">
        <w:rPr>
          <w:rFonts w:ascii="Times New Roman" w:hAnsi="Times New Roman"/>
          <w:b/>
          <w:sz w:val="26"/>
          <w:szCs w:val="26"/>
          <w:lang w:eastAsia="en-US"/>
        </w:rPr>
        <w:t>В.о. Голови Державної інспекції</w:t>
      </w:r>
    </w:p>
    <w:p w:rsidR="00D51814" w:rsidRPr="00305008" w:rsidRDefault="00D51814" w:rsidP="002A41D8">
      <w:pPr>
        <w:widowControl w:val="0"/>
        <w:spacing w:line="259" w:lineRule="auto"/>
        <w:jc w:val="both"/>
        <w:rPr>
          <w:rFonts w:ascii="Times New Roman" w:hAnsi="Times New Roman"/>
          <w:b/>
          <w:sz w:val="26"/>
          <w:szCs w:val="26"/>
          <w:lang w:eastAsia="en-US"/>
        </w:rPr>
      </w:pPr>
      <w:r w:rsidRPr="00305008">
        <w:rPr>
          <w:rFonts w:ascii="Times New Roman" w:hAnsi="Times New Roman"/>
          <w:b/>
          <w:sz w:val="26"/>
          <w:szCs w:val="26"/>
          <w:lang w:eastAsia="en-US"/>
        </w:rPr>
        <w:t>ядерного регулювання України –</w:t>
      </w:r>
    </w:p>
    <w:p w:rsidR="00D51814" w:rsidRPr="00305008" w:rsidRDefault="00D51814" w:rsidP="003F0F2C">
      <w:pPr>
        <w:widowControl w:val="0"/>
        <w:spacing w:line="259" w:lineRule="auto"/>
        <w:jc w:val="both"/>
        <w:outlineLvl w:val="0"/>
        <w:rPr>
          <w:rFonts w:ascii="Times New Roman" w:hAnsi="Times New Roman"/>
          <w:b/>
          <w:sz w:val="26"/>
          <w:szCs w:val="26"/>
          <w:lang w:eastAsia="en-US"/>
        </w:rPr>
      </w:pPr>
      <w:r w:rsidRPr="00305008">
        <w:rPr>
          <w:rFonts w:ascii="Times New Roman" w:hAnsi="Times New Roman"/>
          <w:b/>
          <w:sz w:val="26"/>
          <w:szCs w:val="26"/>
          <w:lang w:eastAsia="en-US"/>
        </w:rPr>
        <w:t>Головного державного інспектора з ядерної</w:t>
      </w:r>
    </w:p>
    <w:p w:rsidR="00D51814" w:rsidRPr="00305008" w:rsidRDefault="00D51814" w:rsidP="002A41D8">
      <w:pPr>
        <w:widowControl w:val="0"/>
        <w:spacing w:line="259" w:lineRule="auto"/>
        <w:jc w:val="both"/>
        <w:rPr>
          <w:rFonts w:ascii="Times New Roman" w:hAnsi="Times New Roman"/>
          <w:b/>
          <w:sz w:val="26"/>
          <w:szCs w:val="26"/>
          <w:lang w:eastAsia="en-US"/>
        </w:rPr>
      </w:pPr>
      <w:r w:rsidRPr="00305008">
        <w:rPr>
          <w:rFonts w:ascii="Times New Roman" w:hAnsi="Times New Roman"/>
          <w:b/>
          <w:sz w:val="26"/>
          <w:szCs w:val="26"/>
          <w:lang w:eastAsia="en-US"/>
        </w:rPr>
        <w:t>та радіаційної безпеки України                                                                     Олег КОРІКОВ</w:t>
      </w:r>
    </w:p>
    <w:p w:rsidR="00D51814" w:rsidRPr="002A41D8" w:rsidRDefault="00D51814" w:rsidP="002A41D8">
      <w:pPr>
        <w:widowControl w:val="0"/>
        <w:spacing w:before="360" w:line="259" w:lineRule="auto"/>
        <w:jc w:val="both"/>
        <w:rPr>
          <w:rFonts w:ascii="Times New Roman" w:hAnsi="Times New Roman"/>
          <w:b/>
          <w:sz w:val="26"/>
          <w:szCs w:val="26"/>
          <w:lang w:eastAsia="en-US"/>
        </w:rPr>
      </w:pPr>
      <w:r w:rsidRPr="00305008">
        <w:rPr>
          <w:rFonts w:ascii="Times New Roman" w:hAnsi="Times New Roman"/>
          <w:b/>
          <w:sz w:val="26"/>
          <w:szCs w:val="26"/>
          <w:lang w:eastAsia="en-US"/>
        </w:rPr>
        <w:t>«____»______________2023 року</w:t>
      </w:r>
    </w:p>
    <w:p w:rsidR="00D51814" w:rsidRPr="00E01A99" w:rsidRDefault="00D51814" w:rsidP="002A41D8">
      <w:pPr>
        <w:widowControl w:val="0"/>
        <w:spacing w:line="259" w:lineRule="auto"/>
        <w:jc w:val="both"/>
        <w:rPr>
          <w:sz w:val="26"/>
          <w:szCs w:val="26"/>
        </w:rPr>
      </w:pPr>
    </w:p>
    <w:sectPr w:rsidR="00D51814" w:rsidRPr="00E01A99" w:rsidSect="00434D52">
      <w:headerReference w:type="even" r:id="rId7"/>
      <w:headerReference w:type="default" r:id="rId8"/>
      <w:footerReference w:type="even" r:id="rId9"/>
      <w:type w:val="continuous"/>
      <w:pgSz w:w="11907" w:h="16840" w:code="9"/>
      <w:pgMar w:top="1134" w:right="567" w:bottom="851"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814" w:rsidRDefault="00D51814">
      <w:r>
        <w:separator/>
      </w:r>
    </w:p>
  </w:endnote>
  <w:endnote w:type="continuationSeparator" w:id="0">
    <w:p w:rsidR="00D51814" w:rsidRDefault="00D518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Petersburg">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814" w:rsidRDefault="00D51814" w:rsidP="00C82E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1814" w:rsidRDefault="00D51814" w:rsidP="009954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814" w:rsidRDefault="00D51814">
      <w:r>
        <w:separator/>
      </w:r>
    </w:p>
  </w:footnote>
  <w:footnote w:type="continuationSeparator" w:id="0">
    <w:p w:rsidR="00D51814" w:rsidRDefault="00D51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814" w:rsidRDefault="00D51814" w:rsidP="00434D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51814" w:rsidRDefault="00D5181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814" w:rsidRPr="000867BF" w:rsidRDefault="00D51814" w:rsidP="009B3616">
    <w:pPr>
      <w:pStyle w:val="Header"/>
      <w:framePr w:wrap="around" w:vAnchor="text" w:hAnchor="margin" w:xAlign="center" w:y="1"/>
      <w:rPr>
        <w:rStyle w:val="PageNumber"/>
        <w:rFonts w:ascii="Times New Roman" w:hAnsi="Times New Roman"/>
      </w:rPr>
    </w:pPr>
    <w:r w:rsidRPr="000867BF">
      <w:rPr>
        <w:rStyle w:val="PageNumber"/>
        <w:rFonts w:ascii="Times New Roman" w:hAnsi="Times New Roman"/>
      </w:rPr>
      <w:fldChar w:fldCharType="begin"/>
    </w:r>
    <w:r w:rsidRPr="000867BF">
      <w:rPr>
        <w:rStyle w:val="PageNumber"/>
        <w:rFonts w:ascii="Times New Roman" w:hAnsi="Times New Roman"/>
      </w:rPr>
      <w:instrText xml:space="preserve">PAGE  </w:instrText>
    </w:r>
    <w:r w:rsidRPr="000867BF">
      <w:rPr>
        <w:rStyle w:val="PageNumber"/>
        <w:rFonts w:ascii="Times New Roman" w:hAnsi="Times New Roman"/>
      </w:rPr>
      <w:fldChar w:fldCharType="separate"/>
    </w:r>
    <w:r>
      <w:rPr>
        <w:rStyle w:val="PageNumber"/>
        <w:rFonts w:ascii="Times New Roman" w:hAnsi="Times New Roman"/>
        <w:noProof/>
      </w:rPr>
      <w:t>9</w:t>
    </w:r>
    <w:r w:rsidRPr="000867BF">
      <w:rPr>
        <w:rStyle w:val="PageNumber"/>
        <w:rFonts w:ascii="Times New Roman" w:hAnsi="Times New Roman"/>
      </w:rPr>
      <w:fldChar w:fldCharType="end"/>
    </w:r>
  </w:p>
  <w:p w:rsidR="00D51814" w:rsidRDefault="00D5181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4pt" o:bullet="t">
        <v:imagedata r:id="rId1" o:title=""/>
      </v:shape>
    </w:pict>
  </w:numPicBullet>
  <w:abstractNum w:abstractNumId="0">
    <w:nsid w:val="02E533A8"/>
    <w:multiLevelType w:val="hybridMultilevel"/>
    <w:tmpl w:val="D6D410AA"/>
    <w:lvl w:ilvl="0" w:tplc="FFFFFFFF">
      <w:start w:val="1"/>
      <w:numFmt w:val="bullet"/>
      <w:lvlText w:val=""/>
      <w:lvlJc w:val="left"/>
      <w:pPr>
        <w:ind w:left="1428" w:hanging="360"/>
      </w:pPr>
      <w:rPr>
        <w:rFonts w:ascii="Symbol" w:hAnsi="Symbol" w:hint="default"/>
      </w:rPr>
    </w:lvl>
    <w:lvl w:ilvl="1" w:tplc="84F0635A">
      <w:start w:val="1"/>
      <w:numFmt w:val="bullet"/>
      <w:lvlText w:val=""/>
      <w:lvlJc w:val="left"/>
      <w:pPr>
        <w:ind w:left="788" w:hanging="360"/>
      </w:pPr>
      <w:rPr>
        <w:rFonts w:ascii="Symbol" w:hAnsi="Symbol"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
    <w:nsid w:val="05070515"/>
    <w:multiLevelType w:val="hybridMultilevel"/>
    <w:tmpl w:val="4EA44736"/>
    <w:lvl w:ilvl="0" w:tplc="A06E367A">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2">
    <w:nsid w:val="06F63CC9"/>
    <w:multiLevelType w:val="hybridMultilevel"/>
    <w:tmpl w:val="4AD6658C"/>
    <w:lvl w:ilvl="0" w:tplc="27925E32">
      <w:start w:val="1"/>
      <w:numFmt w:val="bullet"/>
      <w:lvlText w:val=""/>
      <w:lvlPicBulletId w:val="0"/>
      <w:lvlJc w:val="left"/>
      <w:pPr>
        <w:tabs>
          <w:tab w:val="num" w:pos="720"/>
        </w:tabs>
        <w:ind w:left="720" w:hanging="360"/>
      </w:pPr>
      <w:rPr>
        <w:rFonts w:ascii="Symbol" w:hAnsi="Symbol" w:hint="default"/>
      </w:rPr>
    </w:lvl>
    <w:lvl w:ilvl="1" w:tplc="1C82EC8C" w:tentative="1">
      <w:start w:val="1"/>
      <w:numFmt w:val="bullet"/>
      <w:lvlText w:val=""/>
      <w:lvlPicBulletId w:val="0"/>
      <w:lvlJc w:val="left"/>
      <w:pPr>
        <w:tabs>
          <w:tab w:val="num" w:pos="1440"/>
        </w:tabs>
        <w:ind w:left="1440" w:hanging="360"/>
      </w:pPr>
      <w:rPr>
        <w:rFonts w:ascii="Symbol" w:hAnsi="Symbol" w:hint="default"/>
      </w:rPr>
    </w:lvl>
    <w:lvl w:ilvl="2" w:tplc="77848FE6" w:tentative="1">
      <w:start w:val="1"/>
      <w:numFmt w:val="bullet"/>
      <w:lvlText w:val=""/>
      <w:lvlPicBulletId w:val="0"/>
      <w:lvlJc w:val="left"/>
      <w:pPr>
        <w:tabs>
          <w:tab w:val="num" w:pos="2160"/>
        </w:tabs>
        <w:ind w:left="2160" w:hanging="360"/>
      </w:pPr>
      <w:rPr>
        <w:rFonts w:ascii="Symbol" w:hAnsi="Symbol" w:hint="default"/>
      </w:rPr>
    </w:lvl>
    <w:lvl w:ilvl="3" w:tplc="F78AEB84" w:tentative="1">
      <w:start w:val="1"/>
      <w:numFmt w:val="bullet"/>
      <w:lvlText w:val=""/>
      <w:lvlPicBulletId w:val="0"/>
      <w:lvlJc w:val="left"/>
      <w:pPr>
        <w:tabs>
          <w:tab w:val="num" w:pos="2880"/>
        </w:tabs>
        <w:ind w:left="2880" w:hanging="360"/>
      </w:pPr>
      <w:rPr>
        <w:rFonts w:ascii="Symbol" w:hAnsi="Symbol" w:hint="default"/>
      </w:rPr>
    </w:lvl>
    <w:lvl w:ilvl="4" w:tplc="BB4012BA" w:tentative="1">
      <w:start w:val="1"/>
      <w:numFmt w:val="bullet"/>
      <w:lvlText w:val=""/>
      <w:lvlPicBulletId w:val="0"/>
      <w:lvlJc w:val="left"/>
      <w:pPr>
        <w:tabs>
          <w:tab w:val="num" w:pos="3600"/>
        </w:tabs>
        <w:ind w:left="3600" w:hanging="360"/>
      </w:pPr>
      <w:rPr>
        <w:rFonts w:ascii="Symbol" w:hAnsi="Symbol" w:hint="default"/>
      </w:rPr>
    </w:lvl>
    <w:lvl w:ilvl="5" w:tplc="A6EC35E0" w:tentative="1">
      <w:start w:val="1"/>
      <w:numFmt w:val="bullet"/>
      <w:lvlText w:val=""/>
      <w:lvlPicBulletId w:val="0"/>
      <w:lvlJc w:val="left"/>
      <w:pPr>
        <w:tabs>
          <w:tab w:val="num" w:pos="4320"/>
        </w:tabs>
        <w:ind w:left="4320" w:hanging="360"/>
      </w:pPr>
      <w:rPr>
        <w:rFonts w:ascii="Symbol" w:hAnsi="Symbol" w:hint="default"/>
      </w:rPr>
    </w:lvl>
    <w:lvl w:ilvl="6" w:tplc="4B80CF98" w:tentative="1">
      <w:start w:val="1"/>
      <w:numFmt w:val="bullet"/>
      <w:lvlText w:val=""/>
      <w:lvlPicBulletId w:val="0"/>
      <w:lvlJc w:val="left"/>
      <w:pPr>
        <w:tabs>
          <w:tab w:val="num" w:pos="5040"/>
        </w:tabs>
        <w:ind w:left="5040" w:hanging="360"/>
      </w:pPr>
      <w:rPr>
        <w:rFonts w:ascii="Symbol" w:hAnsi="Symbol" w:hint="default"/>
      </w:rPr>
    </w:lvl>
    <w:lvl w:ilvl="7" w:tplc="7800018E" w:tentative="1">
      <w:start w:val="1"/>
      <w:numFmt w:val="bullet"/>
      <w:lvlText w:val=""/>
      <w:lvlPicBulletId w:val="0"/>
      <w:lvlJc w:val="left"/>
      <w:pPr>
        <w:tabs>
          <w:tab w:val="num" w:pos="5760"/>
        </w:tabs>
        <w:ind w:left="5760" w:hanging="360"/>
      </w:pPr>
      <w:rPr>
        <w:rFonts w:ascii="Symbol" w:hAnsi="Symbol" w:hint="default"/>
      </w:rPr>
    </w:lvl>
    <w:lvl w:ilvl="8" w:tplc="19DA0C4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90D5B76"/>
    <w:multiLevelType w:val="hybridMultilevel"/>
    <w:tmpl w:val="3514BD16"/>
    <w:lvl w:ilvl="0" w:tplc="84F0635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AAD304D"/>
    <w:multiLevelType w:val="hybridMultilevel"/>
    <w:tmpl w:val="5DCCCDFE"/>
    <w:lvl w:ilvl="0" w:tplc="15E088F4">
      <w:start w:val="1"/>
      <w:numFmt w:val="bullet"/>
      <w:lvlText w:val=""/>
      <w:lvlPicBulletId w:val="0"/>
      <w:lvlJc w:val="left"/>
      <w:pPr>
        <w:tabs>
          <w:tab w:val="num" w:pos="720"/>
        </w:tabs>
        <w:ind w:left="720" w:hanging="360"/>
      </w:pPr>
      <w:rPr>
        <w:rFonts w:ascii="Symbol" w:hAnsi="Symbol" w:hint="default"/>
      </w:rPr>
    </w:lvl>
    <w:lvl w:ilvl="1" w:tplc="917A85E2" w:tentative="1">
      <w:start w:val="1"/>
      <w:numFmt w:val="bullet"/>
      <w:lvlText w:val=""/>
      <w:lvlPicBulletId w:val="0"/>
      <w:lvlJc w:val="left"/>
      <w:pPr>
        <w:tabs>
          <w:tab w:val="num" w:pos="1440"/>
        </w:tabs>
        <w:ind w:left="1440" w:hanging="360"/>
      </w:pPr>
      <w:rPr>
        <w:rFonts w:ascii="Symbol" w:hAnsi="Symbol" w:hint="default"/>
      </w:rPr>
    </w:lvl>
    <w:lvl w:ilvl="2" w:tplc="A46A1754" w:tentative="1">
      <w:start w:val="1"/>
      <w:numFmt w:val="bullet"/>
      <w:lvlText w:val=""/>
      <w:lvlPicBulletId w:val="0"/>
      <w:lvlJc w:val="left"/>
      <w:pPr>
        <w:tabs>
          <w:tab w:val="num" w:pos="2160"/>
        </w:tabs>
        <w:ind w:left="2160" w:hanging="360"/>
      </w:pPr>
      <w:rPr>
        <w:rFonts w:ascii="Symbol" w:hAnsi="Symbol" w:hint="default"/>
      </w:rPr>
    </w:lvl>
    <w:lvl w:ilvl="3" w:tplc="3F52C184" w:tentative="1">
      <w:start w:val="1"/>
      <w:numFmt w:val="bullet"/>
      <w:lvlText w:val=""/>
      <w:lvlPicBulletId w:val="0"/>
      <w:lvlJc w:val="left"/>
      <w:pPr>
        <w:tabs>
          <w:tab w:val="num" w:pos="2880"/>
        </w:tabs>
        <w:ind w:left="2880" w:hanging="360"/>
      </w:pPr>
      <w:rPr>
        <w:rFonts w:ascii="Symbol" w:hAnsi="Symbol" w:hint="default"/>
      </w:rPr>
    </w:lvl>
    <w:lvl w:ilvl="4" w:tplc="9CA6310C" w:tentative="1">
      <w:start w:val="1"/>
      <w:numFmt w:val="bullet"/>
      <w:lvlText w:val=""/>
      <w:lvlPicBulletId w:val="0"/>
      <w:lvlJc w:val="left"/>
      <w:pPr>
        <w:tabs>
          <w:tab w:val="num" w:pos="3600"/>
        </w:tabs>
        <w:ind w:left="3600" w:hanging="360"/>
      </w:pPr>
      <w:rPr>
        <w:rFonts w:ascii="Symbol" w:hAnsi="Symbol" w:hint="default"/>
      </w:rPr>
    </w:lvl>
    <w:lvl w:ilvl="5" w:tplc="17789BD4" w:tentative="1">
      <w:start w:val="1"/>
      <w:numFmt w:val="bullet"/>
      <w:lvlText w:val=""/>
      <w:lvlPicBulletId w:val="0"/>
      <w:lvlJc w:val="left"/>
      <w:pPr>
        <w:tabs>
          <w:tab w:val="num" w:pos="4320"/>
        </w:tabs>
        <w:ind w:left="4320" w:hanging="360"/>
      </w:pPr>
      <w:rPr>
        <w:rFonts w:ascii="Symbol" w:hAnsi="Symbol" w:hint="default"/>
      </w:rPr>
    </w:lvl>
    <w:lvl w:ilvl="6" w:tplc="A23A0484" w:tentative="1">
      <w:start w:val="1"/>
      <w:numFmt w:val="bullet"/>
      <w:lvlText w:val=""/>
      <w:lvlPicBulletId w:val="0"/>
      <w:lvlJc w:val="left"/>
      <w:pPr>
        <w:tabs>
          <w:tab w:val="num" w:pos="5040"/>
        </w:tabs>
        <w:ind w:left="5040" w:hanging="360"/>
      </w:pPr>
      <w:rPr>
        <w:rFonts w:ascii="Symbol" w:hAnsi="Symbol" w:hint="default"/>
      </w:rPr>
    </w:lvl>
    <w:lvl w:ilvl="7" w:tplc="946690AE" w:tentative="1">
      <w:start w:val="1"/>
      <w:numFmt w:val="bullet"/>
      <w:lvlText w:val=""/>
      <w:lvlPicBulletId w:val="0"/>
      <w:lvlJc w:val="left"/>
      <w:pPr>
        <w:tabs>
          <w:tab w:val="num" w:pos="5760"/>
        </w:tabs>
        <w:ind w:left="5760" w:hanging="360"/>
      </w:pPr>
      <w:rPr>
        <w:rFonts w:ascii="Symbol" w:hAnsi="Symbol" w:hint="default"/>
      </w:rPr>
    </w:lvl>
    <w:lvl w:ilvl="8" w:tplc="FA9E25AC"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80D5A8B"/>
    <w:multiLevelType w:val="hybridMultilevel"/>
    <w:tmpl w:val="54D000AC"/>
    <w:lvl w:ilvl="0" w:tplc="51081DD2">
      <w:start w:val="6"/>
      <w:numFmt w:val="upperRoman"/>
      <w:lvlText w:val="%1."/>
      <w:lvlJc w:val="left"/>
      <w:pPr>
        <w:tabs>
          <w:tab w:val="num" w:pos="1429"/>
        </w:tabs>
        <w:ind w:left="1429" w:hanging="72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6">
    <w:nsid w:val="1CFD5BC9"/>
    <w:multiLevelType w:val="hybridMultilevel"/>
    <w:tmpl w:val="EED03310"/>
    <w:lvl w:ilvl="0" w:tplc="7D14D16C">
      <w:start w:val="1"/>
      <w:numFmt w:val="bullet"/>
      <w:lvlText w:val=""/>
      <w:lvlPicBulletId w:val="0"/>
      <w:lvlJc w:val="left"/>
      <w:pPr>
        <w:tabs>
          <w:tab w:val="num" w:pos="720"/>
        </w:tabs>
        <w:ind w:left="720" w:hanging="360"/>
      </w:pPr>
      <w:rPr>
        <w:rFonts w:ascii="Symbol" w:hAnsi="Symbol" w:hint="default"/>
      </w:rPr>
    </w:lvl>
    <w:lvl w:ilvl="1" w:tplc="D8C24D50" w:tentative="1">
      <w:start w:val="1"/>
      <w:numFmt w:val="bullet"/>
      <w:lvlText w:val=""/>
      <w:lvlPicBulletId w:val="0"/>
      <w:lvlJc w:val="left"/>
      <w:pPr>
        <w:tabs>
          <w:tab w:val="num" w:pos="1440"/>
        </w:tabs>
        <w:ind w:left="1440" w:hanging="360"/>
      </w:pPr>
      <w:rPr>
        <w:rFonts w:ascii="Symbol" w:hAnsi="Symbol" w:hint="default"/>
      </w:rPr>
    </w:lvl>
    <w:lvl w:ilvl="2" w:tplc="638427EC" w:tentative="1">
      <w:start w:val="1"/>
      <w:numFmt w:val="bullet"/>
      <w:lvlText w:val=""/>
      <w:lvlPicBulletId w:val="0"/>
      <w:lvlJc w:val="left"/>
      <w:pPr>
        <w:tabs>
          <w:tab w:val="num" w:pos="2160"/>
        </w:tabs>
        <w:ind w:left="2160" w:hanging="360"/>
      </w:pPr>
      <w:rPr>
        <w:rFonts w:ascii="Symbol" w:hAnsi="Symbol" w:hint="default"/>
      </w:rPr>
    </w:lvl>
    <w:lvl w:ilvl="3" w:tplc="D53610D6" w:tentative="1">
      <w:start w:val="1"/>
      <w:numFmt w:val="bullet"/>
      <w:lvlText w:val=""/>
      <w:lvlPicBulletId w:val="0"/>
      <w:lvlJc w:val="left"/>
      <w:pPr>
        <w:tabs>
          <w:tab w:val="num" w:pos="2880"/>
        </w:tabs>
        <w:ind w:left="2880" w:hanging="360"/>
      </w:pPr>
      <w:rPr>
        <w:rFonts w:ascii="Symbol" w:hAnsi="Symbol" w:hint="default"/>
      </w:rPr>
    </w:lvl>
    <w:lvl w:ilvl="4" w:tplc="36EA32E0" w:tentative="1">
      <w:start w:val="1"/>
      <w:numFmt w:val="bullet"/>
      <w:lvlText w:val=""/>
      <w:lvlPicBulletId w:val="0"/>
      <w:lvlJc w:val="left"/>
      <w:pPr>
        <w:tabs>
          <w:tab w:val="num" w:pos="3600"/>
        </w:tabs>
        <w:ind w:left="3600" w:hanging="360"/>
      </w:pPr>
      <w:rPr>
        <w:rFonts w:ascii="Symbol" w:hAnsi="Symbol" w:hint="default"/>
      </w:rPr>
    </w:lvl>
    <w:lvl w:ilvl="5" w:tplc="1DFA6A0A" w:tentative="1">
      <w:start w:val="1"/>
      <w:numFmt w:val="bullet"/>
      <w:lvlText w:val=""/>
      <w:lvlPicBulletId w:val="0"/>
      <w:lvlJc w:val="left"/>
      <w:pPr>
        <w:tabs>
          <w:tab w:val="num" w:pos="4320"/>
        </w:tabs>
        <w:ind w:left="4320" w:hanging="360"/>
      </w:pPr>
      <w:rPr>
        <w:rFonts w:ascii="Symbol" w:hAnsi="Symbol" w:hint="default"/>
      </w:rPr>
    </w:lvl>
    <w:lvl w:ilvl="6" w:tplc="7E645AE6" w:tentative="1">
      <w:start w:val="1"/>
      <w:numFmt w:val="bullet"/>
      <w:lvlText w:val=""/>
      <w:lvlPicBulletId w:val="0"/>
      <w:lvlJc w:val="left"/>
      <w:pPr>
        <w:tabs>
          <w:tab w:val="num" w:pos="5040"/>
        </w:tabs>
        <w:ind w:left="5040" w:hanging="360"/>
      </w:pPr>
      <w:rPr>
        <w:rFonts w:ascii="Symbol" w:hAnsi="Symbol" w:hint="default"/>
      </w:rPr>
    </w:lvl>
    <w:lvl w:ilvl="7" w:tplc="AC1090AA" w:tentative="1">
      <w:start w:val="1"/>
      <w:numFmt w:val="bullet"/>
      <w:lvlText w:val=""/>
      <w:lvlPicBulletId w:val="0"/>
      <w:lvlJc w:val="left"/>
      <w:pPr>
        <w:tabs>
          <w:tab w:val="num" w:pos="5760"/>
        </w:tabs>
        <w:ind w:left="5760" w:hanging="360"/>
      </w:pPr>
      <w:rPr>
        <w:rFonts w:ascii="Symbol" w:hAnsi="Symbol" w:hint="default"/>
      </w:rPr>
    </w:lvl>
    <w:lvl w:ilvl="8" w:tplc="45D8ECE6"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D9A4224"/>
    <w:multiLevelType w:val="hybridMultilevel"/>
    <w:tmpl w:val="29B0C7D4"/>
    <w:lvl w:ilvl="0" w:tplc="84F0635A">
      <w:start w:val="1"/>
      <w:numFmt w:val="bullet"/>
      <w:lvlText w:val=""/>
      <w:lvlJc w:val="left"/>
      <w:pPr>
        <w:ind w:left="1428" w:hanging="360"/>
      </w:pPr>
      <w:rPr>
        <w:rFonts w:ascii="Symbol" w:hAnsi="Symbol" w:hint="default"/>
      </w:rPr>
    </w:lvl>
    <w:lvl w:ilvl="1" w:tplc="20000003">
      <w:start w:val="1"/>
      <w:numFmt w:val="bullet"/>
      <w:lvlText w:val="o"/>
      <w:lvlJc w:val="left"/>
      <w:pPr>
        <w:ind w:left="2148" w:hanging="360"/>
      </w:pPr>
      <w:rPr>
        <w:rFonts w:ascii="Courier New" w:hAnsi="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8">
    <w:nsid w:val="1E5602DC"/>
    <w:multiLevelType w:val="hybridMultilevel"/>
    <w:tmpl w:val="C5A2880E"/>
    <w:lvl w:ilvl="0" w:tplc="84F0635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3D320BB"/>
    <w:multiLevelType w:val="hybridMultilevel"/>
    <w:tmpl w:val="533EE632"/>
    <w:lvl w:ilvl="0" w:tplc="14D226F2">
      <w:start w:val="1"/>
      <w:numFmt w:val="decimal"/>
      <w:lvlText w:val="%1."/>
      <w:lvlJc w:val="left"/>
      <w:pPr>
        <w:tabs>
          <w:tab w:val="num" w:pos="0"/>
        </w:tabs>
        <w:ind w:hanging="360"/>
      </w:pPr>
      <w:rPr>
        <w:rFonts w:cs="Times New Roman" w:hint="default"/>
      </w:rPr>
    </w:lvl>
    <w:lvl w:ilvl="1" w:tplc="8D72E6BE" w:tentative="1">
      <w:start w:val="1"/>
      <w:numFmt w:val="lowerLetter"/>
      <w:lvlText w:val="%2."/>
      <w:lvlJc w:val="left"/>
      <w:pPr>
        <w:tabs>
          <w:tab w:val="num" w:pos="720"/>
        </w:tabs>
        <w:ind w:left="720" w:hanging="360"/>
      </w:pPr>
      <w:rPr>
        <w:rFonts w:cs="Times New Roman"/>
      </w:rPr>
    </w:lvl>
    <w:lvl w:ilvl="2" w:tplc="921A998C" w:tentative="1">
      <w:start w:val="1"/>
      <w:numFmt w:val="lowerRoman"/>
      <w:lvlText w:val="%3."/>
      <w:lvlJc w:val="right"/>
      <w:pPr>
        <w:tabs>
          <w:tab w:val="num" w:pos="1440"/>
        </w:tabs>
        <w:ind w:left="1440" w:hanging="180"/>
      </w:pPr>
      <w:rPr>
        <w:rFonts w:cs="Times New Roman"/>
      </w:rPr>
    </w:lvl>
    <w:lvl w:ilvl="3" w:tplc="FDC046FE" w:tentative="1">
      <w:start w:val="1"/>
      <w:numFmt w:val="decimal"/>
      <w:lvlText w:val="%4."/>
      <w:lvlJc w:val="left"/>
      <w:pPr>
        <w:tabs>
          <w:tab w:val="num" w:pos="2160"/>
        </w:tabs>
        <w:ind w:left="2160" w:hanging="360"/>
      </w:pPr>
      <w:rPr>
        <w:rFonts w:cs="Times New Roman"/>
      </w:rPr>
    </w:lvl>
    <w:lvl w:ilvl="4" w:tplc="103E9152" w:tentative="1">
      <w:start w:val="1"/>
      <w:numFmt w:val="lowerLetter"/>
      <w:lvlText w:val="%5."/>
      <w:lvlJc w:val="left"/>
      <w:pPr>
        <w:tabs>
          <w:tab w:val="num" w:pos="2880"/>
        </w:tabs>
        <w:ind w:left="2880" w:hanging="360"/>
      </w:pPr>
      <w:rPr>
        <w:rFonts w:cs="Times New Roman"/>
      </w:rPr>
    </w:lvl>
    <w:lvl w:ilvl="5" w:tplc="741E45CE" w:tentative="1">
      <w:start w:val="1"/>
      <w:numFmt w:val="lowerRoman"/>
      <w:lvlText w:val="%6."/>
      <w:lvlJc w:val="right"/>
      <w:pPr>
        <w:tabs>
          <w:tab w:val="num" w:pos="3600"/>
        </w:tabs>
        <w:ind w:left="3600" w:hanging="180"/>
      </w:pPr>
      <w:rPr>
        <w:rFonts w:cs="Times New Roman"/>
      </w:rPr>
    </w:lvl>
    <w:lvl w:ilvl="6" w:tplc="60B2E786" w:tentative="1">
      <w:start w:val="1"/>
      <w:numFmt w:val="decimal"/>
      <w:lvlText w:val="%7."/>
      <w:lvlJc w:val="left"/>
      <w:pPr>
        <w:tabs>
          <w:tab w:val="num" w:pos="4320"/>
        </w:tabs>
        <w:ind w:left="4320" w:hanging="360"/>
      </w:pPr>
      <w:rPr>
        <w:rFonts w:cs="Times New Roman"/>
      </w:rPr>
    </w:lvl>
    <w:lvl w:ilvl="7" w:tplc="C1CA0DE2" w:tentative="1">
      <w:start w:val="1"/>
      <w:numFmt w:val="lowerLetter"/>
      <w:lvlText w:val="%8."/>
      <w:lvlJc w:val="left"/>
      <w:pPr>
        <w:tabs>
          <w:tab w:val="num" w:pos="5040"/>
        </w:tabs>
        <w:ind w:left="5040" w:hanging="360"/>
      </w:pPr>
      <w:rPr>
        <w:rFonts w:cs="Times New Roman"/>
      </w:rPr>
    </w:lvl>
    <w:lvl w:ilvl="8" w:tplc="ECA8AEDC" w:tentative="1">
      <w:start w:val="1"/>
      <w:numFmt w:val="lowerRoman"/>
      <w:lvlText w:val="%9."/>
      <w:lvlJc w:val="right"/>
      <w:pPr>
        <w:tabs>
          <w:tab w:val="num" w:pos="5760"/>
        </w:tabs>
        <w:ind w:left="5760" w:hanging="180"/>
      </w:pPr>
      <w:rPr>
        <w:rFonts w:cs="Times New Roman"/>
      </w:rPr>
    </w:lvl>
  </w:abstractNum>
  <w:abstractNum w:abstractNumId="10">
    <w:nsid w:val="25CB14DF"/>
    <w:multiLevelType w:val="hybridMultilevel"/>
    <w:tmpl w:val="EC0402A8"/>
    <w:lvl w:ilvl="0" w:tplc="84F0635A">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2AB36005"/>
    <w:multiLevelType w:val="hybridMultilevel"/>
    <w:tmpl w:val="D81AE54C"/>
    <w:lvl w:ilvl="0" w:tplc="84F0635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AEB4357"/>
    <w:multiLevelType w:val="hybridMultilevel"/>
    <w:tmpl w:val="5436F5A4"/>
    <w:lvl w:ilvl="0" w:tplc="16F87C82">
      <w:start w:val="1"/>
      <w:numFmt w:val="bullet"/>
      <w:lvlText w:val=""/>
      <w:lvlPicBulletId w:val="0"/>
      <w:lvlJc w:val="left"/>
      <w:pPr>
        <w:tabs>
          <w:tab w:val="num" w:pos="720"/>
        </w:tabs>
        <w:ind w:left="720" w:hanging="360"/>
      </w:pPr>
      <w:rPr>
        <w:rFonts w:ascii="Symbol" w:hAnsi="Symbol" w:hint="default"/>
      </w:rPr>
    </w:lvl>
    <w:lvl w:ilvl="1" w:tplc="23E44D28" w:tentative="1">
      <w:start w:val="1"/>
      <w:numFmt w:val="bullet"/>
      <w:lvlText w:val=""/>
      <w:lvlPicBulletId w:val="0"/>
      <w:lvlJc w:val="left"/>
      <w:pPr>
        <w:tabs>
          <w:tab w:val="num" w:pos="1440"/>
        </w:tabs>
        <w:ind w:left="1440" w:hanging="360"/>
      </w:pPr>
      <w:rPr>
        <w:rFonts w:ascii="Symbol" w:hAnsi="Symbol" w:hint="default"/>
      </w:rPr>
    </w:lvl>
    <w:lvl w:ilvl="2" w:tplc="4E28BE6C" w:tentative="1">
      <w:start w:val="1"/>
      <w:numFmt w:val="bullet"/>
      <w:lvlText w:val=""/>
      <w:lvlPicBulletId w:val="0"/>
      <w:lvlJc w:val="left"/>
      <w:pPr>
        <w:tabs>
          <w:tab w:val="num" w:pos="2160"/>
        </w:tabs>
        <w:ind w:left="2160" w:hanging="360"/>
      </w:pPr>
      <w:rPr>
        <w:rFonts w:ascii="Symbol" w:hAnsi="Symbol" w:hint="default"/>
      </w:rPr>
    </w:lvl>
    <w:lvl w:ilvl="3" w:tplc="A532139A" w:tentative="1">
      <w:start w:val="1"/>
      <w:numFmt w:val="bullet"/>
      <w:lvlText w:val=""/>
      <w:lvlPicBulletId w:val="0"/>
      <w:lvlJc w:val="left"/>
      <w:pPr>
        <w:tabs>
          <w:tab w:val="num" w:pos="2880"/>
        </w:tabs>
        <w:ind w:left="2880" w:hanging="360"/>
      </w:pPr>
      <w:rPr>
        <w:rFonts w:ascii="Symbol" w:hAnsi="Symbol" w:hint="default"/>
      </w:rPr>
    </w:lvl>
    <w:lvl w:ilvl="4" w:tplc="6D3AA89C" w:tentative="1">
      <w:start w:val="1"/>
      <w:numFmt w:val="bullet"/>
      <w:lvlText w:val=""/>
      <w:lvlPicBulletId w:val="0"/>
      <w:lvlJc w:val="left"/>
      <w:pPr>
        <w:tabs>
          <w:tab w:val="num" w:pos="3600"/>
        </w:tabs>
        <w:ind w:left="3600" w:hanging="360"/>
      </w:pPr>
      <w:rPr>
        <w:rFonts w:ascii="Symbol" w:hAnsi="Symbol" w:hint="default"/>
      </w:rPr>
    </w:lvl>
    <w:lvl w:ilvl="5" w:tplc="10CA7562" w:tentative="1">
      <w:start w:val="1"/>
      <w:numFmt w:val="bullet"/>
      <w:lvlText w:val=""/>
      <w:lvlPicBulletId w:val="0"/>
      <w:lvlJc w:val="left"/>
      <w:pPr>
        <w:tabs>
          <w:tab w:val="num" w:pos="4320"/>
        </w:tabs>
        <w:ind w:left="4320" w:hanging="360"/>
      </w:pPr>
      <w:rPr>
        <w:rFonts w:ascii="Symbol" w:hAnsi="Symbol" w:hint="default"/>
      </w:rPr>
    </w:lvl>
    <w:lvl w:ilvl="6" w:tplc="CFC44D84" w:tentative="1">
      <w:start w:val="1"/>
      <w:numFmt w:val="bullet"/>
      <w:lvlText w:val=""/>
      <w:lvlPicBulletId w:val="0"/>
      <w:lvlJc w:val="left"/>
      <w:pPr>
        <w:tabs>
          <w:tab w:val="num" w:pos="5040"/>
        </w:tabs>
        <w:ind w:left="5040" w:hanging="360"/>
      </w:pPr>
      <w:rPr>
        <w:rFonts w:ascii="Symbol" w:hAnsi="Symbol" w:hint="default"/>
      </w:rPr>
    </w:lvl>
    <w:lvl w:ilvl="7" w:tplc="48148AF0" w:tentative="1">
      <w:start w:val="1"/>
      <w:numFmt w:val="bullet"/>
      <w:lvlText w:val=""/>
      <w:lvlPicBulletId w:val="0"/>
      <w:lvlJc w:val="left"/>
      <w:pPr>
        <w:tabs>
          <w:tab w:val="num" w:pos="5760"/>
        </w:tabs>
        <w:ind w:left="5760" w:hanging="360"/>
      </w:pPr>
      <w:rPr>
        <w:rFonts w:ascii="Symbol" w:hAnsi="Symbol" w:hint="default"/>
      </w:rPr>
    </w:lvl>
    <w:lvl w:ilvl="8" w:tplc="82521892"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2E6522A5"/>
    <w:multiLevelType w:val="hybridMultilevel"/>
    <w:tmpl w:val="F7726702"/>
    <w:lvl w:ilvl="0" w:tplc="AF12DD22">
      <w:start w:val="4"/>
      <w:numFmt w:val="upperRoman"/>
      <w:lvlText w:val="%1."/>
      <w:lvlJc w:val="left"/>
      <w:pPr>
        <w:tabs>
          <w:tab w:val="num" w:pos="1429"/>
        </w:tabs>
        <w:ind w:left="1429" w:hanging="72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14">
    <w:nsid w:val="33353000"/>
    <w:multiLevelType w:val="hybridMultilevel"/>
    <w:tmpl w:val="4ECA0558"/>
    <w:lvl w:ilvl="0" w:tplc="84F0635A">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5">
    <w:nsid w:val="33D40AF3"/>
    <w:multiLevelType w:val="hybridMultilevel"/>
    <w:tmpl w:val="2B6C1EDA"/>
    <w:lvl w:ilvl="0" w:tplc="FE16593E">
      <w:start w:val="3"/>
      <w:numFmt w:val="decimal"/>
      <w:lvlText w:val="%1."/>
      <w:lvlJc w:val="left"/>
      <w:pPr>
        <w:tabs>
          <w:tab w:val="num" w:pos="720"/>
        </w:tabs>
        <w:ind w:left="720" w:hanging="360"/>
      </w:pPr>
      <w:rPr>
        <w:rFonts w:cs="Times New Roman" w:hint="default"/>
      </w:rPr>
    </w:lvl>
    <w:lvl w:ilvl="1" w:tplc="0112751C" w:tentative="1">
      <w:start w:val="1"/>
      <w:numFmt w:val="lowerLetter"/>
      <w:lvlText w:val="%2."/>
      <w:lvlJc w:val="left"/>
      <w:pPr>
        <w:tabs>
          <w:tab w:val="num" w:pos="1440"/>
        </w:tabs>
        <w:ind w:left="1440" w:hanging="360"/>
      </w:pPr>
      <w:rPr>
        <w:rFonts w:cs="Times New Roman"/>
      </w:rPr>
    </w:lvl>
    <w:lvl w:ilvl="2" w:tplc="38ACA574" w:tentative="1">
      <w:start w:val="1"/>
      <w:numFmt w:val="lowerRoman"/>
      <w:lvlText w:val="%3."/>
      <w:lvlJc w:val="right"/>
      <w:pPr>
        <w:tabs>
          <w:tab w:val="num" w:pos="2160"/>
        </w:tabs>
        <w:ind w:left="2160" w:hanging="180"/>
      </w:pPr>
      <w:rPr>
        <w:rFonts w:cs="Times New Roman"/>
      </w:rPr>
    </w:lvl>
    <w:lvl w:ilvl="3" w:tplc="D9A4ED70" w:tentative="1">
      <w:start w:val="1"/>
      <w:numFmt w:val="decimal"/>
      <w:lvlText w:val="%4."/>
      <w:lvlJc w:val="left"/>
      <w:pPr>
        <w:tabs>
          <w:tab w:val="num" w:pos="2880"/>
        </w:tabs>
        <w:ind w:left="2880" w:hanging="360"/>
      </w:pPr>
      <w:rPr>
        <w:rFonts w:cs="Times New Roman"/>
      </w:rPr>
    </w:lvl>
    <w:lvl w:ilvl="4" w:tplc="778CDB34" w:tentative="1">
      <w:start w:val="1"/>
      <w:numFmt w:val="lowerLetter"/>
      <w:lvlText w:val="%5."/>
      <w:lvlJc w:val="left"/>
      <w:pPr>
        <w:tabs>
          <w:tab w:val="num" w:pos="3600"/>
        </w:tabs>
        <w:ind w:left="3600" w:hanging="360"/>
      </w:pPr>
      <w:rPr>
        <w:rFonts w:cs="Times New Roman"/>
      </w:rPr>
    </w:lvl>
    <w:lvl w:ilvl="5" w:tplc="1CD8F9DE" w:tentative="1">
      <w:start w:val="1"/>
      <w:numFmt w:val="lowerRoman"/>
      <w:lvlText w:val="%6."/>
      <w:lvlJc w:val="right"/>
      <w:pPr>
        <w:tabs>
          <w:tab w:val="num" w:pos="4320"/>
        </w:tabs>
        <w:ind w:left="4320" w:hanging="180"/>
      </w:pPr>
      <w:rPr>
        <w:rFonts w:cs="Times New Roman"/>
      </w:rPr>
    </w:lvl>
    <w:lvl w:ilvl="6" w:tplc="746A70B0" w:tentative="1">
      <w:start w:val="1"/>
      <w:numFmt w:val="decimal"/>
      <w:lvlText w:val="%7."/>
      <w:lvlJc w:val="left"/>
      <w:pPr>
        <w:tabs>
          <w:tab w:val="num" w:pos="5040"/>
        </w:tabs>
        <w:ind w:left="5040" w:hanging="360"/>
      </w:pPr>
      <w:rPr>
        <w:rFonts w:cs="Times New Roman"/>
      </w:rPr>
    </w:lvl>
    <w:lvl w:ilvl="7" w:tplc="67D28258" w:tentative="1">
      <w:start w:val="1"/>
      <w:numFmt w:val="lowerLetter"/>
      <w:lvlText w:val="%8."/>
      <w:lvlJc w:val="left"/>
      <w:pPr>
        <w:tabs>
          <w:tab w:val="num" w:pos="5760"/>
        </w:tabs>
        <w:ind w:left="5760" w:hanging="360"/>
      </w:pPr>
      <w:rPr>
        <w:rFonts w:cs="Times New Roman"/>
      </w:rPr>
    </w:lvl>
    <w:lvl w:ilvl="8" w:tplc="D3B43108" w:tentative="1">
      <w:start w:val="1"/>
      <w:numFmt w:val="lowerRoman"/>
      <w:lvlText w:val="%9."/>
      <w:lvlJc w:val="right"/>
      <w:pPr>
        <w:tabs>
          <w:tab w:val="num" w:pos="6480"/>
        </w:tabs>
        <w:ind w:left="6480" w:hanging="180"/>
      </w:pPr>
      <w:rPr>
        <w:rFonts w:cs="Times New Roman"/>
      </w:rPr>
    </w:lvl>
  </w:abstractNum>
  <w:abstractNum w:abstractNumId="16">
    <w:nsid w:val="35833221"/>
    <w:multiLevelType w:val="hybridMultilevel"/>
    <w:tmpl w:val="D64476E4"/>
    <w:lvl w:ilvl="0" w:tplc="693ED8B4">
      <w:start w:val="1"/>
      <w:numFmt w:val="bullet"/>
      <w:lvlText w:val=""/>
      <w:lvlJc w:val="left"/>
      <w:pPr>
        <w:ind w:left="828" w:hanging="360"/>
      </w:pPr>
      <w:rPr>
        <w:rFonts w:ascii="Symbol" w:hAnsi="Symbol" w:hint="default"/>
      </w:rPr>
    </w:lvl>
    <w:lvl w:ilvl="1" w:tplc="04220003" w:tentative="1">
      <w:start w:val="1"/>
      <w:numFmt w:val="bullet"/>
      <w:lvlText w:val="o"/>
      <w:lvlJc w:val="left"/>
      <w:pPr>
        <w:ind w:left="1548" w:hanging="360"/>
      </w:pPr>
      <w:rPr>
        <w:rFonts w:ascii="Courier New" w:hAnsi="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7">
    <w:nsid w:val="360A67F2"/>
    <w:multiLevelType w:val="hybridMultilevel"/>
    <w:tmpl w:val="055CE33A"/>
    <w:lvl w:ilvl="0" w:tplc="B1DE36C6">
      <w:start w:val="1"/>
      <w:numFmt w:val="bullet"/>
      <w:lvlText w:val=""/>
      <w:lvlPicBulletId w:val="0"/>
      <w:lvlJc w:val="left"/>
      <w:pPr>
        <w:tabs>
          <w:tab w:val="num" w:pos="720"/>
        </w:tabs>
        <w:ind w:left="720" w:hanging="360"/>
      </w:pPr>
      <w:rPr>
        <w:rFonts w:ascii="Symbol" w:hAnsi="Symbol" w:hint="default"/>
      </w:rPr>
    </w:lvl>
    <w:lvl w:ilvl="1" w:tplc="CC2C72AE" w:tentative="1">
      <w:start w:val="1"/>
      <w:numFmt w:val="bullet"/>
      <w:lvlText w:val=""/>
      <w:lvlPicBulletId w:val="0"/>
      <w:lvlJc w:val="left"/>
      <w:pPr>
        <w:tabs>
          <w:tab w:val="num" w:pos="1440"/>
        </w:tabs>
        <w:ind w:left="1440" w:hanging="360"/>
      </w:pPr>
      <w:rPr>
        <w:rFonts w:ascii="Symbol" w:hAnsi="Symbol" w:hint="default"/>
      </w:rPr>
    </w:lvl>
    <w:lvl w:ilvl="2" w:tplc="E2789866" w:tentative="1">
      <w:start w:val="1"/>
      <w:numFmt w:val="bullet"/>
      <w:lvlText w:val=""/>
      <w:lvlPicBulletId w:val="0"/>
      <w:lvlJc w:val="left"/>
      <w:pPr>
        <w:tabs>
          <w:tab w:val="num" w:pos="2160"/>
        </w:tabs>
        <w:ind w:left="2160" w:hanging="360"/>
      </w:pPr>
      <w:rPr>
        <w:rFonts w:ascii="Symbol" w:hAnsi="Symbol" w:hint="default"/>
      </w:rPr>
    </w:lvl>
    <w:lvl w:ilvl="3" w:tplc="0FBCEC4A" w:tentative="1">
      <w:start w:val="1"/>
      <w:numFmt w:val="bullet"/>
      <w:lvlText w:val=""/>
      <w:lvlPicBulletId w:val="0"/>
      <w:lvlJc w:val="left"/>
      <w:pPr>
        <w:tabs>
          <w:tab w:val="num" w:pos="2880"/>
        </w:tabs>
        <w:ind w:left="2880" w:hanging="360"/>
      </w:pPr>
      <w:rPr>
        <w:rFonts w:ascii="Symbol" w:hAnsi="Symbol" w:hint="default"/>
      </w:rPr>
    </w:lvl>
    <w:lvl w:ilvl="4" w:tplc="903A8620" w:tentative="1">
      <w:start w:val="1"/>
      <w:numFmt w:val="bullet"/>
      <w:lvlText w:val=""/>
      <w:lvlPicBulletId w:val="0"/>
      <w:lvlJc w:val="left"/>
      <w:pPr>
        <w:tabs>
          <w:tab w:val="num" w:pos="3600"/>
        </w:tabs>
        <w:ind w:left="3600" w:hanging="360"/>
      </w:pPr>
      <w:rPr>
        <w:rFonts w:ascii="Symbol" w:hAnsi="Symbol" w:hint="default"/>
      </w:rPr>
    </w:lvl>
    <w:lvl w:ilvl="5" w:tplc="F364E748" w:tentative="1">
      <w:start w:val="1"/>
      <w:numFmt w:val="bullet"/>
      <w:lvlText w:val=""/>
      <w:lvlPicBulletId w:val="0"/>
      <w:lvlJc w:val="left"/>
      <w:pPr>
        <w:tabs>
          <w:tab w:val="num" w:pos="4320"/>
        </w:tabs>
        <w:ind w:left="4320" w:hanging="360"/>
      </w:pPr>
      <w:rPr>
        <w:rFonts w:ascii="Symbol" w:hAnsi="Symbol" w:hint="default"/>
      </w:rPr>
    </w:lvl>
    <w:lvl w:ilvl="6" w:tplc="451C95CA" w:tentative="1">
      <w:start w:val="1"/>
      <w:numFmt w:val="bullet"/>
      <w:lvlText w:val=""/>
      <w:lvlPicBulletId w:val="0"/>
      <w:lvlJc w:val="left"/>
      <w:pPr>
        <w:tabs>
          <w:tab w:val="num" w:pos="5040"/>
        </w:tabs>
        <w:ind w:left="5040" w:hanging="360"/>
      </w:pPr>
      <w:rPr>
        <w:rFonts w:ascii="Symbol" w:hAnsi="Symbol" w:hint="default"/>
      </w:rPr>
    </w:lvl>
    <w:lvl w:ilvl="7" w:tplc="D9D09E40" w:tentative="1">
      <w:start w:val="1"/>
      <w:numFmt w:val="bullet"/>
      <w:lvlText w:val=""/>
      <w:lvlPicBulletId w:val="0"/>
      <w:lvlJc w:val="left"/>
      <w:pPr>
        <w:tabs>
          <w:tab w:val="num" w:pos="5760"/>
        </w:tabs>
        <w:ind w:left="5760" w:hanging="360"/>
      </w:pPr>
      <w:rPr>
        <w:rFonts w:ascii="Symbol" w:hAnsi="Symbol" w:hint="default"/>
      </w:rPr>
    </w:lvl>
    <w:lvl w:ilvl="8" w:tplc="74206D62"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79A3CA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9">
    <w:nsid w:val="38450052"/>
    <w:multiLevelType w:val="hybridMultilevel"/>
    <w:tmpl w:val="F0A0C48A"/>
    <w:lvl w:ilvl="0" w:tplc="E5CC6C1C">
      <w:numFmt w:val="bullet"/>
      <w:lvlText w:val="-"/>
      <w:lvlJc w:val="left"/>
      <w:pPr>
        <w:ind w:left="428" w:hanging="360"/>
      </w:pPr>
      <w:rPr>
        <w:rFonts w:ascii="Times New Roman" w:eastAsia="Times New Roman" w:hAnsi="Times New Roman" w:hint="default"/>
      </w:rPr>
    </w:lvl>
    <w:lvl w:ilvl="1" w:tplc="04090003" w:tentative="1">
      <w:start w:val="1"/>
      <w:numFmt w:val="bullet"/>
      <w:lvlText w:val="o"/>
      <w:lvlJc w:val="left"/>
      <w:pPr>
        <w:ind w:left="1148" w:hanging="360"/>
      </w:pPr>
      <w:rPr>
        <w:rFonts w:ascii="Courier New" w:hAnsi="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20">
    <w:nsid w:val="3AB205E4"/>
    <w:multiLevelType w:val="multilevel"/>
    <w:tmpl w:val="79BA73FC"/>
    <w:lvl w:ilvl="0">
      <w:start w:val="2"/>
      <w:numFmt w:val="decimal"/>
      <w:lvlText w:val="%1."/>
      <w:lvlJc w:val="center"/>
      <w:pPr>
        <w:tabs>
          <w:tab w:val="num" w:pos="648"/>
        </w:tabs>
        <w:ind w:left="360" w:hanging="72"/>
      </w:pPr>
      <w:rPr>
        <w:rFonts w:ascii="Times New Roman" w:hAnsi="Times New Roman" w:cs="Times New Roman" w:hint="default"/>
        <w:b/>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440"/>
        </w:tabs>
        <w:ind w:left="1224" w:hanging="504"/>
      </w:pPr>
      <w:rPr>
        <w:rFonts w:ascii="Times New Roman" w:hAnsi="Times New Roman" w:cs="Times New Roman" w:hint="default"/>
        <w:b w:val="0"/>
        <w:i w:val="0"/>
        <w:sz w:val="28"/>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3C026130"/>
    <w:multiLevelType w:val="hybridMultilevel"/>
    <w:tmpl w:val="1E6A3E6A"/>
    <w:lvl w:ilvl="0" w:tplc="C7443680">
      <w:numFmt w:val="bullet"/>
      <w:lvlText w:val="-"/>
      <w:lvlJc w:val="left"/>
      <w:pPr>
        <w:ind w:left="1069" w:hanging="360"/>
      </w:pPr>
      <w:rPr>
        <w:rFonts w:ascii="Times New Roman" w:eastAsia="Times New Roman" w:hAnsi="Times New Roman" w:hint="default"/>
      </w:rPr>
    </w:lvl>
    <w:lvl w:ilvl="1" w:tplc="20000003" w:tentative="1">
      <w:start w:val="1"/>
      <w:numFmt w:val="bullet"/>
      <w:lvlText w:val="o"/>
      <w:lvlJc w:val="left"/>
      <w:pPr>
        <w:ind w:left="1789" w:hanging="360"/>
      </w:pPr>
      <w:rPr>
        <w:rFonts w:ascii="Courier New" w:hAnsi="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22">
    <w:nsid w:val="3FE316EA"/>
    <w:multiLevelType w:val="hybridMultilevel"/>
    <w:tmpl w:val="AB52123E"/>
    <w:lvl w:ilvl="0" w:tplc="1102F4BE">
      <w:start w:val="1"/>
      <w:numFmt w:val="bullet"/>
      <w:lvlText w:val=""/>
      <w:lvlPicBulletId w:val="0"/>
      <w:lvlJc w:val="left"/>
      <w:pPr>
        <w:tabs>
          <w:tab w:val="num" w:pos="720"/>
        </w:tabs>
        <w:ind w:left="720" w:hanging="360"/>
      </w:pPr>
      <w:rPr>
        <w:rFonts w:ascii="Symbol" w:hAnsi="Symbol" w:hint="default"/>
      </w:rPr>
    </w:lvl>
    <w:lvl w:ilvl="1" w:tplc="B6CE755A" w:tentative="1">
      <w:start w:val="1"/>
      <w:numFmt w:val="bullet"/>
      <w:lvlText w:val=""/>
      <w:lvlPicBulletId w:val="0"/>
      <w:lvlJc w:val="left"/>
      <w:pPr>
        <w:tabs>
          <w:tab w:val="num" w:pos="1440"/>
        </w:tabs>
        <w:ind w:left="1440" w:hanging="360"/>
      </w:pPr>
      <w:rPr>
        <w:rFonts w:ascii="Symbol" w:hAnsi="Symbol" w:hint="default"/>
      </w:rPr>
    </w:lvl>
    <w:lvl w:ilvl="2" w:tplc="953C8D42" w:tentative="1">
      <w:start w:val="1"/>
      <w:numFmt w:val="bullet"/>
      <w:lvlText w:val=""/>
      <w:lvlPicBulletId w:val="0"/>
      <w:lvlJc w:val="left"/>
      <w:pPr>
        <w:tabs>
          <w:tab w:val="num" w:pos="2160"/>
        </w:tabs>
        <w:ind w:left="2160" w:hanging="360"/>
      </w:pPr>
      <w:rPr>
        <w:rFonts w:ascii="Symbol" w:hAnsi="Symbol" w:hint="default"/>
      </w:rPr>
    </w:lvl>
    <w:lvl w:ilvl="3" w:tplc="BB207286" w:tentative="1">
      <w:start w:val="1"/>
      <w:numFmt w:val="bullet"/>
      <w:lvlText w:val=""/>
      <w:lvlPicBulletId w:val="0"/>
      <w:lvlJc w:val="left"/>
      <w:pPr>
        <w:tabs>
          <w:tab w:val="num" w:pos="2880"/>
        </w:tabs>
        <w:ind w:left="2880" w:hanging="360"/>
      </w:pPr>
      <w:rPr>
        <w:rFonts w:ascii="Symbol" w:hAnsi="Symbol" w:hint="default"/>
      </w:rPr>
    </w:lvl>
    <w:lvl w:ilvl="4" w:tplc="15A0E440" w:tentative="1">
      <w:start w:val="1"/>
      <w:numFmt w:val="bullet"/>
      <w:lvlText w:val=""/>
      <w:lvlPicBulletId w:val="0"/>
      <w:lvlJc w:val="left"/>
      <w:pPr>
        <w:tabs>
          <w:tab w:val="num" w:pos="3600"/>
        </w:tabs>
        <w:ind w:left="3600" w:hanging="360"/>
      </w:pPr>
      <w:rPr>
        <w:rFonts w:ascii="Symbol" w:hAnsi="Symbol" w:hint="default"/>
      </w:rPr>
    </w:lvl>
    <w:lvl w:ilvl="5" w:tplc="30F476B6" w:tentative="1">
      <w:start w:val="1"/>
      <w:numFmt w:val="bullet"/>
      <w:lvlText w:val=""/>
      <w:lvlPicBulletId w:val="0"/>
      <w:lvlJc w:val="left"/>
      <w:pPr>
        <w:tabs>
          <w:tab w:val="num" w:pos="4320"/>
        </w:tabs>
        <w:ind w:left="4320" w:hanging="360"/>
      </w:pPr>
      <w:rPr>
        <w:rFonts w:ascii="Symbol" w:hAnsi="Symbol" w:hint="default"/>
      </w:rPr>
    </w:lvl>
    <w:lvl w:ilvl="6" w:tplc="82CA156A" w:tentative="1">
      <w:start w:val="1"/>
      <w:numFmt w:val="bullet"/>
      <w:lvlText w:val=""/>
      <w:lvlPicBulletId w:val="0"/>
      <w:lvlJc w:val="left"/>
      <w:pPr>
        <w:tabs>
          <w:tab w:val="num" w:pos="5040"/>
        </w:tabs>
        <w:ind w:left="5040" w:hanging="360"/>
      </w:pPr>
      <w:rPr>
        <w:rFonts w:ascii="Symbol" w:hAnsi="Symbol" w:hint="default"/>
      </w:rPr>
    </w:lvl>
    <w:lvl w:ilvl="7" w:tplc="0544446A" w:tentative="1">
      <w:start w:val="1"/>
      <w:numFmt w:val="bullet"/>
      <w:lvlText w:val=""/>
      <w:lvlPicBulletId w:val="0"/>
      <w:lvlJc w:val="left"/>
      <w:pPr>
        <w:tabs>
          <w:tab w:val="num" w:pos="5760"/>
        </w:tabs>
        <w:ind w:left="5760" w:hanging="360"/>
      </w:pPr>
      <w:rPr>
        <w:rFonts w:ascii="Symbol" w:hAnsi="Symbol" w:hint="default"/>
      </w:rPr>
    </w:lvl>
    <w:lvl w:ilvl="8" w:tplc="260604C0"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40140BAE"/>
    <w:multiLevelType w:val="hybridMultilevel"/>
    <w:tmpl w:val="8410DE96"/>
    <w:lvl w:ilvl="0" w:tplc="77102A82">
      <w:start w:val="1"/>
      <w:numFmt w:val="bullet"/>
      <w:lvlText w:val="–"/>
      <w:lvlJc w:val="left"/>
      <w:pPr>
        <w:tabs>
          <w:tab w:val="num" w:pos="1080"/>
        </w:tabs>
        <w:ind w:firstLine="720"/>
      </w:pPr>
      <w:rPr>
        <w:rFonts w:ascii="Times New Roman" w:hAnsi="Times New Roman" w:hint="default"/>
      </w:rPr>
    </w:lvl>
    <w:lvl w:ilvl="1" w:tplc="19402450" w:tentative="1">
      <w:start w:val="1"/>
      <w:numFmt w:val="bullet"/>
      <w:lvlText w:val="o"/>
      <w:lvlJc w:val="left"/>
      <w:pPr>
        <w:tabs>
          <w:tab w:val="num" w:pos="1440"/>
        </w:tabs>
        <w:ind w:left="1440" w:hanging="360"/>
      </w:pPr>
      <w:rPr>
        <w:rFonts w:ascii="Courier New" w:hAnsi="Courier New" w:hint="default"/>
      </w:rPr>
    </w:lvl>
    <w:lvl w:ilvl="2" w:tplc="959E65E4" w:tentative="1">
      <w:start w:val="1"/>
      <w:numFmt w:val="bullet"/>
      <w:lvlText w:val=""/>
      <w:lvlJc w:val="left"/>
      <w:pPr>
        <w:tabs>
          <w:tab w:val="num" w:pos="2160"/>
        </w:tabs>
        <w:ind w:left="2160" w:hanging="360"/>
      </w:pPr>
      <w:rPr>
        <w:rFonts w:ascii="Wingdings" w:hAnsi="Wingdings" w:hint="default"/>
      </w:rPr>
    </w:lvl>
    <w:lvl w:ilvl="3" w:tplc="401CFA12" w:tentative="1">
      <w:start w:val="1"/>
      <w:numFmt w:val="bullet"/>
      <w:lvlText w:val=""/>
      <w:lvlJc w:val="left"/>
      <w:pPr>
        <w:tabs>
          <w:tab w:val="num" w:pos="2880"/>
        </w:tabs>
        <w:ind w:left="2880" w:hanging="360"/>
      </w:pPr>
      <w:rPr>
        <w:rFonts w:ascii="Symbol" w:hAnsi="Symbol" w:hint="default"/>
      </w:rPr>
    </w:lvl>
    <w:lvl w:ilvl="4" w:tplc="43EADF9A" w:tentative="1">
      <w:start w:val="1"/>
      <w:numFmt w:val="bullet"/>
      <w:lvlText w:val="o"/>
      <w:lvlJc w:val="left"/>
      <w:pPr>
        <w:tabs>
          <w:tab w:val="num" w:pos="3600"/>
        </w:tabs>
        <w:ind w:left="3600" w:hanging="360"/>
      </w:pPr>
      <w:rPr>
        <w:rFonts w:ascii="Courier New" w:hAnsi="Courier New" w:hint="default"/>
      </w:rPr>
    </w:lvl>
    <w:lvl w:ilvl="5" w:tplc="D73CC0DA" w:tentative="1">
      <w:start w:val="1"/>
      <w:numFmt w:val="bullet"/>
      <w:lvlText w:val=""/>
      <w:lvlJc w:val="left"/>
      <w:pPr>
        <w:tabs>
          <w:tab w:val="num" w:pos="4320"/>
        </w:tabs>
        <w:ind w:left="4320" w:hanging="360"/>
      </w:pPr>
      <w:rPr>
        <w:rFonts w:ascii="Wingdings" w:hAnsi="Wingdings" w:hint="default"/>
      </w:rPr>
    </w:lvl>
    <w:lvl w:ilvl="6" w:tplc="02B660B8" w:tentative="1">
      <w:start w:val="1"/>
      <w:numFmt w:val="bullet"/>
      <w:lvlText w:val=""/>
      <w:lvlJc w:val="left"/>
      <w:pPr>
        <w:tabs>
          <w:tab w:val="num" w:pos="5040"/>
        </w:tabs>
        <w:ind w:left="5040" w:hanging="360"/>
      </w:pPr>
      <w:rPr>
        <w:rFonts w:ascii="Symbol" w:hAnsi="Symbol" w:hint="default"/>
      </w:rPr>
    </w:lvl>
    <w:lvl w:ilvl="7" w:tplc="06A09526" w:tentative="1">
      <w:start w:val="1"/>
      <w:numFmt w:val="bullet"/>
      <w:lvlText w:val="o"/>
      <w:lvlJc w:val="left"/>
      <w:pPr>
        <w:tabs>
          <w:tab w:val="num" w:pos="5760"/>
        </w:tabs>
        <w:ind w:left="5760" w:hanging="360"/>
      </w:pPr>
      <w:rPr>
        <w:rFonts w:ascii="Courier New" w:hAnsi="Courier New" w:hint="default"/>
      </w:rPr>
    </w:lvl>
    <w:lvl w:ilvl="8" w:tplc="4364E85E" w:tentative="1">
      <w:start w:val="1"/>
      <w:numFmt w:val="bullet"/>
      <w:lvlText w:val=""/>
      <w:lvlJc w:val="left"/>
      <w:pPr>
        <w:tabs>
          <w:tab w:val="num" w:pos="6480"/>
        </w:tabs>
        <w:ind w:left="6480" w:hanging="360"/>
      </w:pPr>
      <w:rPr>
        <w:rFonts w:ascii="Wingdings" w:hAnsi="Wingdings" w:hint="default"/>
      </w:rPr>
    </w:lvl>
  </w:abstractNum>
  <w:abstractNum w:abstractNumId="24">
    <w:nsid w:val="436A076D"/>
    <w:multiLevelType w:val="hybridMultilevel"/>
    <w:tmpl w:val="08F84C5C"/>
    <w:lvl w:ilvl="0" w:tplc="19369D8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49977869"/>
    <w:multiLevelType w:val="hybridMultilevel"/>
    <w:tmpl w:val="516AD7A4"/>
    <w:lvl w:ilvl="0" w:tplc="B3D6B62C">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50B271E5"/>
    <w:multiLevelType w:val="hybridMultilevel"/>
    <w:tmpl w:val="565EE030"/>
    <w:lvl w:ilvl="0" w:tplc="2D8EF306">
      <w:start w:val="1"/>
      <w:numFmt w:val="bullet"/>
      <w:lvlText w:val=""/>
      <w:lvlPicBulletId w:val="0"/>
      <w:lvlJc w:val="left"/>
      <w:pPr>
        <w:tabs>
          <w:tab w:val="num" w:pos="720"/>
        </w:tabs>
        <w:ind w:left="720" w:hanging="360"/>
      </w:pPr>
      <w:rPr>
        <w:rFonts w:ascii="Symbol" w:hAnsi="Symbol" w:hint="default"/>
      </w:rPr>
    </w:lvl>
    <w:lvl w:ilvl="1" w:tplc="DA80F62C" w:tentative="1">
      <w:start w:val="1"/>
      <w:numFmt w:val="bullet"/>
      <w:lvlText w:val=""/>
      <w:lvlPicBulletId w:val="0"/>
      <w:lvlJc w:val="left"/>
      <w:pPr>
        <w:tabs>
          <w:tab w:val="num" w:pos="1440"/>
        </w:tabs>
        <w:ind w:left="1440" w:hanging="360"/>
      </w:pPr>
      <w:rPr>
        <w:rFonts w:ascii="Symbol" w:hAnsi="Symbol" w:hint="default"/>
      </w:rPr>
    </w:lvl>
    <w:lvl w:ilvl="2" w:tplc="BDD64F7C" w:tentative="1">
      <w:start w:val="1"/>
      <w:numFmt w:val="bullet"/>
      <w:lvlText w:val=""/>
      <w:lvlPicBulletId w:val="0"/>
      <w:lvlJc w:val="left"/>
      <w:pPr>
        <w:tabs>
          <w:tab w:val="num" w:pos="2160"/>
        </w:tabs>
        <w:ind w:left="2160" w:hanging="360"/>
      </w:pPr>
      <w:rPr>
        <w:rFonts w:ascii="Symbol" w:hAnsi="Symbol" w:hint="default"/>
      </w:rPr>
    </w:lvl>
    <w:lvl w:ilvl="3" w:tplc="BCB4EE6E" w:tentative="1">
      <w:start w:val="1"/>
      <w:numFmt w:val="bullet"/>
      <w:lvlText w:val=""/>
      <w:lvlPicBulletId w:val="0"/>
      <w:lvlJc w:val="left"/>
      <w:pPr>
        <w:tabs>
          <w:tab w:val="num" w:pos="2880"/>
        </w:tabs>
        <w:ind w:left="2880" w:hanging="360"/>
      </w:pPr>
      <w:rPr>
        <w:rFonts w:ascii="Symbol" w:hAnsi="Symbol" w:hint="default"/>
      </w:rPr>
    </w:lvl>
    <w:lvl w:ilvl="4" w:tplc="A366EF52" w:tentative="1">
      <w:start w:val="1"/>
      <w:numFmt w:val="bullet"/>
      <w:lvlText w:val=""/>
      <w:lvlPicBulletId w:val="0"/>
      <w:lvlJc w:val="left"/>
      <w:pPr>
        <w:tabs>
          <w:tab w:val="num" w:pos="3600"/>
        </w:tabs>
        <w:ind w:left="3600" w:hanging="360"/>
      </w:pPr>
      <w:rPr>
        <w:rFonts w:ascii="Symbol" w:hAnsi="Symbol" w:hint="default"/>
      </w:rPr>
    </w:lvl>
    <w:lvl w:ilvl="5" w:tplc="BF584128" w:tentative="1">
      <w:start w:val="1"/>
      <w:numFmt w:val="bullet"/>
      <w:lvlText w:val=""/>
      <w:lvlPicBulletId w:val="0"/>
      <w:lvlJc w:val="left"/>
      <w:pPr>
        <w:tabs>
          <w:tab w:val="num" w:pos="4320"/>
        </w:tabs>
        <w:ind w:left="4320" w:hanging="360"/>
      </w:pPr>
      <w:rPr>
        <w:rFonts w:ascii="Symbol" w:hAnsi="Symbol" w:hint="default"/>
      </w:rPr>
    </w:lvl>
    <w:lvl w:ilvl="6" w:tplc="0CB4D8F8" w:tentative="1">
      <w:start w:val="1"/>
      <w:numFmt w:val="bullet"/>
      <w:lvlText w:val=""/>
      <w:lvlPicBulletId w:val="0"/>
      <w:lvlJc w:val="left"/>
      <w:pPr>
        <w:tabs>
          <w:tab w:val="num" w:pos="5040"/>
        </w:tabs>
        <w:ind w:left="5040" w:hanging="360"/>
      </w:pPr>
      <w:rPr>
        <w:rFonts w:ascii="Symbol" w:hAnsi="Symbol" w:hint="default"/>
      </w:rPr>
    </w:lvl>
    <w:lvl w:ilvl="7" w:tplc="37A88602" w:tentative="1">
      <w:start w:val="1"/>
      <w:numFmt w:val="bullet"/>
      <w:lvlText w:val=""/>
      <w:lvlPicBulletId w:val="0"/>
      <w:lvlJc w:val="left"/>
      <w:pPr>
        <w:tabs>
          <w:tab w:val="num" w:pos="5760"/>
        </w:tabs>
        <w:ind w:left="5760" w:hanging="360"/>
      </w:pPr>
      <w:rPr>
        <w:rFonts w:ascii="Symbol" w:hAnsi="Symbol" w:hint="default"/>
      </w:rPr>
    </w:lvl>
    <w:lvl w:ilvl="8" w:tplc="895CF5B4"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511673CE"/>
    <w:multiLevelType w:val="hybridMultilevel"/>
    <w:tmpl w:val="CC82192E"/>
    <w:lvl w:ilvl="0" w:tplc="E66683B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8">
    <w:nsid w:val="518C35D5"/>
    <w:multiLevelType w:val="hybridMultilevel"/>
    <w:tmpl w:val="DBD07F04"/>
    <w:lvl w:ilvl="0" w:tplc="048024D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9">
    <w:nsid w:val="57D71B88"/>
    <w:multiLevelType w:val="hybridMultilevel"/>
    <w:tmpl w:val="C8A034E4"/>
    <w:lvl w:ilvl="0" w:tplc="84F0635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58D64470"/>
    <w:multiLevelType w:val="multilevel"/>
    <w:tmpl w:val="99E44C7E"/>
    <w:lvl w:ilvl="0">
      <w:start w:val="1"/>
      <w:numFmt w:val="decimal"/>
      <w:lvlText w:val="%1."/>
      <w:lvlJc w:val="center"/>
      <w:pPr>
        <w:tabs>
          <w:tab w:val="num" w:pos="648"/>
        </w:tabs>
        <w:ind w:left="360" w:hanging="72"/>
      </w:pPr>
      <w:rPr>
        <w:rFonts w:ascii="Times New Roman" w:hAnsi="Times New Roman" w:cs="Times New Roman" w:hint="default"/>
        <w:b/>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440"/>
        </w:tabs>
        <w:ind w:left="1224" w:hanging="504"/>
      </w:pPr>
      <w:rPr>
        <w:rFonts w:ascii="Times New Roman" w:hAnsi="Times New Roman" w:cs="Times New Roman" w:hint="default"/>
        <w:b w:val="0"/>
        <w:i w:val="0"/>
        <w:sz w:val="28"/>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nsid w:val="594B631F"/>
    <w:multiLevelType w:val="hybridMultilevel"/>
    <w:tmpl w:val="C556E78A"/>
    <w:lvl w:ilvl="0" w:tplc="7E18E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DB7472"/>
    <w:multiLevelType w:val="hybridMultilevel"/>
    <w:tmpl w:val="4C1C3ADE"/>
    <w:lvl w:ilvl="0" w:tplc="8CDC3812">
      <w:start w:val="1"/>
      <w:numFmt w:val="bullet"/>
      <w:lvlText w:val=""/>
      <w:lvlJc w:val="left"/>
      <w:pPr>
        <w:ind w:left="1495"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B29204CA">
      <w:numFmt w:val="bullet"/>
      <w:lvlText w:val="•"/>
      <w:lvlJc w:val="left"/>
      <w:pPr>
        <w:ind w:left="3229" w:hanging="720"/>
      </w:pPr>
      <w:rPr>
        <w:rFonts w:ascii="Times New Roman" w:eastAsia="Times New Roman" w:hAnsi="Times New Roman"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33">
    <w:nsid w:val="5C5C6D0C"/>
    <w:multiLevelType w:val="hybridMultilevel"/>
    <w:tmpl w:val="6C2EB9EC"/>
    <w:lvl w:ilvl="0" w:tplc="1F94B50C">
      <w:start w:val="1"/>
      <w:numFmt w:val="bullet"/>
      <w:lvlText w:val=""/>
      <w:lvlPicBulletId w:val="0"/>
      <w:lvlJc w:val="left"/>
      <w:pPr>
        <w:tabs>
          <w:tab w:val="num" w:pos="720"/>
        </w:tabs>
        <w:ind w:left="720" w:hanging="360"/>
      </w:pPr>
      <w:rPr>
        <w:rFonts w:ascii="Symbol" w:hAnsi="Symbol" w:hint="default"/>
      </w:rPr>
    </w:lvl>
    <w:lvl w:ilvl="1" w:tplc="4552F18C" w:tentative="1">
      <w:start w:val="1"/>
      <w:numFmt w:val="bullet"/>
      <w:lvlText w:val=""/>
      <w:lvlPicBulletId w:val="0"/>
      <w:lvlJc w:val="left"/>
      <w:pPr>
        <w:tabs>
          <w:tab w:val="num" w:pos="1440"/>
        </w:tabs>
        <w:ind w:left="1440" w:hanging="360"/>
      </w:pPr>
      <w:rPr>
        <w:rFonts w:ascii="Symbol" w:hAnsi="Symbol" w:hint="default"/>
      </w:rPr>
    </w:lvl>
    <w:lvl w:ilvl="2" w:tplc="49883FBA" w:tentative="1">
      <w:start w:val="1"/>
      <w:numFmt w:val="bullet"/>
      <w:lvlText w:val=""/>
      <w:lvlPicBulletId w:val="0"/>
      <w:lvlJc w:val="left"/>
      <w:pPr>
        <w:tabs>
          <w:tab w:val="num" w:pos="2160"/>
        </w:tabs>
        <w:ind w:left="2160" w:hanging="360"/>
      </w:pPr>
      <w:rPr>
        <w:rFonts w:ascii="Symbol" w:hAnsi="Symbol" w:hint="default"/>
      </w:rPr>
    </w:lvl>
    <w:lvl w:ilvl="3" w:tplc="2216FA56" w:tentative="1">
      <w:start w:val="1"/>
      <w:numFmt w:val="bullet"/>
      <w:lvlText w:val=""/>
      <w:lvlPicBulletId w:val="0"/>
      <w:lvlJc w:val="left"/>
      <w:pPr>
        <w:tabs>
          <w:tab w:val="num" w:pos="2880"/>
        </w:tabs>
        <w:ind w:left="2880" w:hanging="360"/>
      </w:pPr>
      <w:rPr>
        <w:rFonts w:ascii="Symbol" w:hAnsi="Symbol" w:hint="default"/>
      </w:rPr>
    </w:lvl>
    <w:lvl w:ilvl="4" w:tplc="62BC3D8C" w:tentative="1">
      <w:start w:val="1"/>
      <w:numFmt w:val="bullet"/>
      <w:lvlText w:val=""/>
      <w:lvlPicBulletId w:val="0"/>
      <w:lvlJc w:val="left"/>
      <w:pPr>
        <w:tabs>
          <w:tab w:val="num" w:pos="3600"/>
        </w:tabs>
        <w:ind w:left="3600" w:hanging="360"/>
      </w:pPr>
      <w:rPr>
        <w:rFonts w:ascii="Symbol" w:hAnsi="Symbol" w:hint="default"/>
      </w:rPr>
    </w:lvl>
    <w:lvl w:ilvl="5" w:tplc="75B89004" w:tentative="1">
      <w:start w:val="1"/>
      <w:numFmt w:val="bullet"/>
      <w:lvlText w:val=""/>
      <w:lvlPicBulletId w:val="0"/>
      <w:lvlJc w:val="left"/>
      <w:pPr>
        <w:tabs>
          <w:tab w:val="num" w:pos="4320"/>
        </w:tabs>
        <w:ind w:left="4320" w:hanging="360"/>
      </w:pPr>
      <w:rPr>
        <w:rFonts w:ascii="Symbol" w:hAnsi="Symbol" w:hint="default"/>
      </w:rPr>
    </w:lvl>
    <w:lvl w:ilvl="6" w:tplc="7BA01FA4" w:tentative="1">
      <w:start w:val="1"/>
      <w:numFmt w:val="bullet"/>
      <w:lvlText w:val=""/>
      <w:lvlPicBulletId w:val="0"/>
      <w:lvlJc w:val="left"/>
      <w:pPr>
        <w:tabs>
          <w:tab w:val="num" w:pos="5040"/>
        </w:tabs>
        <w:ind w:left="5040" w:hanging="360"/>
      </w:pPr>
      <w:rPr>
        <w:rFonts w:ascii="Symbol" w:hAnsi="Symbol" w:hint="default"/>
      </w:rPr>
    </w:lvl>
    <w:lvl w:ilvl="7" w:tplc="4126D960" w:tentative="1">
      <w:start w:val="1"/>
      <w:numFmt w:val="bullet"/>
      <w:lvlText w:val=""/>
      <w:lvlPicBulletId w:val="0"/>
      <w:lvlJc w:val="left"/>
      <w:pPr>
        <w:tabs>
          <w:tab w:val="num" w:pos="5760"/>
        </w:tabs>
        <w:ind w:left="5760" w:hanging="360"/>
      </w:pPr>
      <w:rPr>
        <w:rFonts w:ascii="Symbol" w:hAnsi="Symbol" w:hint="default"/>
      </w:rPr>
    </w:lvl>
    <w:lvl w:ilvl="8" w:tplc="BEC2C81C"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5F5347A0"/>
    <w:multiLevelType w:val="hybridMultilevel"/>
    <w:tmpl w:val="F82EAD9C"/>
    <w:lvl w:ilvl="0" w:tplc="DDDA8AB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nsid w:val="64B07D3D"/>
    <w:multiLevelType w:val="multilevel"/>
    <w:tmpl w:val="D3E44ABC"/>
    <w:lvl w:ilvl="0">
      <w:start w:val="1"/>
      <w:numFmt w:val="bullet"/>
      <w:pStyle w:val="bul1"/>
      <w:lvlText w:val=""/>
      <w:lvlJc w:val="left"/>
      <w:pPr>
        <w:tabs>
          <w:tab w:val="num" w:pos="1766"/>
        </w:tabs>
        <w:ind w:left="1763" w:hanging="357"/>
      </w:pPr>
      <w:rPr>
        <w:rFonts w:ascii="Symbol" w:hAnsi="Symbol" w:hint="default"/>
        <w:sz w:val="16"/>
      </w:rPr>
    </w:lvl>
    <w:lvl w:ilvl="1">
      <w:start w:val="1"/>
      <w:numFmt w:val="bullet"/>
      <w:lvlText w:val="o"/>
      <w:lvlJc w:val="left"/>
      <w:pPr>
        <w:tabs>
          <w:tab w:val="num" w:pos="1780"/>
        </w:tabs>
        <w:ind w:left="1780" w:hanging="360"/>
      </w:pPr>
      <w:rPr>
        <w:rFonts w:ascii="Courier New" w:hAnsi="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36">
    <w:nsid w:val="657F0176"/>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66B9238E"/>
    <w:multiLevelType w:val="hybridMultilevel"/>
    <w:tmpl w:val="4EA44736"/>
    <w:lvl w:ilvl="0" w:tplc="A06E367A">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38">
    <w:nsid w:val="68706CC4"/>
    <w:multiLevelType w:val="hybridMultilevel"/>
    <w:tmpl w:val="C726A096"/>
    <w:lvl w:ilvl="0" w:tplc="324883C8">
      <w:start w:val="1"/>
      <w:numFmt w:val="bullet"/>
      <w:lvlText w:val=""/>
      <w:lvlPicBulletId w:val="0"/>
      <w:lvlJc w:val="left"/>
      <w:pPr>
        <w:tabs>
          <w:tab w:val="num" w:pos="720"/>
        </w:tabs>
        <w:ind w:left="720" w:hanging="360"/>
      </w:pPr>
      <w:rPr>
        <w:rFonts w:ascii="Symbol" w:hAnsi="Symbol" w:hint="default"/>
      </w:rPr>
    </w:lvl>
    <w:lvl w:ilvl="1" w:tplc="2F8201FA" w:tentative="1">
      <w:start w:val="1"/>
      <w:numFmt w:val="bullet"/>
      <w:lvlText w:val=""/>
      <w:lvlPicBulletId w:val="0"/>
      <w:lvlJc w:val="left"/>
      <w:pPr>
        <w:tabs>
          <w:tab w:val="num" w:pos="1440"/>
        </w:tabs>
        <w:ind w:left="1440" w:hanging="360"/>
      </w:pPr>
      <w:rPr>
        <w:rFonts w:ascii="Symbol" w:hAnsi="Symbol" w:hint="default"/>
      </w:rPr>
    </w:lvl>
    <w:lvl w:ilvl="2" w:tplc="32762B7E" w:tentative="1">
      <w:start w:val="1"/>
      <w:numFmt w:val="bullet"/>
      <w:lvlText w:val=""/>
      <w:lvlPicBulletId w:val="0"/>
      <w:lvlJc w:val="left"/>
      <w:pPr>
        <w:tabs>
          <w:tab w:val="num" w:pos="2160"/>
        </w:tabs>
        <w:ind w:left="2160" w:hanging="360"/>
      </w:pPr>
      <w:rPr>
        <w:rFonts w:ascii="Symbol" w:hAnsi="Symbol" w:hint="default"/>
      </w:rPr>
    </w:lvl>
    <w:lvl w:ilvl="3" w:tplc="FC68DCF4" w:tentative="1">
      <w:start w:val="1"/>
      <w:numFmt w:val="bullet"/>
      <w:lvlText w:val=""/>
      <w:lvlPicBulletId w:val="0"/>
      <w:lvlJc w:val="left"/>
      <w:pPr>
        <w:tabs>
          <w:tab w:val="num" w:pos="2880"/>
        </w:tabs>
        <w:ind w:left="2880" w:hanging="360"/>
      </w:pPr>
      <w:rPr>
        <w:rFonts w:ascii="Symbol" w:hAnsi="Symbol" w:hint="default"/>
      </w:rPr>
    </w:lvl>
    <w:lvl w:ilvl="4" w:tplc="21DE8E96" w:tentative="1">
      <w:start w:val="1"/>
      <w:numFmt w:val="bullet"/>
      <w:lvlText w:val=""/>
      <w:lvlPicBulletId w:val="0"/>
      <w:lvlJc w:val="left"/>
      <w:pPr>
        <w:tabs>
          <w:tab w:val="num" w:pos="3600"/>
        </w:tabs>
        <w:ind w:left="3600" w:hanging="360"/>
      </w:pPr>
      <w:rPr>
        <w:rFonts w:ascii="Symbol" w:hAnsi="Symbol" w:hint="default"/>
      </w:rPr>
    </w:lvl>
    <w:lvl w:ilvl="5" w:tplc="A9B40B52" w:tentative="1">
      <w:start w:val="1"/>
      <w:numFmt w:val="bullet"/>
      <w:lvlText w:val=""/>
      <w:lvlPicBulletId w:val="0"/>
      <w:lvlJc w:val="left"/>
      <w:pPr>
        <w:tabs>
          <w:tab w:val="num" w:pos="4320"/>
        </w:tabs>
        <w:ind w:left="4320" w:hanging="360"/>
      </w:pPr>
      <w:rPr>
        <w:rFonts w:ascii="Symbol" w:hAnsi="Symbol" w:hint="default"/>
      </w:rPr>
    </w:lvl>
    <w:lvl w:ilvl="6" w:tplc="BF300632" w:tentative="1">
      <w:start w:val="1"/>
      <w:numFmt w:val="bullet"/>
      <w:lvlText w:val=""/>
      <w:lvlPicBulletId w:val="0"/>
      <w:lvlJc w:val="left"/>
      <w:pPr>
        <w:tabs>
          <w:tab w:val="num" w:pos="5040"/>
        </w:tabs>
        <w:ind w:left="5040" w:hanging="360"/>
      </w:pPr>
      <w:rPr>
        <w:rFonts w:ascii="Symbol" w:hAnsi="Symbol" w:hint="default"/>
      </w:rPr>
    </w:lvl>
    <w:lvl w:ilvl="7" w:tplc="2B7A6B56" w:tentative="1">
      <w:start w:val="1"/>
      <w:numFmt w:val="bullet"/>
      <w:lvlText w:val=""/>
      <w:lvlPicBulletId w:val="0"/>
      <w:lvlJc w:val="left"/>
      <w:pPr>
        <w:tabs>
          <w:tab w:val="num" w:pos="5760"/>
        </w:tabs>
        <w:ind w:left="5760" w:hanging="360"/>
      </w:pPr>
      <w:rPr>
        <w:rFonts w:ascii="Symbol" w:hAnsi="Symbol" w:hint="default"/>
      </w:rPr>
    </w:lvl>
    <w:lvl w:ilvl="8" w:tplc="3FEA8956"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68AE2E96"/>
    <w:multiLevelType w:val="hybridMultilevel"/>
    <w:tmpl w:val="D0E68BB2"/>
    <w:lvl w:ilvl="0" w:tplc="7E18E6B8">
      <w:start w:val="1"/>
      <w:numFmt w:val="bullet"/>
      <w:lvlText w:val=""/>
      <w:lvlJc w:val="left"/>
      <w:pPr>
        <w:ind w:left="1429" w:hanging="360"/>
      </w:pPr>
      <w:rPr>
        <w:rFonts w:ascii="Symbol" w:hAnsi="Symbol" w:hint="default"/>
      </w:rPr>
    </w:lvl>
    <w:lvl w:ilvl="1" w:tplc="B448BD94">
      <w:numFmt w:val="bullet"/>
      <w:lvlText w:val="-"/>
      <w:lvlJc w:val="left"/>
      <w:pPr>
        <w:ind w:left="2149" w:hanging="360"/>
      </w:pPr>
      <w:rPr>
        <w:rFonts w:ascii="Times New Roman" w:eastAsia="Times New Roman" w:hAnsi="Times New Roman"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0">
    <w:nsid w:val="6ADD6C6C"/>
    <w:multiLevelType w:val="singleLevel"/>
    <w:tmpl w:val="4F1405EA"/>
    <w:lvl w:ilvl="0">
      <w:start w:val="1"/>
      <w:numFmt w:val="decimal"/>
      <w:lvlText w:val="%1."/>
      <w:lvlJc w:val="left"/>
      <w:pPr>
        <w:tabs>
          <w:tab w:val="num" w:pos="927"/>
        </w:tabs>
        <w:ind w:left="927" w:hanging="360"/>
      </w:pPr>
      <w:rPr>
        <w:rFonts w:cs="Times New Roman" w:hint="default"/>
      </w:rPr>
    </w:lvl>
  </w:abstractNum>
  <w:abstractNum w:abstractNumId="41">
    <w:nsid w:val="6D9825E3"/>
    <w:multiLevelType w:val="hybridMultilevel"/>
    <w:tmpl w:val="8522F17A"/>
    <w:lvl w:ilvl="0" w:tplc="066E0DD4">
      <w:start w:val="1"/>
      <w:numFmt w:val="bullet"/>
      <w:lvlText w:val=""/>
      <w:lvlJc w:val="left"/>
      <w:pPr>
        <w:ind w:left="1287" w:hanging="360"/>
      </w:pPr>
      <w:rPr>
        <w:rFonts w:ascii="Symbol" w:hAnsi="Symbol" w:hint="default"/>
      </w:rPr>
    </w:lvl>
    <w:lvl w:ilvl="1" w:tplc="DFE2841C">
      <w:start w:val="1"/>
      <w:numFmt w:val="decimal"/>
      <w:lvlText w:val="10.%2"/>
      <w:lvlJc w:val="left"/>
      <w:pPr>
        <w:tabs>
          <w:tab w:val="num" w:pos="1304"/>
        </w:tabs>
        <w:ind w:firstLine="567"/>
      </w:pPr>
      <w:rPr>
        <w:rFonts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1B741C7"/>
    <w:multiLevelType w:val="hybridMultilevel"/>
    <w:tmpl w:val="15083220"/>
    <w:lvl w:ilvl="0" w:tplc="FFFFFFFF">
      <w:start w:val="1"/>
      <w:numFmt w:val="bullet"/>
      <w:lvlText w:val=""/>
      <w:lvlJc w:val="left"/>
      <w:pPr>
        <w:ind w:left="720" w:hanging="360"/>
      </w:pPr>
      <w:rPr>
        <w:rFonts w:ascii="Symbol" w:hAnsi="Symbol" w:hint="default"/>
      </w:rPr>
    </w:lvl>
    <w:lvl w:ilvl="1" w:tplc="84F0635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nsid w:val="72520E4E"/>
    <w:multiLevelType w:val="hybridMultilevel"/>
    <w:tmpl w:val="E5A22E44"/>
    <w:lvl w:ilvl="0" w:tplc="49B4EC8C">
      <w:start w:val="1"/>
      <w:numFmt w:val="bullet"/>
      <w:lvlText w:val=""/>
      <w:lvlPicBulletId w:val="0"/>
      <w:lvlJc w:val="left"/>
      <w:pPr>
        <w:tabs>
          <w:tab w:val="num" w:pos="720"/>
        </w:tabs>
        <w:ind w:left="720" w:hanging="360"/>
      </w:pPr>
      <w:rPr>
        <w:rFonts w:ascii="Symbol" w:hAnsi="Symbol" w:hint="default"/>
      </w:rPr>
    </w:lvl>
    <w:lvl w:ilvl="1" w:tplc="3E080D84" w:tentative="1">
      <w:start w:val="1"/>
      <w:numFmt w:val="bullet"/>
      <w:lvlText w:val=""/>
      <w:lvlPicBulletId w:val="0"/>
      <w:lvlJc w:val="left"/>
      <w:pPr>
        <w:tabs>
          <w:tab w:val="num" w:pos="1440"/>
        </w:tabs>
        <w:ind w:left="1440" w:hanging="360"/>
      </w:pPr>
      <w:rPr>
        <w:rFonts w:ascii="Symbol" w:hAnsi="Symbol" w:hint="default"/>
      </w:rPr>
    </w:lvl>
    <w:lvl w:ilvl="2" w:tplc="0592EEA6" w:tentative="1">
      <w:start w:val="1"/>
      <w:numFmt w:val="bullet"/>
      <w:lvlText w:val=""/>
      <w:lvlPicBulletId w:val="0"/>
      <w:lvlJc w:val="left"/>
      <w:pPr>
        <w:tabs>
          <w:tab w:val="num" w:pos="2160"/>
        </w:tabs>
        <w:ind w:left="2160" w:hanging="360"/>
      </w:pPr>
      <w:rPr>
        <w:rFonts w:ascii="Symbol" w:hAnsi="Symbol" w:hint="default"/>
      </w:rPr>
    </w:lvl>
    <w:lvl w:ilvl="3" w:tplc="DFE84896" w:tentative="1">
      <w:start w:val="1"/>
      <w:numFmt w:val="bullet"/>
      <w:lvlText w:val=""/>
      <w:lvlPicBulletId w:val="0"/>
      <w:lvlJc w:val="left"/>
      <w:pPr>
        <w:tabs>
          <w:tab w:val="num" w:pos="2880"/>
        </w:tabs>
        <w:ind w:left="2880" w:hanging="360"/>
      </w:pPr>
      <w:rPr>
        <w:rFonts w:ascii="Symbol" w:hAnsi="Symbol" w:hint="default"/>
      </w:rPr>
    </w:lvl>
    <w:lvl w:ilvl="4" w:tplc="34864AB8" w:tentative="1">
      <w:start w:val="1"/>
      <w:numFmt w:val="bullet"/>
      <w:lvlText w:val=""/>
      <w:lvlPicBulletId w:val="0"/>
      <w:lvlJc w:val="left"/>
      <w:pPr>
        <w:tabs>
          <w:tab w:val="num" w:pos="3600"/>
        </w:tabs>
        <w:ind w:left="3600" w:hanging="360"/>
      </w:pPr>
      <w:rPr>
        <w:rFonts w:ascii="Symbol" w:hAnsi="Symbol" w:hint="default"/>
      </w:rPr>
    </w:lvl>
    <w:lvl w:ilvl="5" w:tplc="F3A0D2CA" w:tentative="1">
      <w:start w:val="1"/>
      <w:numFmt w:val="bullet"/>
      <w:lvlText w:val=""/>
      <w:lvlPicBulletId w:val="0"/>
      <w:lvlJc w:val="left"/>
      <w:pPr>
        <w:tabs>
          <w:tab w:val="num" w:pos="4320"/>
        </w:tabs>
        <w:ind w:left="4320" w:hanging="360"/>
      </w:pPr>
      <w:rPr>
        <w:rFonts w:ascii="Symbol" w:hAnsi="Symbol" w:hint="default"/>
      </w:rPr>
    </w:lvl>
    <w:lvl w:ilvl="6" w:tplc="1B4EC062" w:tentative="1">
      <w:start w:val="1"/>
      <w:numFmt w:val="bullet"/>
      <w:lvlText w:val=""/>
      <w:lvlPicBulletId w:val="0"/>
      <w:lvlJc w:val="left"/>
      <w:pPr>
        <w:tabs>
          <w:tab w:val="num" w:pos="5040"/>
        </w:tabs>
        <w:ind w:left="5040" w:hanging="360"/>
      </w:pPr>
      <w:rPr>
        <w:rFonts w:ascii="Symbol" w:hAnsi="Symbol" w:hint="default"/>
      </w:rPr>
    </w:lvl>
    <w:lvl w:ilvl="7" w:tplc="0A0CE684" w:tentative="1">
      <w:start w:val="1"/>
      <w:numFmt w:val="bullet"/>
      <w:lvlText w:val=""/>
      <w:lvlPicBulletId w:val="0"/>
      <w:lvlJc w:val="left"/>
      <w:pPr>
        <w:tabs>
          <w:tab w:val="num" w:pos="5760"/>
        </w:tabs>
        <w:ind w:left="5760" w:hanging="360"/>
      </w:pPr>
      <w:rPr>
        <w:rFonts w:ascii="Symbol" w:hAnsi="Symbol" w:hint="default"/>
      </w:rPr>
    </w:lvl>
    <w:lvl w:ilvl="8" w:tplc="E7927FDA" w:tentative="1">
      <w:start w:val="1"/>
      <w:numFmt w:val="bullet"/>
      <w:lvlText w:val=""/>
      <w:lvlPicBulletId w:val="0"/>
      <w:lvlJc w:val="left"/>
      <w:pPr>
        <w:tabs>
          <w:tab w:val="num" w:pos="6480"/>
        </w:tabs>
        <w:ind w:left="6480" w:hanging="360"/>
      </w:pPr>
      <w:rPr>
        <w:rFonts w:ascii="Symbol" w:hAnsi="Symbol" w:hint="default"/>
      </w:rPr>
    </w:lvl>
  </w:abstractNum>
  <w:abstractNum w:abstractNumId="44">
    <w:nsid w:val="75970328"/>
    <w:multiLevelType w:val="hybridMultilevel"/>
    <w:tmpl w:val="2408A590"/>
    <w:lvl w:ilvl="0" w:tplc="B566B8C2">
      <w:start w:val="7"/>
      <w:numFmt w:val="bullet"/>
      <w:lvlText w:val="-"/>
      <w:lvlJc w:val="left"/>
      <w:pPr>
        <w:tabs>
          <w:tab w:val="num" w:pos="1875"/>
        </w:tabs>
        <w:ind w:left="1875" w:hanging="975"/>
      </w:pPr>
      <w:rPr>
        <w:rFonts w:ascii="Times New Roman" w:eastAsia="Times New Roman" w:hAnsi="Times New Roman" w:hint="default"/>
      </w:rPr>
    </w:lvl>
    <w:lvl w:ilvl="1" w:tplc="609A4F18" w:tentative="1">
      <w:start w:val="1"/>
      <w:numFmt w:val="bullet"/>
      <w:lvlText w:val="o"/>
      <w:lvlJc w:val="left"/>
      <w:pPr>
        <w:tabs>
          <w:tab w:val="num" w:pos="1980"/>
        </w:tabs>
        <w:ind w:left="1980" w:hanging="360"/>
      </w:pPr>
      <w:rPr>
        <w:rFonts w:ascii="Courier New" w:hAnsi="Courier New" w:hint="default"/>
      </w:rPr>
    </w:lvl>
    <w:lvl w:ilvl="2" w:tplc="9E6AF57E" w:tentative="1">
      <w:start w:val="1"/>
      <w:numFmt w:val="bullet"/>
      <w:lvlText w:val=""/>
      <w:lvlJc w:val="left"/>
      <w:pPr>
        <w:tabs>
          <w:tab w:val="num" w:pos="2700"/>
        </w:tabs>
        <w:ind w:left="2700" w:hanging="360"/>
      </w:pPr>
      <w:rPr>
        <w:rFonts w:ascii="Wingdings" w:hAnsi="Wingdings" w:hint="default"/>
      </w:rPr>
    </w:lvl>
    <w:lvl w:ilvl="3" w:tplc="99085E9A" w:tentative="1">
      <w:start w:val="1"/>
      <w:numFmt w:val="bullet"/>
      <w:lvlText w:val=""/>
      <w:lvlJc w:val="left"/>
      <w:pPr>
        <w:tabs>
          <w:tab w:val="num" w:pos="3420"/>
        </w:tabs>
        <w:ind w:left="3420" w:hanging="360"/>
      </w:pPr>
      <w:rPr>
        <w:rFonts w:ascii="Symbol" w:hAnsi="Symbol" w:hint="default"/>
      </w:rPr>
    </w:lvl>
    <w:lvl w:ilvl="4" w:tplc="B05A12D0" w:tentative="1">
      <w:start w:val="1"/>
      <w:numFmt w:val="bullet"/>
      <w:lvlText w:val="o"/>
      <w:lvlJc w:val="left"/>
      <w:pPr>
        <w:tabs>
          <w:tab w:val="num" w:pos="4140"/>
        </w:tabs>
        <w:ind w:left="4140" w:hanging="360"/>
      </w:pPr>
      <w:rPr>
        <w:rFonts w:ascii="Courier New" w:hAnsi="Courier New" w:hint="default"/>
      </w:rPr>
    </w:lvl>
    <w:lvl w:ilvl="5" w:tplc="15E67C10" w:tentative="1">
      <w:start w:val="1"/>
      <w:numFmt w:val="bullet"/>
      <w:lvlText w:val=""/>
      <w:lvlJc w:val="left"/>
      <w:pPr>
        <w:tabs>
          <w:tab w:val="num" w:pos="4860"/>
        </w:tabs>
        <w:ind w:left="4860" w:hanging="360"/>
      </w:pPr>
      <w:rPr>
        <w:rFonts w:ascii="Wingdings" w:hAnsi="Wingdings" w:hint="default"/>
      </w:rPr>
    </w:lvl>
    <w:lvl w:ilvl="6" w:tplc="E05854A6" w:tentative="1">
      <w:start w:val="1"/>
      <w:numFmt w:val="bullet"/>
      <w:lvlText w:val=""/>
      <w:lvlJc w:val="left"/>
      <w:pPr>
        <w:tabs>
          <w:tab w:val="num" w:pos="5580"/>
        </w:tabs>
        <w:ind w:left="5580" w:hanging="360"/>
      </w:pPr>
      <w:rPr>
        <w:rFonts w:ascii="Symbol" w:hAnsi="Symbol" w:hint="default"/>
      </w:rPr>
    </w:lvl>
    <w:lvl w:ilvl="7" w:tplc="F3DE5646" w:tentative="1">
      <w:start w:val="1"/>
      <w:numFmt w:val="bullet"/>
      <w:lvlText w:val="o"/>
      <w:lvlJc w:val="left"/>
      <w:pPr>
        <w:tabs>
          <w:tab w:val="num" w:pos="6300"/>
        </w:tabs>
        <w:ind w:left="6300" w:hanging="360"/>
      </w:pPr>
      <w:rPr>
        <w:rFonts w:ascii="Courier New" w:hAnsi="Courier New" w:hint="default"/>
      </w:rPr>
    </w:lvl>
    <w:lvl w:ilvl="8" w:tplc="49B4E316" w:tentative="1">
      <w:start w:val="1"/>
      <w:numFmt w:val="bullet"/>
      <w:lvlText w:val=""/>
      <w:lvlJc w:val="left"/>
      <w:pPr>
        <w:tabs>
          <w:tab w:val="num" w:pos="7020"/>
        </w:tabs>
        <w:ind w:left="7020" w:hanging="360"/>
      </w:pPr>
      <w:rPr>
        <w:rFonts w:ascii="Wingdings" w:hAnsi="Wingdings" w:hint="default"/>
      </w:rPr>
    </w:lvl>
  </w:abstractNum>
  <w:abstractNum w:abstractNumId="45">
    <w:nsid w:val="79C41653"/>
    <w:multiLevelType w:val="hybridMultilevel"/>
    <w:tmpl w:val="F880CD8C"/>
    <w:lvl w:ilvl="0" w:tplc="04220013">
      <w:start w:val="1"/>
      <w:numFmt w:val="upperRoman"/>
      <w:lvlText w:val="%1."/>
      <w:lvlJc w:val="righ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6">
    <w:nsid w:val="7C163C0B"/>
    <w:multiLevelType w:val="hybridMultilevel"/>
    <w:tmpl w:val="6BD0AA18"/>
    <w:lvl w:ilvl="0" w:tplc="84F0635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7E1378F7"/>
    <w:multiLevelType w:val="hybridMultilevel"/>
    <w:tmpl w:val="86CCB81E"/>
    <w:lvl w:ilvl="0" w:tplc="0996FACE">
      <w:start w:val="1"/>
      <w:numFmt w:val="bullet"/>
      <w:lvlText w:val="–"/>
      <w:lvlJc w:val="left"/>
      <w:pPr>
        <w:tabs>
          <w:tab w:val="num" w:pos="1080"/>
        </w:tabs>
        <w:ind w:firstLine="720"/>
      </w:pPr>
      <w:rPr>
        <w:rFonts w:ascii="Times New Roman" w:hAnsi="Times New Roman" w:hint="default"/>
      </w:rPr>
    </w:lvl>
    <w:lvl w:ilvl="1" w:tplc="6FCA0B82" w:tentative="1">
      <w:start w:val="1"/>
      <w:numFmt w:val="bullet"/>
      <w:lvlText w:val="o"/>
      <w:lvlJc w:val="left"/>
      <w:pPr>
        <w:tabs>
          <w:tab w:val="num" w:pos="1440"/>
        </w:tabs>
        <w:ind w:left="1440" w:hanging="360"/>
      </w:pPr>
      <w:rPr>
        <w:rFonts w:ascii="Courier New" w:hAnsi="Courier New" w:hint="default"/>
      </w:rPr>
    </w:lvl>
    <w:lvl w:ilvl="2" w:tplc="B86E0B08" w:tentative="1">
      <w:start w:val="1"/>
      <w:numFmt w:val="bullet"/>
      <w:lvlText w:val=""/>
      <w:lvlJc w:val="left"/>
      <w:pPr>
        <w:tabs>
          <w:tab w:val="num" w:pos="2160"/>
        </w:tabs>
        <w:ind w:left="2160" w:hanging="360"/>
      </w:pPr>
      <w:rPr>
        <w:rFonts w:ascii="Wingdings" w:hAnsi="Wingdings" w:hint="default"/>
      </w:rPr>
    </w:lvl>
    <w:lvl w:ilvl="3" w:tplc="8CCA9538" w:tentative="1">
      <w:start w:val="1"/>
      <w:numFmt w:val="bullet"/>
      <w:lvlText w:val=""/>
      <w:lvlJc w:val="left"/>
      <w:pPr>
        <w:tabs>
          <w:tab w:val="num" w:pos="2880"/>
        </w:tabs>
        <w:ind w:left="2880" w:hanging="360"/>
      </w:pPr>
      <w:rPr>
        <w:rFonts w:ascii="Symbol" w:hAnsi="Symbol" w:hint="default"/>
      </w:rPr>
    </w:lvl>
    <w:lvl w:ilvl="4" w:tplc="EA7ADF88" w:tentative="1">
      <w:start w:val="1"/>
      <w:numFmt w:val="bullet"/>
      <w:lvlText w:val="o"/>
      <w:lvlJc w:val="left"/>
      <w:pPr>
        <w:tabs>
          <w:tab w:val="num" w:pos="3600"/>
        </w:tabs>
        <w:ind w:left="3600" w:hanging="360"/>
      </w:pPr>
      <w:rPr>
        <w:rFonts w:ascii="Courier New" w:hAnsi="Courier New" w:hint="default"/>
      </w:rPr>
    </w:lvl>
    <w:lvl w:ilvl="5" w:tplc="EF623A1C" w:tentative="1">
      <w:start w:val="1"/>
      <w:numFmt w:val="bullet"/>
      <w:lvlText w:val=""/>
      <w:lvlJc w:val="left"/>
      <w:pPr>
        <w:tabs>
          <w:tab w:val="num" w:pos="4320"/>
        </w:tabs>
        <w:ind w:left="4320" w:hanging="360"/>
      </w:pPr>
      <w:rPr>
        <w:rFonts w:ascii="Wingdings" w:hAnsi="Wingdings" w:hint="default"/>
      </w:rPr>
    </w:lvl>
    <w:lvl w:ilvl="6" w:tplc="8C9A77B2" w:tentative="1">
      <w:start w:val="1"/>
      <w:numFmt w:val="bullet"/>
      <w:lvlText w:val=""/>
      <w:lvlJc w:val="left"/>
      <w:pPr>
        <w:tabs>
          <w:tab w:val="num" w:pos="5040"/>
        </w:tabs>
        <w:ind w:left="5040" w:hanging="360"/>
      </w:pPr>
      <w:rPr>
        <w:rFonts w:ascii="Symbol" w:hAnsi="Symbol" w:hint="default"/>
      </w:rPr>
    </w:lvl>
    <w:lvl w:ilvl="7" w:tplc="84A42124" w:tentative="1">
      <w:start w:val="1"/>
      <w:numFmt w:val="bullet"/>
      <w:lvlText w:val="o"/>
      <w:lvlJc w:val="left"/>
      <w:pPr>
        <w:tabs>
          <w:tab w:val="num" w:pos="5760"/>
        </w:tabs>
        <w:ind w:left="5760" w:hanging="360"/>
      </w:pPr>
      <w:rPr>
        <w:rFonts w:ascii="Courier New" w:hAnsi="Courier New" w:hint="default"/>
      </w:rPr>
    </w:lvl>
    <w:lvl w:ilvl="8" w:tplc="E28484EE" w:tentative="1">
      <w:start w:val="1"/>
      <w:numFmt w:val="bullet"/>
      <w:lvlText w:val=""/>
      <w:lvlJc w:val="left"/>
      <w:pPr>
        <w:tabs>
          <w:tab w:val="num" w:pos="6480"/>
        </w:tabs>
        <w:ind w:left="6480" w:hanging="360"/>
      </w:pPr>
      <w:rPr>
        <w:rFonts w:ascii="Wingdings" w:hAnsi="Wingdings" w:hint="default"/>
      </w:rPr>
    </w:lvl>
  </w:abstractNum>
  <w:abstractNum w:abstractNumId="48">
    <w:nsid w:val="7E957CE0"/>
    <w:multiLevelType w:val="hybridMultilevel"/>
    <w:tmpl w:val="C1487462"/>
    <w:lvl w:ilvl="0" w:tplc="7E18E6B8">
      <w:start w:val="1"/>
      <w:numFmt w:val="bullet"/>
      <w:lvlText w:val=""/>
      <w:lvlJc w:val="left"/>
      <w:pPr>
        <w:ind w:left="2061" w:hanging="360"/>
      </w:pPr>
      <w:rPr>
        <w:rFonts w:ascii="Symbol" w:hAnsi="Symbol" w:hint="default"/>
      </w:rPr>
    </w:lvl>
    <w:lvl w:ilvl="1" w:tplc="04190003">
      <w:start w:val="1"/>
      <w:numFmt w:val="bullet"/>
      <w:lvlText w:val="o"/>
      <w:lvlJc w:val="left"/>
      <w:pPr>
        <w:ind w:left="2781" w:hanging="360"/>
      </w:pPr>
      <w:rPr>
        <w:rFonts w:ascii="Courier New" w:hAnsi="Courier New" w:hint="default"/>
      </w:rPr>
    </w:lvl>
    <w:lvl w:ilvl="2" w:tplc="04190005">
      <w:start w:val="1"/>
      <w:numFmt w:val="bullet"/>
      <w:lvlText w:val=""/>
      <w:lvlJc w:val="left"/>
      <w:pPr>
        <w:ind w:left="3501" w:hanging="360"/>
      </w:pPr>
      <w:rPr>
        <w:rFonts w:ascii="Wingdings" w:hAnsi="Wingdings" w:hint="default"/>
      </w:rPr>
    </w:lvl>
    <w:lvl w:ilvl="3" w:tplc="04190001">
      <w:start w:val="1"/>
      <w:numFmt w:val="bullet"/>
      <w:lvlText w:val=""/>
      <w:lvlJc w:val="left"/>
      <w:pPr>
        <w:ind w:left="4221" w:hanging="360"/>
      </w:pPr>
      <w:rPr>
        <w:rFonts w:ascii="Symbol" w:hAnsi="Symbol" w:hint="default"/>
      </w:rPr>
    </w:lvl>
    <w:lvl w:ilvl="4" w:tplc="04190003">
      <w:start w:val="1"/>
      <w:numFmt w:val="bullet"/>
      <w:lvlText w:val="o"/>
      <w:lvlJc w:val="left"/>
      <w:pPr>
        <w:ind w:left="4941" w:hanging="360"/>
      </w:pPr>
      <w:rPr>
        <w:rFonts w:ascii="Courier New" w:hAnsi="Courier New" w:hint="default"/>
      </w:rPr>
    </w:lvl>
    <w:lvl w:ilvl="5" w:tplc="04190005">
      <w:start w:val="1"/>
      <w:numFmt w:val="bullet"/>
      <w:lvlText w:val=""/>
      <w:lvlJc w:val="left"/>
      <w:pPr>
        <w:ind w:left="5661" w:hanging="360"/>
      </w:pPr>
      <w:rPr>
        <w:rFonts w:ascii="Wingdings" w:hAnsi="Wingdings" w:hint="default"/>
      </w:rPr>
    </w:lvl>
    <w:lvl w:ilvl="6" w:tplc="04190001">
      <w:start w:val="1"/>
      <w:numFmt w:val="bullet"/>
      <w:lvlText w:val=""/>
      <w:lvlJc w:val="left"/>
      <w:pPr>
        <w:ind w:left="6381" w:hanging="360"/>
      </w:pPr>
      <w:rPr>
        <w:rFonts w:ascii="Symbol" w:hAnsi="Symbol" w:hint="default"/>
      </w:rPr>
    </w:lvl>
    <w:lvl w:ilvl="7" w:tplc="04190003">
      <w:start w:val="1"/>
      <w:numFmt w:val="bullet"/>
      <w:lvlText w:val="o"/>
      <w:lvlJc w:val="left"/>
      <w:pPr>
        <w:ind w:left="7101" w:hanging="360"/>
      </w:pPr>
      <w:rPr>
        <w:rFonts w:ascii="Courier New" w:hAnsi="Courier New" w:hint="default"/>
      </w:rPr>
    </w:lvl>
    <w:lvl w:ilvl="8" w:tplc="04190005">
      <w:start w:val="1"/>
      <w:numFmt w:val="bullet"/>
      <w:lvlText w:val=""/>
      <w:lvlJc w:val="left"/>
      <w:pPr>
        <w:ind w:left="7821" w:hanging="360"/>
      </w:pPr>
      <w:rPr>
        <w:rFonts w:ascii="Wingdings" w:hAnsi="Wingdings" w:hint="default"/>
      </w:rPr>
    </w:lvl>
  </w:abstractNum>
  <w:num w:numId="1">
    <w:abstractNumId w:val="40"/>
  </w:num>
  <w:num w:numId="2">
    <w:abstractNumId w:val="18"/>
  </w:num>
  <w:num w:numId="3">
    <w:abstractNumId w:val="36"/>
  </w:num>
  <w:num w:numId="4">
    <w:abstractNumId w:val="15"/>
  </w:num>
  <w:num w:numId="5">
    <w:abstractNumId w:val="30"/>
  </w:num>
  <w:num w:numId="6">
    <w:abstractNumId w:val="20"/>
  </w:num>
  <w:num w:numId="7">
    <w:abstractNumId w:val="44"/>
  </w:num>
  <w:num w:numId="8">
    <w:abstractNumId w:val="23"/>
  </w:num>
  <w:num w:numId="9">
    <w:abstractNumId w:val="47"/>
  </w:num>
  <w:num w:numId="10">
    <w:abstractNumId w:val="9"/>
  </w:num>
  <w:num w:numId="11">
    <w:abstractNumId w:val="35"/>
  </w:num>
  <w:num w:numId="12">
    <w:abstractNumId w:val="45"/>
  </w:num>
  <w:num w:numId="13">
    <w:abstractNumId w:val="28"/>
  </w:num>
  <w:num w:numId="14">
    <w:abstractNumId w:val="37"/>
  </w:num>
  <w:num w:numId="15">
    <w:abstractNumId w:val="13"/>
  </w:num>
  <w:num w:numId="16">
    <w:abstractNumId w:val="5"/>
  </w:num>
  <w:num w:numId="17">
    <w:abstractNumId w:val="34"/>
  </w:num>
  <w:num w:numId="18">
    <w:abstractNumId w:val="31"/>
  </w:num>
  <w:num w:numId="19">
    <w:abstractNumId w:val="41"/>
  </w:num>
  <w:num w:numId="20">
    <w:abstractNumId w:val="24"/>
  </w:num>
  <w:num w:numId="21">
    <w:abstractNumId w:val="1"/>
  </w:num>
  <w:num w:numId="22">
    <w:abstractNumId w:val="33"/>
  </w:num>
  <w:num w:numId="23">
    <w:abstractNumId w:val="22"/>
  </w:num>
  <w:num w:numId="24">
    <w:abstractNumId w:val="43"/>
  </w:num>
  <w:num w:numId="25">
    <w:abstractNumId w:val="26"/>
  </w:num>
  <w:num w:numId="26">
    <w:abstractNumId w:val="4"/>
  </w:num>
  <w:num w:numId="27">
    <w:abstractNumId w:val="2"/>
  </w:num>
  <w:num w:numId="28">
    <w:abstractNumId w:val="17"/>
  </w:num>
  <w:num w:numId="29">
    <w:abstractNumId w:val="6"/>
  </w:num>
  <w:num w:numId="30">
    <w:abstractNumId w:val="12"/>
  </w:num>
  <w:num w:numId="31">
    <w:abstractNumId w:val="38"/>
  </w:num>
  <w:num w:numId="32">
    <w:abstractNumId w:val="8"/>
  </w:num>
  <w:num w:numId="33">
    <w:abstractNumId w:val="29"/>
  </w:num>
  <w:num w:numId="34">
    <w:abstractNumId w:val="25"/>
  </w:num>
  <w:num w:numId="35">
    <w:abstractNumId w:val="32"/>
  </w:num>
  <w:num w:numId="36">
    <w:abstractNumId w:val="27"/>
  </w:num>
  <w:num w:numId="37">
    <w:abstractNumId w:val="39"/>
  </w:num>
  <w:num w:numId="38">
    <w:abstractNumId w:val="21"/>
  </w:num>
  <w:num w:numId="39">
    <w:abstractNumId w:val="46"/>
  </w:num>
  <w:num w:numId="40">
    <w:abstractNumId w:val="3"/>
  </w:num>
  <w:num w:numId="41">
    <w:abstractNumId w:val="11"/>
  </w:num>
  <w:num w:numId="42">
    <w:abstractNumId w:val="14"/>
  </w:num>
  <w:num w:numId="43">
    <w:abstractNumId w:val="19"/>
  </w:num>
  <w:num w:numId="44">
    <w:abstractNumId w:val="7"/>
  </w:num>
  <w:num w:numId="45">
    <w:abstractNumId w:val="0"/>
  </w:num>
  <w:num w:numId="46">
    <w:abstractNumId w:val="48"/>
  </w:num>
  <w:num w:numId="47">
    <w:abstractNumId w:val="10"/>
  </w:num>
  <w:num w:numId="48">
    <w:abstractNumId w:val="42"/>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t7AwMTS1sDQwM7IwMTZU0lEKTi0uzszPAykwqwUA821IbywAAAA="/>
  </w:docVars>
  <w:rsids>
    <w:rsidRoot w:val="003668BB"/>
    <w:rsid w:val="000008BE"/>
    <w:rsid w:val="00003404"/>
    <w:rsid w:val="000050A0"/>
    <w:rsid w:val="00005357"/>
    <w:rsid w:val="000058A2"/>
    <w:rsid w:val="00007823"/>
    <w:rsid w:val="0001379C"/>
    <w:rsid w:val="00015432"/>
    <w:rsid w:val="00016CFE"/>
    <w:rsid w:val="00017C62"/>
    <w:rsid w:val="0002113E"/>
    <w:rsid w:val="000211E6"/>
    <w:rsid w:val="00025403"/>
    <w:rsid w:val="00026483"/>
    <w:rsid w:val="00031539"/>
    <w:rsid w:val="0003199E"/>
    <w:rsid w:val="000348AB"/>
    <w:rsid w:val="00034A05"/>
    <w:rsid w:val="0003661D"/>
    <w:rsid w:val="00036EC3"/>
    <w:rsid w:val="000413EC"/>
    <w:rsid w:val="000424D2"/>
    <w:rsid w:val="0004332B"/>
    <w:rsid w:val="00045C52"/>
    <w:rsid w:val="00052D89"/>
    <w:rsid w:val="000531A8"/>
    <w:rsid w:val="00053427"/>
    <w:rsid w:val="00055C8D"/>
    <w:rsid w:val="00056B27"/>
    <w:rsid w:val="000571B4"/>
    <w:rsid w:val="00057600"/>
    <w:rsid w:val="000576A8"/>
    <w:rsid w:val="000610B6"/>
    <w:rsid w:val="00061DF7"/>
    <w:rsid w:val="00071E08"/>
    <w:rsid w:val="00072CD4"/>
    <w:rsid w:val="00074CBB"/>
    <w:rsid w:val="00075580"/>
    <w:rsid w:val="00076B35"/>
    <w:rsid w:val="000801A8"/>
    <w:rsid w:val="00081D2E"/>
    <w:rsid w:val="00082280"/>
    <w:rsid w:val="000822F8"/>
    <w:rsid w:val="0008594A"/>
    <w:rsid w:val="00085A9F"/>
    <w:rsid w:val="000867BF"/>
    <w:rsid w:val="00087716"/>
    <w:rsid w:val="00090F89"/>
    <w:rsid w:val="000913F3"/>
    <w:rsid w:val="00093FBE"/>
    <w:rsid w:val="00094F21"/>
    <w:rsid w:val="0009507F"/>
    <w:rsid w:val="00095862"/>
    <w:rsid w:val="000977B3"/>
    <w:rsid w:val="000A17CC"/>
    <w:rsid w:val="000A22D4"/>
    <w:rsid w:val="000A3B94"/>
    <w:rsid w:val="000A59C5"/>
    <w:rsid w:val="000B2584"/>
    <w:rsid w:val="000B3C2E"/>
    <w:rsid w:val="000B3D7A"/>
    <w:rsid w:val="000B54CA"/>
    <w:rsid w:val="000B70B5"/>
    <w:rsid w:val="000C1C55"/>
    <w:rsid w:val="000C3979"/>
    <w:rsid w:val="000C6844"/>
    <w:rsid w:val="000C7E7E"/>
    <w:rsid w:val="000D4092"/>
    <w:rsid w:val="000D6EE3"/>
    <w:rsid w:val="000E02CC"/>
    <w:rsid w:val="000E47C7"/>
    <w:rsid w:val="000E5E4D"/>
    <w:rsid w:val="000F0F40"/>
    <w:rsid w:val="000F21BA"/>
    <w:rsid w:val="000F4127"/>
    <w:rsid w:val="000F4219"/>
    <w:rsid w:val="000F5D1F"/>
    <w:rsid w:val="000F6397"/>
    <w:rsid w:val="000F6E49"/>
    <w:rsid w:val="000F7116"/>
    <w:rsid w:val="001011FB"/>
    <w:rsid w:val="00104087"/>
    <w:rsid w:val="00104C7D"/>
    <w:rsid w:val="00105142"/>
    <w:rsid w:val="00106E39"/>
    <w:rsid w:val="0010794B"/>
    <w:rsid w:val="00107B92"/>
    <w:rsid w:val="0011047B"/>
    <w:rsid w:val="0011231D"/>
    <w:rsid w:val="00112EE0"/>
    <w:rsid w:val="00114823"/>
    <w:rsid w:val="0011540A"/>
    <w:rsid w:val="00117D1C"/>
    <w:rsid w:val="001237FD"/>
    <w:rsid w:val="00124B27"/>
    <w:rsid w:val="00125450"/>
    <w:rsid w:val="00125B6B"/>
    <w:rsid w:val="00125F12"/>
    <w:rsid w:val="00127296"/>
    <w:rsid w:val="00131D2D"/>
    <w:rsid w:val="00140EA6"/>
    <w:rsid w:val="00141BB7"/>
    <w:rsid w:val="00144D0D"/>
    <w:rsid w:val="00145744"/>
    <w:rsid w:val="00150500"/>
    <w:rsid w:val="001512C2"/>
    <w:rsid w:val="00152A80"/>
    <w:rsid w:val="001548D2"/>
    <w:rsid w:val="001563A9"/>
    <w:rsid w:val="001634CA"/>
    <w:rsid w:val="001647B8"/>
    <w:rsid w:val="001657AE"/>
    <w:rsid w:val="00166C54"/>
    <w:rsid w:val="00167511"/>
    <w:rsid w:val="0017081B"/>
    <w:rsid w:val="00171B82"/>
    <w:rsid w:val="0017207F"/>
    <w:rsid w:val="00173464"/>
    <w:rsid w:val="001776CC"/>
    <w:rsid w:val="00180187"/>
    <w:rsid w:val="00180E11"/>
    <w:rsid w:val="001831CC"/>
    <w:rsid w:val="0018323D"/>
    <w:rsid w:val="00191AFC"/>
    <w:rsid w:val="00191F03"/>
    <w:rsid w:val="00194500"/>
    <w:rsid w:val="00195F3D"/>
    <w:rsid w:val="001962FE"/>
    <w:rsid w:val="001A29E6"/>
    <w:rsid w:val="001A2C81"/>
    <w:rsid w:val="001A4096"/>
    <w:rsid w:val="001A6547"/>
    <w:rsid w:val="001A68A2"/>
    <w:rsid w:val="001B311A"/>
    <w:rsid w:val="001B4B2D"/>
    <w:rsid w:val="001B7449"/>
    <w:rsid w:val="001B7A2E"/>
    <w:rsid w:val="001B7BE7"/>
    <w:rsid w:val="001C042D"/>
    <w:rsid w:val="001C253A"/>
    <w:rsid w:val="001C2A06"/>
    <w:rsid w:val="001C631B"/>
    <w:rsid w:val="001D044F"/>
    <w:rsid w:val="001D0D29"/>
    <w:rsid w:val="001D3964"/>
    <w:rsid w:val="001D70DD"/>
    <w:rsid w:val="001E16BD"/>
    <w:rsid w:val="001E226A"/>
    <w:rsid w:val="001E2479"/>
    <w:rsid w:val="001E2568"/>
    <w:rsid w:val="001E5F66"/>
    <w:rsid w:val="001F0521"/>
    <w:rsid w:val="001F36F1"/>
    <w:rsid w:val="001F4D53"/>
    <w:rsid w:val="001F6C41"/>
    <w:rsid w:val="001F74D9"/>
    <w:rsid w:val="00201373"/>
    <w:rsid w:val="00205987"/>
    <w:rsid w:val="00205B2E"/>
    <w:rsid w:val="00205F15"/>
    <w:rsid w:val="00206977"/>
    <w:rsid w:val="00213529"/>
    <w:rsid w:val="0021429C"/>
    <w:rsid w:val="00214834"/>
    <w:rsid w:val="00216703"/>
    <w:rsid w:val="00217D67"/>
    <w:rsid w:val="002204C6"/>
    <w:rsid w:val="002204E7"/>
    <w:rsid w:val="002205E3"/>
    <w:rsid w:val="0022076F"/>
    <w:rsid w:val="00223D5C"/>
    <w:rsid w:val="00224D34"/>
    <w:rsid w:val="00227728"/>
    <w:rsid w:val="00230023"/>
    <w:rsid w:val="002312E7"/>
    <w:rsid w:val="00234AC6"/>
    <w:rsid w:val="002408A4"/>
    <w:rsid w:val="0024169F"/>
    <w:rsid w:val="00244886"/>
    <w:rsid w:val="00250216"/>
    <w:rsid w:val="00251D43"/>
    <w:rsid w:val="0025309A"/>
    <w:rsid w:val="002531B0"/>
    <w:rsid w:val="002534FA"/>
    <w:rsid w:val="00257B2C"/>
    <w:rsid w:val="00257C9D"/>
    <w:rsid w:val="00260236"/>
    <w:rsid w:val="00267360"/>
    <w:rsid w:val="0026793C"/>
    <w:rsid w:val="002707D5"/>
    <w:rsid w:val="002742B0"/>
    <w:rsid w:val="00275944"/>
    <w:rsid w:val="00275CD7"/>
    <w:rsid w:val="00280494"/>
    <w:rsid w:val="002805A7"/>
    <w:rsid w:val="00280C3B"/>
    <w:rsid w:val="002812FB"/>
    <w:rsid w:val="00284DFB"/>
    <w:rsid w:val="0028677F"/>
    <w:rsid w:val="00290D6D"/>
    <w:rsid w:val="002936CB"/>
    <w:rsid w:val="00294360"/>
    <w:rsid w:val="0029657F"/>
    <w:rsid w:val="002A051F"/>
    <w:rsid w:val="002A18BD"/>
    <w:rsid w:val="002A41D8"/>
    <w:rsid w:val="002A5B62"/>
    <w:rsid w:val="002A69B6"/>
    <w:rsid w:val="002B0391"/>
    <w:rsid w:val="002B35E7"/>
    <w:rsid w:val="002B4555"/>
    <w:rsid w:val="002C0480"/>
    <w:rsid w:val="002C122F"/>
    <w:rsid w:val="002C2259"/>
    <w:rsid w:val="002C3EA9"/>
    <w:rsid w:val="002C4BBA"/>
    <w:rsid w:val="002C6A14"/>
    <w:rsid w:val="002D0BF2"/>
    <w:rsid w:val="002D17BB"/>
    <w:rsid w:val="002D455E"/>
    <w:rsid w:val="002D5084"/>
    <w:rsid w:val="002D5AFC"/>
    <w:rsid w:val="002E01E8"/>
    <w:rsid w:val="002E1B09"/>
    <w:rsid w:val="002E21AC"/>
    <w:rsid w:val="002E33B8"/>
    <w:rsid w:val="002E5A8A"/>
    <w:rsid w:val="002E6E9E"/>
    <w:rsid w:val="002E72C5"/>
    <w:rsid w:val="002E7A82"/>
    <w:rsid w:val="002E7BD0"/>
    <w:rsid w:val="002E7E5A"/>
    <w:rsid w:val="002F29B9"/>
    <w:rsid w:val="002F3282"/>
    <w:rsid w:val="002F7268"/>
    <w:rsid w:val="002F73FC"/>
    <w:rsid w:val="00300026"/>
    <w:rsid w:val="003020E7"/>
    <w:rsid w:val="00303251"/>
    <w:rsid w:val="00305008"/>
    <w:rsid w:val="00310ED8"/>
    <w:rsid w:val="003122DA"/>
    <w:rsid w:val="00312734"/>
    <w:rsid w:val="00312951"/>
    <w:rsid w:val="00314A28"/>
    <w:rsid w:val="00314F08"/>
    <w:rsid w:val="0031648D"/>
    <w:rsid w:val="00316A5C"/>
    <w:rsid w:val="00316B92"/>
    <w:rsid w:val="003205AC"/>
    <w:rsid w:val="003220CC"/>
    <w:rsid w:val="003225F5"/>
    <w:rsid w:val="00323649"/>
    <w:rsid w:val="003253B6"/>
    <w:rsid w:val="00326D8B"/>
    <w:rsid w:val="00327B10"/>
    <w:rsid w:val="003300E0"/>
    <w:rsid w:val="00330C9D"/>
    <w:rsid w:val="00331D20"/>
    <w:rsid w:val="0033400B"/>
    <w:rsid w:val="00337790"/>
    <w:rsid w:val="0034101C"/>
    <w:rsid w:val="003415C6"/>
    <w:rsid w:val="00341EF4"/>
    <w:rsid w:val="00344E44"/>
    <w:rsid w:val="0034539C"/>
    <w:rsid w:val="003458E9"/>
    <w:rsid w:val="00347076"/>
    <w:rsid w:val="00351B06"/>
    <w:rsid w:val="00355200"/>
    <w:rsid w:val="00357A5C"/>
    <w:rsid w:val="003600D6"/>
    <w:rsid w:val="00360FD5"/>
    <w:rsid w:val="00363479"/>
    <w:rsid w:val="003650BE"/>
    <w:rsid w:val="0036634E"/>
    <w:rsid w:val="003668BB"/>
    <w:rsid w:val="00366BDF"/>
    <w:rsid w:val="00366D45"/>
    <w:rsid w:val="00366EA2"/>
    <w:rsid w:val="003675B2"/>
    <w:rsid w:val="0037393E"/>
    <w:rsid w:val="00373B67"/>
    <w:rsid w:val="0037468C"/>
    <w:rsid w:val="00375117"/>
    <w:rsid w:val="003751FC"/>
    <w:rsid w:val="00384FDA"/>
    <w:rsid w:val="00385E96"/>
    <w:rsid w:val="00386517"/>
    <w:rsid w:val="00392DFD"/>
    <w:rsid w:val="00393F61"/>
    <w:rsid w:val="00394442"/>
    <w:rsid w:val="003968BB"/>
    <w:rsid w:val="00397465"/>
    <w:rsid w:val="003A3CE0"/>
    <w:rsid w:val="003A480C"/>
    <w:rsid w:val="003A56D6"/>
    <w:rsid w:val="003A676D"/>
    <w:rsid w:val="003B2078"/>
    <w:rsid w:val="003B3C32"/>
    <w:rsid w:val="003B3E72"/>
    <w:rsid w:val="003B6C8F"/>
    <w:rsid w:val="003C02F6"/>
    <w:rsid w:val="003C05C6"/>
    <w:rsid w:val="003C0624"/>
    <w:rsid w:val="003C1B99"/>
    <w:rsid w:val="003C496D"/>
    <w:rsid w:val="003C4AC1"/>
    <w:rsid w:val="003C4E7C"/>
    <w:rsid w:val="003C5A4E"/>
    <w:rsid w:val="003C6576"/>
    <w:rsid w:val="003C6BEE"/>
    <w:rsid w:val="003C7967"/>
    <w:rsid w:val="003D024A"/>
    <w:rsid w:val="003D2916"/>
    <w:rsid w:val="003D31BB"/>
    <w:rsid w:val="003D3E6E"/>
    <w:rsid w:val="003D5784"/>
    <w:rsid w:val="003D6678"/>
    <w:rsid w:val="003D66B5"/>
    <w:rsid w:val="003D6CEE"/>
    <w:rsid w:val="003E52F2"/>
    <w:rsid w:val="003E60C0"/>
    <w:rsid w:val="003E6A68"/>
    <w:rsid w:val="003F0F2C"/>
    <w:rsid w:val="003F21B3"/>
    <w:rsid w:val="003F3DF7"/>
    <w:rsid w:val="003F610A"/>
    <w:rsid w:val="00400398"/>
    <w:rsid w:val="00401716"/>
    <w:rsid w:val="00401847"/>
    <w:rsid w:val="00404797"/>
    <w:rsid w:val="00404D79"/>
    <w:rsid w:val="00405A20"/>
    <w:rsid w:val="0040610D"/>
    <w:rsid w:val="00410557"/>
    <w:rsid w:val="004121F3"/>
    <w:rsid w:val="00412697"/>
    <w:rsid w:val="00414597"/>
    <w:rsid w:val="00415D64"/>
    <w:rsid w:val="00415FB2"/>
    <w:rsid w:val="00416449"/>
    <w:rsid w:val="00422636"/>
    <w:rsid w:val="004245F5"/>
    <w:rsid w:val="004257D3"/>
    <w:rsid w:val="00427D43"/>
    <w:rsid w:val="00431AF7"/>
    <w:rsid w:val="0043254B"/>
    <w:rsid w:val="00434D52"/>
    <w:rsid w:val="00437D68"/>
    <w:rsid w:val="004400E4"/>
    <w:rsid w:val="004410F5"/>
    <w:rsid w:val="004420C7"/>
    <w:rsid w:val="004448FF"/>
    <w:rsid w:val="004450ED"/>
    <w:rsid w:val="00446714"/>
    <w:rsid w:val="004471B6"/>
    <w:rsid w:val="004478C6"/>
    <w:rsid w:val="00453465"/>
    <w:rsid w:val="00453A9F"/>
    <w:rsid w:val="004543D3"/>
    <w:rsid w:val="004543DE"/>
    <w:rsid w:val="00454AD2"/>
    <w:rsid w:val="00460213"/>
    <w:rsid w:val="00462BD2"/>
    <w:rsid w:val="00462D4B"/>
    <w:rsid w:val="0046327B"/>
    <w:rsid w:val="00465BBB"/>
    <w:rsid w:val="00466A58"/>
    <w:rsid w:val="00467BA7"/>
    <w:rsid w:val="00472CD4"/>
    <w:rsid w:val="00472F2D"/>
    <w:rsid w:val="00473B56"/>
    <w:rsid w:val="00473D5C"/>
    <w:rsid w:val="00474C04"/>
    <w:rsid w:val="004753C4"/>
    <w:rsid w:val="0048227E"/>
    <w:rsid w:val="004835F2"/>
    <w:rsid w:val="00484443"/>
    <w:rsid w:val="00491E84"/>
    <w:rsid w:val="0049202E"/>
    <w:rsid w:val="0049394D"/>
    <w:rsid w:val="0049438B"/>
    <w:rsid w:val="00494D58"/>
    <w:rsid w:val="00495339"/>
    <w:rsid w:val="00495FF1"/>
    <w:rsid w:val="004A180A"/>
    <w:rsid w:val="004A241C"/>
    <w:rsid w:val="004A4F05"/>
    <w:rsid w:val="004A595C"/>
    <w:rsid w:val="004A64A4"/>
    <w:rsid w:val="004A6648"/>
    <w:rsid w:val="004A6C71"/>
    <w:rsid w:val="004A7B1A"/>
    <w:rsid w:val="004B4007"/>
    <w:rsid w:val="004B4E0C"/>
    <w:rsid w:val="004B6860"/>
    <w:rsid w:val="004B6DC0"/>
    <w:rsid w:val="004C3956"/>
    <w:rsid w:val="004D132C"/>
    <w:rsid w:val="004D3FF1"/>
    <w:rsid w:val="004D526C"/>
    <w:rsid w:val="004D5AB7"/>
    <w:rsid w:val="004D6BB1"/>
    <w:rsid w:val="004D730B"/>
    <w:rsid w:val="004D7FE3"/>
    <w:rsid w:val="004E347B"/>
    <w:rsid w:val="004E3CD8"/>
    <w:rsid w:val="004E4AF5"/>
    <w:rsid w:val="004E5124"/>
    <w:rsid w:val="004E5E9A"/>
    <w:rsid w:val="004F2731"/>
    <w:rsid w:val="004F2A4C"/>
    <w:rsid w:val="004F4551"/>
    <w:rsid w:val="004F60B4"/>
    <w:rsid w:val="004F64FB"/>
    <w:rsid w:val="00501CC7"/>
    <w:rsid w:val="00502F6C"/>
    <w:rsid w:val="005034A8"/>
    <w:rsid w:val="00503AFB"/>
    <w:rsid w:val="005047D0"/>
    <w:rsid w:val="00504E22"/>
    <w:rsid w:val="00506047"/>
    <w:rsid w:val="005062F7"/>
    <w:rsid w:val="00506BB3"/>
    <w:rsid w:val="00506C88"/>
    <w:rsid w:val="0051389C"/>
    <w:rsid w:val="00522EEC"/>
    <w:rsid w:val="00523186"/>
    <w:rsid w:val="00523333"/>
    <w:rsid w:val="00531894"/>
    <w:rsid w:val="00533F86"/>
    <w:rsid w:val="00534B27"/>
    <w:rsid w:val="0053664D"/>
    <w:rsid w:val="00537701"/>
    <w:rsid w:val="00540BF2"/>
    <w:rsid w:val="00540CD1"/>
    <w:rsid w:val="00541BD6"/>
    <w:rsid w:val="0054241A"/>
    <w:rsid w:val="005429F1"/>
    <w:rsid w:val="00544511"/>
    <w:rsid w:val="00544FF9"/>
    <w:rsid w:val="0054642F"/>
    <w:rsid w:val="00546537"/>
    <w:rsid w:val="005475A8"/>
    <w:rsid w:val="0055011E"/>
    <w:rsid w:val="005506E0"/>
    <w:rsid w:val="005514FE"/>
    <w:rsid w:val="005527B6"/>
    <w:rsid w:val="00555209"/>
    <w:rsid w:val="005554B2"/>
    <w:rsid w:val="00556652"/>
    <w:rsid w:val="005570CF"/>
    <w:rsid w:val="00557BB1"/>
    <w:rsid w:val="00557D72"/>
    <w:rsid w:val="00557FFE"/>
    <w:rsid w:val="0056038C"/>
    <w:rsid w:val="0056279E"/>
    <w:rsid w:val="00563D54"/>
    <w:rsid w:val="0056409A"/>
    <w:rsid w:val="00565CB8"/>
    <w:rsid w:val="00571926"/>
    <w:rsid w:val="0057508B"/>
    <w:rsid w:val="00577113"/>
    <w:rsid w:val="005772C8"/>
    <w:rsid w:val="00581956"/>
    <w:rsid w:val="00582D5C"/>
    <w:rsid w:val="00584B73"/>
    <w:rsid w:val="005856CC"/>
    <w:rsid w:val="00585B9E"/>
    <w:rsid w:val="00585CC3"/>
    <w:rsid w:val="00585E63"/>
    <w:rsid w:val="00591DCE"/>
    <w:rsid w:val="005929A0"/>
    <w:rsid w:val="00592C88"/>
    <w:rsid w:val="005975AA"/>
    <w:rsid w:val="005A427F"/>
    <w:rsid w:val="005A4457"/>
    <w:rsid w:val="005A4B18"/>
    <w:rsid w:val="005A5341"/>
    <w:rsid w:val="005A6174"/>
    <w:rsid w:val="005A6FAE"/>
    <w:rsid w:val="005A712E"/>
    <w:rsid w:val="005B2C70"/>
    <w:rsid w:val="005B3169"/>
    <w:rsid w:val="005B330F"/>
    <w:rsid w:val="005B4DD9"/>
    <w:rsid w:val="005B6298"/>
    <w:rsid w:val="005B6742"/>
    <w:rsid w:val="005B6BEE"/>
    <w:rsid w:val="005C01E8"/>
    <w:rsid w:val="005C039E"/>
    <w:rsid w:val="005C1131"/>
    <w:rsid w:val="005C24E9"/>
    <w:rsid w:val="005C3E85"/>
    <w:rsid w:val="005C401D"/>
    <w:rsid w:val="005C41C1"/>
    <w:rsid w:val="005C4E7A"/>
    <w:rsid w:val="005C5A6F"/>
    <w:rsid w:val="005C7F8A"/>
    <w:rsid w:val="005D019B"/>
    <w:rsid w:val="005D0B4D"/>
    <w:rsid w:val="005D23A0"/>
    <w:rsid w:val="005D3132"/>
    <w:rsid w:val="005D3FAB"/>
    <w:rsid w:val="005D7E54"/>
    <w:rsid w:val="005E0CFE"/>
    <w:rsid w:val="005E13B5"/>
    <w:rsid w:val="005E2A8E"/>
    <w:rsid w:val="005E3986"/>
    <w:rsid w:val="005E5A15"/>
    <w:rsid w:val="005E6CF7"/>
    <w:rsid w:val="005E72B5"/>
    <w:rsid w:val="005E7436"/>
    <w:rsid w:val="005F006D"/>
    <w:rsid w:val="005F27B3"/>
    <w:rsid w:val="005F29D8"/>
    <w:rsid w:val="005F365B"/>
    <w:rsid w:val="005F54A5"/>
    <w:rsid w:val="006002C0"/>
    <w:rsid w:val="00601346"/>
    <w:rsid w:val="0060196E"/>
    <w:rsid w:val="00601B32"/>
    <w:rsid w:val="0060274B"/>
    <w:rsid w:val="00602CA7"/>
    <w:rsid w:val="0060418B"/>
    <w:rsid w:val="00604331"/>
    <w:rsid w:val="0061182C"/>
    <w:rsid w:val="00611D2D"/>
    <w:rsid w:val="0061352C"/>
    <w:rsid w:val="00613C02"/>
    <w:rsid w:val="00614776"/>
    <w:rsid w:val="006153E3"/>
    <w:rsid w:val="0062033E"/>
    <w:rsid w:val="0062200E"/>
    <w:rsid w:val="0062648B"/>
    <w:rsid w:val="00627D18"/>
    <w:rsid w:val="00630536"/>
    <w:rsid w:val="00632CA6"/>
    <w:rsid w:val="006351D6"/>
    <w:rsid w:val="00637DAA"/>
    <w:rsid w:val="00641ADB"/>
    <w:rsid w:val="00642A20"/>
    <w:rsid w:val="00643450"/>
    <w:rsid w:val="00644B34"/>
    <w:rsid w:val="00646425"/>
    <w:rsid w:val="00647211"/>
    <w:rsid w:val="00647415"/>
    <w:rsid w:val="0065027A"/>
    <w:rsid w:val="006502CA"/>
    <w:rsid w:val="0065035C"/>
    <w:rsid w:val="0065090A"/>
    <w:rsid w:val="00652DA8"/>
    <w:rsid w:val="0065339B"/>
    <w:rsid w:val="00653BAE"/>
    <w:rsid w:val="00653D4E"/>
    <w:rsid w:val="00654333"/>
    <w:rsid w:val="00655738"/>
    <w:rsid w:val="006606B9"/>
    <w:rsid w:val="0066086C"/>
    <w:rsid w:val="0066153D"/>
    <w:rsid w:val="00661FA5"/>
    <w:rsid w:val="00663A4D"/>
    <w:rsid w:val="00666035"/>
    <w:rsid w:val="00667DE6"/>
    <w:rsid w:val="00670D3C"/>
    <w:rsid w:val="00673EB0"/>
    <w:rsid w:val="00676052"/>
    <w:rsid w:val="0067703D"/>
    <w:rsid w:val="006778FA"/>
    <w:rsid w:val="00680113"/>
    <w:rsid w:val="00682834"/>
    <w:rsid w:val="0068353F"/>
    <w:rsid w:val="00686425"/>
    <w:rsid w:val="00690251"/>
    <w:rsid w:val="006909C8"/>
    <w:rsid w:val="0069156B"/>
    <w:rsid w:val="006925B7"/>
    <w:rsid w:val="0069360F"/>
    <w:rsid w:val="00693CB4"/>
    <w:rsid w:val="00693D37"/>
    <w:rsid w:val="00694A43"/>
    <w:rsid w:val="006953A0"/>
    <w:rsid w:val="006963F0"/>
    <w:rsid w:val="00696C15"/>
    <w:rsid w:val="00696F76"/>
    <w:rsid w:val="00697583"/>
    <w:rsid w:val="006A18C2"/>
    <w:rsid w:val="006A1E55"/>
    <w:rsid w:val="006A2C80"/>
    <w:rsid w:val="006A4124"/>
    <w:rsid w:val="006A444C"/>
    <w:rsid w:val="006A497D"/>
    <w:rsid w:val="006A4A39"/>
    <w:rsid w:val="006A5443"/>
    <w:rsid w:val="006A6743"/>
    <w:rsid w:val="006B04B3"/>
    <w:rsid w:val="006B0FBB"/>
    <w:rsid w:val="006B2254"/>
    <w:rsid w:val="006B4268"/>
    <w:rsid w:val="006C2962"/>
    <w:rsid w:val="006C333C"/>
    <w:rsid w:val="006C48D4"/>
    <w:rsid w:val="006D0C47"/>
    <w:rsid w:val="006D0E22"/>
    <w:rsid w:val="006D3348"/>
    <w:rsid w:val="006D3EBD"/>
    <w:rsid w:val="006D73B5"/>
    <w:rsid w:val="006E01E7"/>
    <w:rsid w:val="006E3134"/>
    <w:rsid w:val="006E4EAF"/>
    <w:rsid w:val="006E7776"/>
    <w:rsid w:val="006F00AF"/>
    <w:rsid w:val="006F0647"/>
    <w:rsid w:val="006F294E"/>
    <w:rsid w:val="006F3590"/>
    <w:rsid w:val="006F3A1A"/>
    <w:rsid w:val="006F3DE3"/>
    <w:rsid w:val="006F4297"/>
    <w:rsid w:val="00702931"/>
    <w:rsid w:val="00702AF7"/>
    <w:rsid w:val="00703C48"/>
    <w:rsid w:val="007065BC"/>
    <w:rsid w:val="007101F1"/>
    <w:rsid w:val="007128B4"/>
    <w:rsid w:val="0071357B"/>
    <w:rsid w:val="00714FEC"/>
    <w:rsid w:val="007160AA"/>
    <w:rsid w:val="007206FD"/>
    <w:rsid w:val="00720763"/>
    <w:rsid w:val="00721E7A"/>
    <w:rsid w:val="00722979"/>
    <w:rsid w:val="00724B8D"/>
    <w:rsid w:val="00725255"/>
    <w:rsid w:val="00726825"/>
    <w:rsid w:val="007330D5"/>
    <w:rsid w:val="007331D3"/>
    <w:rsid w:val="007344B7"/>
    <w:rsid w:val="00734BB5"/>
    <w:rsid w:val="007352FB"/>
    <w:rsid w:val="0073655A"/>
    <w:rsid w:val="00736CF6"/>
    <w:rsid w:val="007400F0"/>
    <w:rsid w:val="0074046B"/>
    <w:rsid w:val="00741F96"/>
    <w:rsid w:val="00742337"/>
    <w:rsid w:val="00742450"/>
    <w:rsid w:val="007431F9"/>
    <w:rsid w:val="0074382E"/>
    <w:rsid w:val="007446F7"/>
    <w:rsid w:val="007468DB"/>
    <w:rsid w:val="0074746C"/>
    <w:rsid w:val="00750BFE"/>
    <w:rsid w:val="0075220C"/>
    <w:rsid w:val="00752B81"/>
    <w:rsid w:val="00752F1D"/>
    <w:rsid w:val="0075400B"/>
    <w:rsid w:val="0075473F"/>
    <w:rsid w:val="00754DFA"/>
    <w:rsid w:val="00757C7F"/>
    <w:rsid w:val="007629A5"/>
    <w:rsid w:val="0076305E"/>
    <w:rsid w:val="00763AFA"/>
    <w:rsid w:val="00764AF0"/>
    <w:rsid w:val="0076560F"/>
    <w:rsid w:val="007656AD"/>
    <w:rsid w:val="00765968"/>
    <w:rsid w:val="00767B1E"/>
    <w:rsid w:val="00770C81"/>
    <w:rsid w:val="00771F22"/>
    <w:rsid w:val="00773B25"/>
    <w:rsid w:val="00775385"/>
    <w:rsid w:val="007754A0"/>
    <w:rsid w:val="00775962"/>
    <w:rsid w:val="00776E9F"/>
    <w:rsid w:val="00776FCF"/>
    <w:rsid w:val="00777993"/>
    <w:rsid w:val="007845A8"/>
    <w:rsid w:val="00784BAE"/>
    <w:rsid w:val="00784C23"/>
    <w:rsid w:val="0078522E"/>
    <w:rsid w:val="00786B68"/>
    <w:rsid w:val="00787991"/>
    <w:rsid w:val="00790680"/>
    <w:rsid w:val="007921E8"/>
    <w:rsid w:val="00792322"/>
    <w:rsid w:val="007940A0"/>
    <w:rsid w:val="00797447"/>
    <w:rsid w:val="007A1082"/>
    <w:rsid w:val="007A1320"/>
    <w:rsid w:val="007A1454"/>
    <w:rsid w:val="007A1B2E"/>
    <w:rsid w:val="007A2334"/>
    <w:rsid w:val="007A5900"/>
    <w:rsid w:val="007A61D5"/>
    <w:rsid w:val="007A620B"/>
    <w:rsid w:val="007A6430"/>
    <w:rsid w:val="007A6DDD"/>
    <w:rsid w:val="007A7009"/>
    <w:rsid w:val="007A7497"/>
    <w:rsid w:val="007B16C2"/>
    <w:rsid w:val="007B19DE"/>
    <w:rsid w:val="007B266C"/>
    <w:rsid w:val="007B38F5"/>
    <w:rsid w:val="007C00D8"/>
    <w:rsid w:val="007C1055"/>
    <w:rsid w:val="007C1F9B"/>
    <w:rsid w:val="007C365F"/>
    <w:rsid w:val="007C37DB"/>
    <w:rsid w:val="007C4569"/>
    <w:rsid w:val="007C470F"/>
    <w:rsid w:val="007C4D17"/>
    <w:rsid w:val="007D0ACC"/>
    <w:rsid w:val="007D19A6"/>
    <w:rsid w:val="007D3A28"/>
    <w:rsid w:val="007D3D39"/>
    <w:rsid w:val="007D53A0"/>
    <w:rsid w:val="007D5F92"/>
    <w:rsid w:val="007D6380"/>
    <w:rsid w:val="007E029C"/>
    <w:rsid w:val="007E02CE"/>
    <w:rsid w:val="007E5694"/>
    <w:rsid w:val="007E77D0"/>
    <w:rsid w:val="007F0939"/>
    <w:rsid w:val="007F1678"/>
    <w:rsid w:val="007F39A1"/>
    <w:rsid w:val="007F6DCB"/>
    <w:rsid w:val="008019D1"/>
    <w:rsid w:val="00805B9C"/>
    <w:rsid w:val="00807348"/>
    <w:rsid w:val="008074A9"/>
    <w:rsid w:val="0080769F"/>
    <w:rsid w:val="00807C8B"/>
    <w:rsid w:val="00811896"/>
    <w:rsid w:val="008119FC"/>
    <w:rsid w:val="0081597F"/>
    <w:rsid w:val="00820B9F"/>
    <w:rsid w:val="00820D68"/>
    <w:rsid w:val="008212B6"/>
    <w:rsid w:val="00824C0E"/>
    <w:rsid w:val="008259FE"/>
    <w:rsid w:val="0082711B"/>
    <w:rsid w:val="00827CCB"/>
    <w:rsid w:val="00832676"/>
    <w:rsid w:val="0083422C"/>
    <w:rsid w:val="008353DB"/>
    <w:rsid w:val="0083719D"/>
    <w:rsid w:val="008405C7"/>
    <w:rsid w:val="00847C6A"/>
    <w:rsid w:val="00850766"/>
    <w:rsid w:val="00851429"/>
    <w:rsid w:val="00855026"/>
    <w:rsid w:val="00856375"/>
    <w:rsid w:val="00860873"/>
    <w:rsid w:val="00862152"/>
    <w:rsid w:val="00863923"/>
    <w:rsid w:val="00866058"/>
    <w:rsid w:val="00867771"/>
    <w:rsid w:val="0087174E"/>
    <w:rsid w:val="00873AA4"/>
    <w:rsid w:val="008752D7"/>
    <w:rsid w:val="0087550A"/>
    <w:rsid w:val="00876BA0"/>
    <w:rsid w:val="008834C0"/>
    <w:rsid w:val="00886E9A"/>
    <w:rsid w:val="00887E05"/>
    <w:rsid w:val="00891BF6"/>
    <w:rsid w:val="00891E32"/>
    <w:rsid w:val="00891EF3"/>
    <w:rsid w:val="008921FD"/>
    <w:rsid w:val="008929A1"/>
    <w:rsid w:val="008939D0"/>
    <w:rsid w:val="00894848"/>
    <w:rsid w:val="00894FDC"/>
    <w:rsid w:val="00895D3C"/>
    <w:rsid w:val="008A00C8"/>
    <w:rsid w:val="008A093F"/>
    <w:rsid w:val="008A2E35"/>
    <w:rsid w:val="008A463F"/>
    <w:rsid w:val="008A49E2"/>
    <w:rsid w:val="008A6F32"/>
    <w:rsid w:val="008B13F8"/>
    <w:rsid w:val="008B2EC9"/>
    <w:rsid w:val="008B37B9"/>
    <w:rsid w:val="008B3E58"/>
    <w:rsid w:val="008B51AD"/>
    <w:rsid w:val="008B6335"/>
    <w:rsid w:val="008B7548"/>
    <w:rsid w:val="008C009C"/>
    <w:rsid w:val="008C1C1E"/>
    <w:rsid w:val="008C33C7"/>
    <w:rsid w:val="008C609B"/>
    <w:rsid w:val="008C686B"/>
    <w:rsid w:val="008C6BBE"/>
    <w:rsid w:val="008C6CAF"/>
    <w:rsid w:val="008D0DC3"/>
    <w:rsid w:val="008D1DBF"/>
    <w:rsid w:val="008D2581"/>
    <w:rsid w:val="008D590A"/>
    <w:rsid w:val="008E2270"/>
    <w:rsid w:val="008E24E0"/>
    <w:rsid w:val="008E26EA"/>
    <w:rsid w:val="008E27CB"/>
    <w:rsid w:val="008E54B9"/>
    <w:rsid w:val="008E7BF3"/>
    <w:rsid w:val="008F4033"/>
    <w:rsid w:val="008F6600"/>
    <w:rsid w:val="008F6A45"/>
    <w:rsid w:val="00900040"/>
    <w:rsid w:val="00901B55"/>
    <w:rsid w:val="00901CEE"/>
    <w:rsid w:val="00901E9A"/>
    <w:rsid w:val="00902BA0"/>
    <w:rsid w:val="00903650"/>
    <w:rsid w:val="00903B0E"/>
    <w:rsid w:val="00907A6A"/>
    <w:rsid w:val="00910675"/>
    <w:rsid w:val="00914450"/>
    <w:rsid w:val="00923A06"/>
    <w:rsid w:val="00924A6E"/>
    <w:rsid w:val="00926740"/>
    <w:rsid w:val="00926F86"/>
    <w:rsid w:val="00927629"/>
    <w:rsid w:val="009315F1"/>
    <w:rsid w:val="00931993"/>
    <w:rsid w:val="009320FC"/>
    <w:rsid w:val="0093217D"/>
    <w:rsid w:val="00932284"/>
    <w:rsid w:val="009331A7"/>
    <w:rsid w:val="00933C11"/>
    <w:rsid w:val="0094202B"/>
    <w:rsid w:val="00943905"/>
    <w:rsid w:val="009447E7"/>
    <w:rsid w:val="009468BA"/>
    <w:rsid w:val="00950D33"/>
    <w:rsid w:val="009516EA"/>
    <w:rsid w:val="00954D26"/>
    <w:rsid w:val="00956594"/>
    <w:rsid w:val="00960D57"/>
    <w:rsid w:val="0096139D"/>
    <w:rsid w:val="009629DD"/>
    <w:rsid w:val="00964509"/>
    <w:rsid w:val="00964C83"/>
    <w:rsid w:val="00966C6A"/>
    <w:rsid w:val="00971566"/>
    <w:rsid w:val="0097494B"/>
    <w:rsid w:val="00974EA4"/>
    <w:rsid w:val="00977740"/>
    <w:rsid w:val="00977A58"/>
    <w:rsid w:val="00977AED"/>
    <w:rsid w:val="00977DFD"/>
    <w:rsid w:val="00982EC6"/>
    <w:rsid w:val="009853F6"/>
    <w:rsid w:val="009855BA"/>
    <w:rsid w:val="0098756E"/>
    <w:rsid w:val="009878A2"/>
    <w:rsid w:val="0099051D"/>
    <w:rsid w:val="009906A8"/>
    <w:rsid w:val="00993CE9"/>
    <w:rsid w:val="009943B1"/>
    <w:rsid w:val="00995443"/>
    <w:rsid w:val="009A0E6A"/>
    <w:rsid w:val="009A1290"/>
    <w:rsid w:val="009A1292"/>
    <w:rsid w:val="009A1BAC"/>
    <w:rsid w:val="009A264D"/>
    <w:rsid w:val="009A2731"/>
    <w:rsid w:val="009A481A"/>
    <w:rsid w:val="009A5E47"/>
    <w:rsid w:val="009A5EB1"/>
    <w:rsid w:val="009B24AA"/>
    <w:rsid w:val="009B2FAD"/>
    <w:rsid w:val="009B3616"/>
    <w:rsid w:val="009B3DC9"/>
    <w:rsid w:val="009B52E1"/>
    <w:rsid w:val="009B56DE"/>
    <w:rsid w:val="009B5F16"/>
    <w:rsid w:val="009B63D6"/>
    <w:rsid w:val="009B7771"/>
    <w:rsid w:val="009C0B93"/>
    <w:rsid w:val="009C1469"/>
    <w:rsid w:val="009C1542"/>
    <w:rsid w:val="009C24C9"/>
    <w:rsid w:val="009C346C"/>
    <w:rsid w:val="009C4356"/>
    <w:rsid w:val="009C6F72"/>
    <w:rsid w:val="009D17FC"/>
    <w:rsid w:val="009D1E89"/>
    <w:rsid w:val="009D3658"/>
    <w:rsid w:val="009D39D7"/>
    <w:rsid w:val="009D4B56"/>
    <w:rsid w:val="009D4D28"/>
    <w:rsid w:val="009D5B7F"/>
    <w:rsid w:val="009D5E70"/>
    <w:rsid w:val="009E1D6E"/>
    <w:rsid w:val="009E21B3"/>
    <w:rsid w:val="009E2251"/>
    <w:rsid w:val="009E22E7"/>
    <w:rsid w:val="009E297F"/>
    <w:rsid w:val="009E31A9"/>
    <w:rsid w:val="009E34BE"/>
    <w:rsid w:val="009E4256"/>
    <w:rsid w:val="009E44BB"/>
    <w:rsid w:val="009E515D"/>
    <w:rsid w:val="009E5D12"/>
    <w:rsid w:val="009E78CD"/>
    <w:rsid w:val="009F2C34"/>
    <w:rsid w:val="009F47BF"/>
    <w:rsid w:val="00A012FE"/>
    <w:rsid w:val="00A01961"/>
    <w:rsid w:val="00A02621"/>
    <w:rsid w:val="00A046C5"/>
    <w:rsid w:val="00A04A53"/>
    <w:rsid w:val="00A100B3"/>
    <w:rsid w:val="00A10109"/>
    <w:rsid w:val="00A11095"/>
    <w:rsid w:val="00A12D08"/>
    <w:rsid w:val="00A13975"/>
    <w:rsid w:val="00A14EF3"/>
    <w:rsid w:val="00A156BF"/>
    <w:rsid w:val="00A17B39"/>
    <w:rsid w:val="00A212E2"/>
    <w:rsid w:val="00A23E1F"/>
    <w:rsid w:val="00A2466F"/>
    <w:rsid w:val="00A25414"/>
    <w:rsid w:val="00A256D5"/>
    <w:rsid w:val="00A3031B"/>
    <w:rsid w:val="00A33A1A"/>
    <w:rsid w:val="00A3516E"/>
    <w:rsid w:val="00A37DF8"/>
    <w:rsid w:val="00A40F42"/>
    <w:rsid w:val="00A425A4"/>
    <w:rsid w:val="00A44979"/>
    <w:rsid w:val="00A451E4"/>
    <w:rsid w:val="00A50759"/>
    <w:rsid w:val="00A5076F"/>
    <w:rsid w:val="00A51A40"/>
    <w:rsid w:val="00A5289A"/>
    <w:rsid w:val="00A530E5"/>
    <w:rsid w:val="00A53E30"/>
    <w:rsid w:val="00A53E3D"/>
    <w:rsid w:val="00A55EB8"/>
    <w:rsid w:val="00A56A5C"/>
    <w:rsid w:val="00A60701"/>
    <w:rsid w:val="00A62CA8"/>
    <w:rsid w:val="00A63358"/>
    <w:rsid w:val="00A653CF"/>
    <w:rsid w:val="00A65768"/>
    <w:rsid w:val="00A659C3"/>
    <w:rsid w:val="00A70533"/>
    <w:rsid w:val="00A70669"/>
    <w:rsid w:val="00A72273"/>
    <w:rsid w:val="00A7593D"/>
    <w:rsid w:val="00A75D00"/>
    <w:rsid w:val="00A7687D"/>
    <w:rsid w:val="00A81DFC"/>
    <w:rsid w:val="00A8321E"/>
    <w:rsid w:val="00A83A4C"/>
    <w:rsid w:val="00A83F15"/>
    <w:rsid w:val="00A84A7F"/>
    <w:rsid w:val="00A85AD0"/>
    <w:rsid w:val="00A85F04"/>
    <w:rsid w:val="00A875A8"/>
    <w:rsid w:val="00A935ED"/>
    <w:rsid w:val="00A9543D"/>
    <w:rsid w:val="00A96979"/>
    <w:rsid w:val="00A97BC7"/>
    <w:rsid w:val="00AA051E"/>
    <w:rsid w:val="00AA0F8A"/>
    <w:rsid w:val="00AA107C"/>
    <w:rsid w:val="00AA7FF9"/>
    <w:rsid w:val="00AB1542"/>
    <w:rsid w:val="00AB2D6C"/>
    <w:rsid w:val="00AB328F"/>
    <w:rsid w:val="00AB3B7D"/>
    <w:rsid w:val="00AB3C7B"/>
    <w:rsid w:val="00AB3CBC"/>
    <w:rsid w:val="00AB5264"/>
    <w:rsid w:val="00AB728F"/>
    <w:rsid w:val="00AB7CEE"/>
    <w:rsid w:val="00AC0125"/>
    <w:rsid w:val="00AC4729"/>
    <w:rsid w:val="00AC49E7"/>
    <w:rsid w:val="00AC676D"/>
    <w:rsid w:val="00AD1325"/>
    <w:rsid w:val="00AD1829"/>
    <w:rsid w:val="00AD4916"/>
    <w:rsid w:val="00AD5550"/>
    <w:rsid w:val="00AE0CEB"/>
    <w:rsid w:val="00AE5F1F"/>
    <w:rsid w:val="00AE7FAE"/>
    <w:rsid w:val="00AF2CE4"/>
    <w:rsid w:val="00AF3FAA"/>
    <w:rsid w:val="00AF4859"/>
    <w:rsid w:val="00AF6D3C"/>
    <w:rsid w:val="00B022AC"/>
    <w:rsid w:val="00B03F4E"/>
    <w:rsid w:val="00B040FC"/>
    <w:rsid w:val="00B04B4E"/>
    <w:rsid w:val="00B077C4"/>
    <w:rsid w:val="00B10715"/>
    <w:rsid w:val="00B11236"/>
    <w:rsid w:val="00B15224"/>
    <w:rsid w:val="00B17780"/>
    <w:rsid w:val="00B20914"/>
    <w:rsid w:val="00B21015"/>
    <w:rsid w:val="00B220BF"/>
    <w:rsid w:val="00B228AB"/>
    <w:rsid w:val="00B244B6"/>
    <w:rsid w:val="00B263B0"/>
    <w:rsid w:val="00B30F1B"/>
    <w:rsid w:val="00B37D5C"/>
    <w:rsid w:val="00B37EA8"/>
    <w:rsid w:val="00B40EC2"/>
    <w:rsid w:val="00B43D04"/>
    <w:rsid w:val="00B443A2"/>
    <w:rsid w:val="00B455BF"/>
    <w:rsid w:val="00B46A11"/>
    <w:rsid w:val="00B52D35"/>
    <w:rsid w:val="00B545B2"/>
    <w:rsid w:val="00B56750"/>
    <w:rsid w:val="00B60022"/>
    <w:rsid w:val="00B641CB"/>
    <w:rsid w:val="00B66C91"/>
    <w:rsid w:val="00B66DD1"/>
    <w:rsid w:val="00B71EA4"/>
    <w:rsid w:val="00B75526"/>
    <w:rsid w:val="00B76655"/>
    <w:rsid w:val="00B81D92"/>
    <w:rsid w:val="00B83700"/>
    <w:rsid w:val="00B853E9"/>
    <w:rsid w:val="00B859FB"/>
    <w:rsid w:val="00B87A08"/>
    <w:rsid w:val="00B90C87"/>
    <w:rsid w:val="00B92265"/>
    <w:rsid w:val="00B922A2"/>
    <w:rsid w:val="00B92438"/>
    <w:rsid w:val="00B97187"/>
    <w:rsid w:val="00B9799B"/>
    <w:rsid w:val="00BA53F4"/>
    <w:rsid w:val="00BA566C"/>
    <w:rsid w:val="00BA6E65"/>
    <w:rsid w:val="00BA7A5A"/>
    <w:rsid w:val="00BB24C7"/>
    <w:rsid w:val="00BB3541"/>
    <w:rsid w:val="00BB6FD7"/>
    <w:rsid w:val="00BB7D13"/>
    <w:rsid w:val="00BB7DE4"/>
    <w:rsid w:val="00BC2B26"/>
    <w:rsid w:val="00BC3374"/>
    <w:rsid w:val="00BC3B52"/>
    <w:rsid w:val="00BC6283"/>
    <w:rsid w:val="00BD42F1"/>
    <w:rsid w:val="00BD48F5"/>
    <w:rsid w:val="00BD7254"/>
    <w:rsid w:val="00BD7B7F"/>
    <w:rsid w:val="00BE365B"/>
    <w:rsid w:val="00BE3CD5"/>
    <w:rsid w:val="00BE657F"/>
    <w:rsid w:val="00BE683E"/>
    <w:rsid w:val="00BE6CB1"/>
    <w:rsid w:val="00BE77E6"/>
    <w:rsid w:val="00BF3334"/>
    <w:rsid w:val="00BF618B"/>
    <w:rsid w:val="00C00C1B"/>
    <w:rsid w:val="00C016E5"/>
    <w:rsid w:val="00C02DED"/>
    <w:rsid w:val="00C04923"/>
    <w:rsid w:val="00C10734"/>
    <w:rsid w:val="00C120B4"/>
    <w:rsid w:val="00C15093"/>
    <w:rsid w:val="00C1610C"/>
    <w:rsid w:val="00C20828"/>
    <w:rsid w:val="00C22A58"/>
    <w:rsid w:val="00C25F7A"/>
    <w:rsid w:val="00C26A51"/>
    <w:rsid w:val="00C27913"/>
    <w:rsid w:val="00C33C19"/>
    <w:rsid w:val="00C359A3"/>
    <w:rsid w:val="00C41881"/>
    <w:rsid w:val="00C4211F"/>
    <w:rsid w:val="00C445B8"/>
    <w:rsid w:val="00C448BA"/>
    <w:rsid w:val="00C46926"/>
    <w:rsid w:val="00C47BB6"/>
    <w:rsid w:val="00C50910"/>
    <w:rsid w:val="00C5252C"/>
    <w:rsid w:val="00C550DC"/>
    <w:rsid w:val="00C56C7F"/>
    <w:rsid w:val="00C667AA"/>
    <w:rsid w:val="00C668F1"/>
    <w:rsid w:val="00C67E67"/>
    <w:rsid w:val="00C70764"/>
    <w:rsid w:val="00C72E26"/>
    <w:rsid w:val="00C802B5"/>
    <w:rsid w:val="00C81F5A"/>
    <w:rsid w:val="00C82EC9"/>
    <w:rsid w:val="00C84B48"/>
    <w:rsid w:val="00C860FC"/>
    <w:rsid w:val="00C92738"/>
    <w:rsid w:val="00C94FD4"/>
    <w:rsid w:val="00C9541A"/>
    <w:rsid w:val="00C96BF5"/>
    <w:rsid w:val="00C96D46"/>
    <w:rsid w:val="00CA273F"/>
    <w:rsid w:val="00CA2FB6"/>
    <w:rsid w:val="00CA4E8D"/>
    <w:rsid w:val="00CA523B"/>
    <w:rsid w:val="00CA6338"/>
    <w:rsid w:val="00CA6C65"/>
    <w:rsid w:val="00CB4C39"/>
    <w:rsid w:val="00CB59C3"/>
    <w:rsid w:val="00CC16BE"/>
    <w:rsid w:val="00CC2FDB"/>
    <w:rsid w:val="00CC642A"/>
    <w:rsid w:val="00CD2860"/>
    <w:rsid w:val="00CD3316"/>
    <w:rsid w:val="00CD39D1"/>
    <w:rsid w:val="00CD3CB8"/>
    <w:rsid w:val="00CD5F5E"/>
    <w:rsid w:val="00CE19F5"/>
    <w:rsid w:val="00CE1AB6"/>
    <w:rsid w:val="00CE4928"/>
    <w:rsid w:val="00CE629B"/>
    <w:rsid w:val="00CF146C"/>
    <w:rsid w:val="00CF1A3F"/>
    <w:rsid w:val="00CF1F77"/>
    <w:rsid w:val="00CF2644"/>
    <w:rsid w:val="00CF2899"/>
    <w:rsid w:val="00CF4605"/>
    <w:rsid w:val="00D00C05"/>
    <w:rsid w:val="00D0126B"/>
    <w:rsid w:val="00D02991"/>
    <w:rsid w:val="00D03430"/>
    <w:rsid w:val="00D0510E"/>
    <w:rsid w:val="00D05CA2"/>
    <w:rsid w:val="00D07E23"/>
    <w:rsid w:val="00D10BDF"/>
    <w:rsid w:val="00D13934"/>
    <w:rsid w:val="00D13EA0"/>
    <w:rsid w:val="00D15BA9"/>
    <w:rsid w:val="00D16D7C"/>
    <w:rsid w:val="00D2027C"/>
    <w:rsid w:val="00D2167F"/>
    <w:rsid w:val="00D21D74"/>
    <w:rsid w:val="00D232A9"/>
    <w:rsid w:val="00D2388C"/>
    <w:rsid w:val="00D243F7"/>
    <w:rsid w:val="00D24EB7"/>
    <w:rsid w:val="00D25B3F"/>
    <w:rsid w:val="00D26256"/>
    <w:rsid w:val="00D273AC"/>
    <w:rsid w:val="00D3101B"/>
    <w:rsid w:val="00D322D9"/>
    <w:rsid w:val="00D32889"/>
    <w:rsid w:val="00D342CE"/>
    <w:rsid w:val="00D35640"/>
    <w:rsid w:val="00D36DC5"/>
    <w:rsid w:val="00D44410"/>
    <w:rsid w:val="00D44BD6"/>
    <w:rsid w:val="00D4534E"/>
    <w:rsid w:val="00D47AEE"/>
    <w:rsid w:val="00D504B9"/>
    <w:rsid w:val="00D51814"/>
    <w:rsid w:val="00D52765"/>
    <w:rsid w:val="00D52A58"/>
    <w:rsid w:val="00D55380"/>
    <w:rsid w:val="00D5551B"/>
    <w:rsid w:val="00D562EF"/>
    <w:rsid w:val="00D56971"/>
    <w:rsid w:val="00D57466"/>
    <w:rsid w:val="00D61FDF"/>
    <w:rsid w:val="00D62354"/>
    <w:rsid w:val="00D642D2"/>
    <w:rsid w:val="00D6582A"/>
    <w:rsid w:val="00D67614"/>
    <w:rsid w:val="00D7066C"/>
    <w:rsid w:val="00D70B2F"/>
    <w:rsid w:val="00D747B9"/>
    <w:rsid w:val="00D74B4E"/>
    <w:rsid w:val="00D74F7A"/>
    <w:rsid w:val="00D77D09"/>
    <w:rsid w:val="00D81511"/>
    <w:rsid w:val="00D81E9F"/>
    <w:rsid w:val="00D8213F"/>
    <w:rsid w:val="00D83627"/>
    <w:rsid w:val="00D85BDC"/>
    <w:rsid w:val="00D86151"/>
    <w:rsid w:val="00D86D58"/>
    <w:rsid w:val="00D90063"/>
    <w:rsid w:val="00D90664"/>
    <w:rsid w:val="00D908BE"/>
    <w:rsid w:val="00D92343"/>
    <w:rsid w:val="00D95814"/>
    <w:rsid w:val="00D959DD"/>
    <w:rsid w:val="00D95F56"/>
    <w:rsid w:val="00D966F6"/>
    <w:rsid w:val="00DB36FD"/>
    <w:rsid w:val="00DB3845"/>
    <w:rsid w:val="00DB41E3"/>
    <w:rsid w:val="00DB51C3"/>
    <w:rsid w:val="00DB5A60"/>
    <w:rsid w:val="00DB76B1"/>
    <w:rsid w:val="00DC0F98"/>
    <w:rsid w:val="00DC1D16"/>
    <w:rsid w:val="00DC2304"/>
    <w:rsid w:val="00DC35CC"/>
    <w:rsid w:val="00DC5010"/>
    <w:rsid w:val="00DC5086"/>
    <w:rsid w:val="00DD1FCF"/>
    <w:rsid w:val="00DD23A0"/>
    <w:rsid w:val="00DD2A36"/>
    <w:rsid w:val="00DD552D"/>
    <w:rsid w:val="00DD5D6A"/>
    <w:rsid w:val="00DD647B"/>
    <w:rsid w:val="00DE2BAB"/>
    <w:rsid w:val="00DE428C"/>
    <w:rsid w:val="00DE6752"/>
    <w:rsid w:val="00DE6D6C"/>
    <w:rsid w:val="00DE7358"/>
    <w:rsid w:val="00DF1631"/>
    <w:rsid w:val="00DF2999"/>
    <w:rsid w:val="00DF4F1C"/>
    <w:rsid w:val="00DF4FE4"/>
    <w:rsid w:val="00E002F7"/>
    <w:rsid w:val="00E01A99"/>
    <w:rsid w:val="00E01B5C"/>
    <w:rsid w:val="00E0598A"/>
    <w:rsid w:val="00E0687A"/>
    <w:rsid w:val="00E0747C"/>
    <w:rsid w:val="00E10E27"/>
    <w:rsid w:val="00E12F5F"/>
    <w:rsid w:val="00E136B5"/>
    <w:rsid w:val="00E13CAD"/>
    <w:rsid w:val="00E149E2"/>
    <w:rsid w:val="00E15AD9"/>
    <w:rsid w:val="00E15CED"/>
    <w:rsid w:val="00E20C32"/>
    <w:rsid w:val="00E21695"/>
    <w:rsid w:val="00E2179F"/>
    <w:rsid w:val="00E21C23"/>
    <w:rsid w:val="00E24A1F"/>
    <w:rsid w:val="00E31978"/>
    <w:rsid w:val="00E31F2C"/>
    <w:rsid w:val="00E35DA3"/>
    <w:rsid w:val="00E3641E"/>
    <w:rsid w:val="00E4073C"/>
    <w:rsid w:val="00E41328"/>
    <w:rsid w:val="00E42B1E"/>
    <w:rsid w:val="00E43DD3"/>
    <w:rsid w:val="00E43E25"/>
    <w:rsid w:val="00E44175"/>
    <w:rsid w:val="00E443A4"/>
    <w:rsid w:val="00E4500D"/>
    <w:rsid w:val="00E45D34"/>
    <w:rsid w:val="00E45F8B"/>
    <w:rsid w:val="00E46635"/>
    <w:rsid w:val="00E4715B"/>
    <w:rsid w:val="00E50C63"/>
    <w:rsid w:val="00E50FEC"/>
    <w:rsid w:val="00E53044"/>
    <w:rsid w:val="00E54437"/>
    <w:rsid w:val="00E5462F"/>
    <w:rsid w:val="00E560ED"/>
    <w:rsid w:val="00E60ECF"/>
    <w:rsid w:val="00E61487"/>
    <w:rsid w:val="00E61D6B"/>
    <w:rsid w:val="00E6265F"/>
    <w:rsid w:val="00E662E4"/>
    <w:rsid w:val="00E666B1"/>
    <w:rsid w:val="00E704FC"/>
    <w:rsid w:val="00E7288A"/>
    <w:rsid w:val="00E7322B"/>
    <w:rsid w:val="00E752B9"/>
    <w:rsid w:val="00E76615"/>
    <w:rsid w:val="00E80A9C"/>
    <w:rsid w:val="00E82349"/>
    <w:rsid w:val="00E828D7"/>
    <w:rsid w:val="00E83F3E"/>
    <w:rsid w:val="00E8565F"/>
    <w:rsid w:val="00E86B7D"/>
    <w:rsid w:val="00E87652"/>
    <w:rsid w:val="00E90C60"/>
    <w:rsid w:val="00E9151B"/>
    <w:rsid w:val="00E9209A"/>
    <w:rsid w:val="00E932FB"/>
    <w:rsid w:val="00E936DE"/>
    <w:rsid w:val="00E93E12"/>
    <w:rsid w:val="00E94F71"/>
    <w:rsid w:val="00E96DFD"/>
    <w:rsid w:val="00EA3D8F"/>
    <w:rsid w:val="00EB04FD"/>
    <w:rsid w:val="00EB0A75"/>
    <w:rsid w:val="00EB3728"/>
    <w:rsid w:val="00EB3ABD"/>
    <w:rsid w:val="00EB3D3A"/>
    <w:rsid w:val="00EB6630"/>
    <w:rsid w:val="00EB777D"/>
    <w:rsid w:val="00EC0158"/>
    <w:rsid w:val="00EC39A0"/>
    <w:rsid w:val="00EC3D7C"/>
    <w:rsid w:val="00EC59A8"/>
    <w:rsid w:val="00EC6C12"/>
    <w:rsid w:val="00EC6E38"/>
    <w:rsid w:val="00ED2770"/>
    <w:rsid w:val="00ED5426"/>
    <w:rsid w:val="00ED56FE"/>
    <w:rsid w:val="00ED5C18"/>
    <w:rsid w:val="00ED6B4A"/>
    <w:rsid w:val="00ED760E"/>
    <w:rsid w:val="00EE00E5"/>
    <w:rsid w:val="00EE0B76"/>
    <w:rsid w:val="00EE4707"/>
    <w:rsid w:val="00EE5148"/>
    <w:rsid w:val="00EE6BE3"/>
    <w:rsid w:val="00EE6BFC"/>
    <w:rsid w:val="00EE7574"/>
    <w:rsid w:val="00EE7B61"/>
    <w:rsid w:val="00EE7E5C"/>
    <w:rsid w:val="00EF0FE8"/>
    <w:rsid w:val="00EF1D8E"/>
    <w:rsid w:val="00EF2C49"/>
    <w:rsid w:val="00EF3BEE"/>
    <w:rsid w:val="00EF5ADF"/>
    <w:rsid w:val="00EF799D"/>
    <w:rsid w:val="00EF79FE"/>
    <w:rsid w:val="00EF7ACA"/>
    <w:rsid w:val="00F0169B"/>
    <w:rsid w:val="00F0313C"/>
    <w:rsid w:val="00F037EC"/>
    <w:rsid w:val="00F062EB"/>
    <w:rsid w:val="00F06E48"/>
    <w:rsid w:val="00F1040B"/>
    <w:rsid w:val="00F10788"/>
    <w:rsid w:val="00F132C1"/>
    <w:rsid w:val="00F137A4"/>
    <w:rsid w:val="00F14A58"/>
    <w:rsid w:val="00F15C1F"/>
    <w:rsid w:val="00F20065"/>
    <w:rsid w:val="00F20DD1"/>
    <w:rsid w:val="00F2157A"/>
    <w:rsid w:val="00F21CA2"/>
    <w:rsid w:val="00F22A06"/>
    <w:rsid w:val="00F24C63"/>
    <w:rsid w:val="00F2537D"/>
    <w:rsid w:val="00F25583"/>
    <w:rsid w:val="00F32B42"/>
    <w:rsid w:val="00F33446"/>
    <w:rsid w:val="00F35891"/>
    <w:rsid w:val="00F367AF"/>
    <w:rsid w:val="00F37645"/>
    <w:rsid w:val="00F378D8"/>
    <w:rsid w:val="00F378E8"/>
    <w:rsid w:val="00F37FF2"/>
    <w:rsid w:val="00F42653"/>
    <w:rsid w:val="00F44376"/>
    <w:rsid w:val="00F4557E"/>
    <w:rsid w:val="00F460C8"/>
    <w:rsid w:val="00F469E4"/>
    <w:rsid w:val="00F46D3F"/>
    <w:rsid w:val="00F5064F"/>
    <w:rsid w:val="00F53168"/>
    <w:rsid w:val="00F53F04"/>
    <w:rsid w:val="00F54832"/>
    <w:rsid w:val="00F55B46"/>
    <w:rsid w:val="00F56202"/>
    <w:rsid w:val="00F6039A"/>
    <w:rsid w:val="00F616D6"/>
    <w:rsid w:val="00F622B8"/>
    <w:rsid w:val="00F63661"/>
    <w:rsid w:val="00F64EA7"/>
    <w:rsid w:val="00F7563A"/>
    <w:rsid w:val="00F76D9A"/>
    <w:rsid w:val="00F8125C"/>
    <w:rsid w:val="00F81427"/>
    <w:rsid w:val="00F81B61"/>
    <w:rsid w:val="00F81DAD"/>
    <w:rsid w:val="00F8309F"/>
    <w:rsid w:val="00F83BC8"/>
    <w:rsid w:val="00F844B0"/>
    <w:rsid w:val="00F84FBD"/>
    <w:rsid w:val="00F923BC"/>
    <w:rsid w:val="00F92CEC"/>
    <w:rsid w:val="00F93EFB"/>
    <w:rsid w:val="00F94EDE"/>
    <w:rsid w:val="00F964D8"/>
    <w:rsid w:val="00F97BFC"/>
    <w:rsid w:val="00FA0D24"/>
    <w:rsid w:val="00FA11F7"/>
    <w:rsid w:val="00FA3DAA"/>
    <w:rsid w:val="00FA4435"/>
    <w:rsid w:val="00FA77B4"/>
    <w:rsid w:val="00FB1E81"/>
    <w:rsid w:val="00FB21A7"/>
    <w:rsid w:val="00FB40F8"/>
    <w:rsid w:val="00FB4143"/>
    <w:rsid w:val="00FB7D86"/>
    <w:rsid w:val="00FC02EC"/>
    <w:rsid w:val="00FC1BDF"/>
    <w:rsid w:val="00FC44DD"/>
    <w:rsid w:val="00FC6682"/>
    <w:rsid w:val="00FD2029"/>
    <w:rsid w:val="00FD3E6F"/>
    <w:rsid w:val="00FD4BBD"/>
    <w:rsid w:val="00FD5394"/>
    <w:rsid w:val="00FE00B2"/>
    <w:rsid w:val="00FE0C92"/>
    <w:rsid w:val="00FE30A0"/>
    <w:rsid w:val="00FE58AC"/>
    <w:rsid w:val="00FE59D6"/>
    <w:rsid w:val="00FE6384"/>
    <w:rsid w:val="00FE70FE"/>
    <w:rsid w:val="00FE7DD6"/>
    <w:rsid w:val="00FF0D47"/>
    <w:rsid w:val="00FF57FA"/>
    <w:rsid w:val="00FF72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41BB7"/>
    <w:rPr>
      <w:rFonts w:ascii="Petersburg" w:hAnsi="Petersburg"/>
      <w:sz w:val="24"/>
      <w:szCs w:val="20"/>
      <w:lang w:val="uk-UA"/>
    </w:rPr>
  </w:style>
  <w:style w:type="paragraph" w:styleId="Heading1">
    <w:name w:val="heading 1"/>
    <w:basedOn w:val="Normal"/>
    <w:next w:val="Normal"/>
    <w:link w:val="Heading1Char"/>
    <w:uiPriority w:val="99"/>
    <w:qFormat/>
    <w:rsid w:val="00141BB7"/>
    <w:pPr>
      <w:keepNext/>
      <w:ind w:firstLine="567"/>
      <w:jc w:val="both"/>
      <w:outlineLvl w:val="0"/>
    </w:pPr>
    <w:rPr>
      <w:rFonts w:ascii="Cambria" w:hAnsi="Cambria"/>
      <w:b/>
      <w:bCs/>
      <w:kern w:val="32"/>
      <w:sz w:val="32"/>
      <w:szCs w:val="32"/>
      <w:lang w:val="ru-RU"/>
    </w:rPr>
  </w:style>
  <w:style w:type="paragraph" w:styleId="Heading2">
    <w:name w:val="heading 2"/>
    <w:basedOn w:val="Normal"/>
    <w:next w:val="Normal"/>
    <w:link w:val="Heading2Char"/>
    <w:uiPriority w:val="99"/>
    <w:qFormat/>
    <w:rsid w:val="00141BB7"/>
    <w:pPr>
      <w:keepNext/>
      <w:spacing w:before="600"/>
      <w:ind w:firstLine="567"/>
      <w:jc w:val="both"/>
      <w:outlineLvl w:val="1"/>
    </w:pPr>
    <w:rPr>
      <w:rFonts w:ascii="Cambria" w:hAnsi="Cambria"/>
      <w:b/>
      <w:bCs/>
      <w:i/>
      <w:iCs/>
      <w:sz w:val="28"/>
      <w:szCs w:val="28"/>
      <w:lang w:val="ru-RU"/>
    </w:rPr>
  </w:style>
  <w:style w:type="paragraph" w:styleId="Heading3">
    <w:name w:val="heading 3"/>
    <w:basedOn w:val="Normal"/>
    <w:next w:val="Normal"/>
    <w:link w:val="Heading3Char"/>
    <w:uiPriority w:val="99"/>
    <w:qFormat/>
    <w:locked/>
    <w:rsid w:val="00B66DD1"/>
    <w:pPr>
      <w:keepNext/>
      <w:spacing w:before="240" w:after="60"/>
      <w:outlineLvl w:val="2"/>
    </w:pPr>
    <w:rPr>
      <w:rFonts w:ascii="Calibri Light" w:hAnsi="Calibri Light"/>
      <w:b/>
      <w:bCs/>
      <w:sz w:val="26"/>
      <w:szCs w:val="26"/>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4EA4"/>
    <w:rPr>
      <w:rFonts w:ascii="Cambria" w:hAnsi="Cambria" w:cs="Times New Roman"/>
      <w:b/>
      <w:kern w:val="32"/>
      <w:sz w:val="32"/>
      <w:lang w:eastAsia="ru-RU"/>
    </w:rPr>
  </w:style>
  <w:style w:type="character" w:customStyle="1" w:styleId="Heading2Char">
    <w:name w:val="Heading 2 Char"/>
    <w:basedOn w:val="DefaultParagraphFont"/>
    <w:link w:val="Heading2"/>
    <w:uiPriority w:val="99"/>
    <w:semiHidden/>
    <w:locked/>
    <w:rsid w:val="00974EA4"/>
    <w:rPr>
      <w:rFonts w:ascii="Cambria" w:hAnsi="Cambria" w:cs="Times New Roman"/>
      <w:b/>
      <w:i/>
      <w:sz w:val="28"/>
      <w:lang w:eastAsia="ru-RU"/>
    </w:rPr>
  </w:style>
  <w:style w:type="character" w:customStyle="1" w:styleId="Heading3Char">
    <w:name w:val="Heading 3 Char"/>
    <w:basedOn w:val="DefaultParagraphFont"/>
    <w:link w:val="Heading3"/>
    <w:uiPriority w:val="99"/>
    <w:semiHidden/>
    <w:locked/>
    <w:rsid w:val="00B66DD1"/>
    <w:rPr>
      <w:rFonts w:ascii="Calibri Light" w:hAnsi="Calibri Light" w:cs="Times New Roman"/>
      <w:b/>
      <w:sz w:val="26"/>
      <w:lang w:eastAsia="ru-RU"/>
    </w:rPr>
  </w:style>
  <w:style w:type="paragraph" w:styleId="BalloonText">
    <w:name w:val="Balloon Text"/>
    <w:basedOn w:val="Normal"/>
    <w:link w:val="BalloonTextChar"/>
    <w:uiPriority w:val="99"/>
    <w:rsid w:val="00EC0158"/>
    <w:rPr>
      <w:rFonts w:ascii="Segoe UI" w:hAnsi="Segoe UI"/>
      <w:sz w:val="18"/>
    </w:rPr>
  </w:style>
  <w:style w:type="character" w:customStyle="1" w:styleId="BalloonTextChar">
    <w:name w:val="Balloon Text Char"/>
    <w:basedOn w:val="DefaultParagraphFont"/>
    <w:link w:val="BalloonText"/>
    <w:uiPriority w:val="99"/>
    <w:locked/>
    <w:rsid w:val="00EC0158"/>
    <w:rPr>
      <w:rFonts w:ascii="Segoe UI" w:hAnsi="Segoe UI" w:cs="Times New Roman"/>
      <w:sz w:val="18"/>
      <w:lang w:val="uk-UA"/>
    </w:rPr>
  </w:style>
  <w:style w:type="paragraph" w:styleId="Header">
    <w:name w:val="header"/>
    <w:basedOn w:val="Normal"/>
    <w:link w:val="HeaderChar"/>
    <w:uiPriority w:val="99"/>
    <w:rsid w:val="00141BB7"/>
    <w:pPr>
      <w:tabs>
        <w:tab w:val="center" w:pos="4703"/>
        <w:tab w:val="right" w:pos="9406"/>
      </w:tabs>
    </w:pPr>
    <w:rPr>
      <w:sz w:val="20"/>
      <w:lang w:val="ru-RU"/>
    </w:rPr>
  </w:style>
  <w:style w:type="character" w:customStyle="1" w:styleId="HeaderChar">
    <w:name w:val="Header Char"/>
    <w:basedOn w:val="DefaultParagraphFont"/>
    <w:link w:val="Header"/>
    <w:uiPriority w:val="99"/>
    <w:semiHidden/>
    <w:locked/>
    <w:rsid w:val="00974EA4"/>
    <w:rPr>
      <w:rFonts w:ascii="Petersburg" w:hAnsi="Petersburg" w:cs="Times New Roman"/>
      <w:sz w:val="20"/>
      <w:lang w:eastAsia="ru-RU"/>
    </w:rPr>
  </w:style>
  <w:style w:type="character" w:styleId="PageNumber">
    <w:name w:val="page number"/>
    <w:basedOn w:val="DefaultParagraphFont"/>
    <w:uiPriority w:val="99"/>
    <w:rsid w:val="00141BB7"/>
    <w:rPr>
      <w:rFonts w:cs="Times New Roman"/>
    </w:rPr>
  </w:style>
  <w:style w:type="paragraph" w:styleId="BodyTextIndent">
    <w:name w:val="Body Text Indent"/>
    <w:basedOn w:val="Normal"/>
    <w:link w:val="BodyTextIndentChar"/>
    <w:uiPriority w:val="99"/>
    <w:rsid w:val="00141BB7"/>
    <w:pPr>
      <w:spacing w:line="360" w:lineRule="auto"/>
      <w:ind w:firstLine="567"/>
      <w:jc w:val="both"/>
    </w:pPr>
    <w:rPr>
      <w:sz w:val="20"/>
      <w:lang w:val="ru-RU"/>
    </w:rPr>
  </w:style>
  <w:style w:type="character" w:customStyle="1" w:styleId="BodyTextIndentChar">
    <w:name w:val="Body Text Indent Char"/>
    <w:basedOn w:val="DefaultParagraphFont"/>
    <w:link w:val="BodyTextIndent"/>
    <w:uiPriority w:val="99"/>
    <w:semiHidden/>
    <w:locked/>
    <w:rsid w:val="00974EA4"/>
    <w:rPr>
      <w:rFonts w:ascii="Petersburg" w:hAnsi="Petersburg" w:cs="Times New Roman"/>
      <w:sz w:val="20"/>
      <w:lang w:eastAsia="ru-RU"/>
    </w:rPr>
  </w:style>
  <w:style w:type="paragraph" w:styleId="BodyTextIndent2">
    <w:name w:val="Body Text Indent 2"/>
    <w:basedOn w:val="Normal"/>
    <w:link w:val="BodyTextIndent2Char"/>
    <w:uiPriority w:val="99"/>
    <w:rsid w:val="00141BB7"/>
    <w:pPr>
      <w:spacing w:before="120" w:after="120"/>
      <w:ind w:firstLine="709"/>
      <w:jc w:val="center"/>
    </w:pPr>
    <w:rPr>
      <w:sz w:val="20"/>
      <w:lang w:val="ru-RU"/>
    </w:rPr>
  </w:style>
  <w:style w:type="character" w:customStyle="1" w:styleId="BodyTextIndent2Char">
    <w:name w:val="Body Text Indent 2 Char"/>
    <w:basedOn w:val="DefaultParagraphFont"/>
    <w:link w:val="BodyTextIndent2"/>
    <w:uiPriority w:val="99"/>
    <w:semiHidden/>
    <w:locked/>
    <w:rsid w:val="00974EA4"/>
    <w:rPr>
      <w:rFonts w:ascii="Petersburg" w:hAnsi="Petersburg" w:cs="Times New Roman"/>
      <w:sz w:val="20"/>
      <w:lang w:eastAsia="ru-RU"/>
    </w:rPr>
  </w:style>
  <w:style w:type="paragraph" w:styleId="PlainText">
    <w:name w:val="Plain Text"/>
    <w:basedOn w:val="Normal"/>
    <w:link w:val="PlainTextChar"/>
    <w:uiPriority w:val="99"/>
    <w:rsid w:val="00141BB7"/>
    <w:rPr>
      <w:rFonts w:ascii="Courier New" w:hAnsi="Courier New"/>
      <w:sz w:val="20"/>
      <w:lang w:val="ru-RU"/>
    </w:rPr>
  </w:style>
  <w:style w:type="character" w:customStyle="1" w:styleId="PlainTextChar">
    <w:name w:val="Plain Text Char"/>
    <w:basedOn w:val="DefaultParagraphFont"/>
    <w:link w:val="PlainText"/>
    <w:uiPriority w:val="99"/>
    <w:semiHidden/>
    <w:locked/>
    <w:rsid w:val="00974EA4"/>
    <w:rPr>
      <w:rFonts w:ascii="Courier New" w:hAnsi="Courier New" w:cs="Times New Roman"/>
      <w:sz w:val="20"/>
      <w:lang w:eastAsia="ru-RU"/>
    </w:rPr>
  </w:style>
  <w:style w:type="paragraph" w:styleId="BodyTextIndent3">
    <w:name w:val="Body Text Indent 3"/>
    <w:basedOn w:val="Normal"/>
    <w:link w:val="BodyTextIndent3Char"/>
    <w:uiPriority w:val="99"/>
    <w:rsid w:val="00141BB7"/>
    <w:pPr>
      <w:spacing w:before="120" w:after="120"/>
      <w:ind w:firstLine="709"/>
      <w:jc w:val="center"/>
    </w:pPr>
    <w:rPr>
      <w:sz w:val="16"/>
      <w:szCs w:val="16"/>
      <w:lang w:val="ru-RU"/>
    </w:rPr>
  </w:style>
  <w:style w:type="character" w:customStyle="1" w:styleId="BodyTextIndent3Char">
    <w:name w:val="Body Text Indent 3 Char"/>
    <w:basedOn w:val="DefaultParagraphFont"/>
    <w:link w:val="BodyTextIndent3"/>
    <w:uiPriority w:val="99"/>
    <w:semiHidden/>
    <w:locked/>
    <w:rsid w:val="00974EA4"/>
    <w:rPr>
      <w:rFonts w:ascii="Petersburg" w:hAnsi="Petersburg" w:cs="Times New Roman"/>
      <w:sz w:val="16"/>
      <w:lang w:eastAsia="ru-RU"/>
    </w:rPr>
  </w:style>
  <w:style w:type="paragraph" w:styleId="BodyText">
    <w:name w:val="Body Text"/>
    <w:basedOn w:val="Normal"/>
    <w:link w:val="BodyTextChar"/>
    <w:uiPriority w:val="99"/>
    <w:rsid w:val="00141BB7"/>
    <w:pPr>
      <w:spacing w:before="120" w:after="120"/>
      <w:jc w:val="both"/>
    </w:pPr>
    <w:rPr>
      <w:sz w:val="20"/>
      <w:lang w:val="ru-RU"/>
    </w:rPr>
  </w:style>
  <w:style w:type="character" w:customStyle="1" w:styleId="BodyTextChar">
    <w:name w:val="Body Text Char"/>
    <w:basedOn w:val="DefaultParagraphFont"/>
    <w:link w:val="BodyText"/>
    <w:uiPriority w:val="99"/>
    <w:semiHidden/>
    <w:locked/>
    <w:rsid w:val="00974EA4"/>
    <w:rPr>
      <w:rFonts w:ascii="Petersburg" w:hAnsi="Petersburg" w:cs="Times New Roman"/>
      <w:sz w:val="20"/>
      <w:lang w:eastAsia="ru-RU"/>
    </w:rPr>
  </w:style>
  <w:style w:type="paragraph" w:styleId="BodyText2">
    <w:name w:val="Body Text 2"/>
    <w:basedOn w:val="Normal"/>
    <w:link w:val="BodyText2Char"/>
    <w:uiPriority w:val="99"/>
    <w:rsid w:val="00141BB7"/>
    <w:pPr>
      <w:spacing w:before="120" w:after="120"/>
      <w:jc w:val="both"/>
    </w:pPr>
    <w:rPr>
      <w:sz w:val="20"/>
      <w:lang w:val="ru-RU"/>
    </w:rPr>
  </w:style>
  <w:style w:type="character" w:customStyle="1" w:styleId="BodyText2Char">
    <w:name w:val="Body Text 2 Char"/>
    <w:basedOn w:val="DefaultParagraphFont"/>
    <w:link w:val="BodyText2"/>
    <w:uiPriority w:val="99"/>
    <w:semiHidden/>
    <w:locked/>
    <w:rsid w:val="00974EA4"/>
    <w:rPr>
      <w:rFonts w:ascii="Petersburg" w:hAnsi="Petersburg" w:cs="Times New Roman"/>
      <w:sz w:val="20"/>
      <w:lang w:eastAsia="ru-RU"/>
    </w:rPr>
  </w:style>
  <w:style w:type="character" w:customStyle="1" w:styleId="a">
    <w:name w:val="Печатная машинка"/>
    <w:uiPriority w:val="99"/>
    <w:rsid w:val="00141BB7"/>
    <w:rPr>
      <w:rFonts w:ascii="Courier New" w:hAnsi="Courier New"/>
      <w:sz w:val="20"/>
    </w:rPr>
  </w:style>
  <w:style w:type="paragraph" w:styleId="BodyText3">
    <w:name w:val="Body Text 3"/>
    <w:basedOn w:val="Normal"/>
    <w:link w:val="BodyText3Char"/>
    <w:uiPriority w:val="99"/>
    <w:rsid w:val="00141BB7"/>
    <w:pPr>
      <w:spacing w:before="120" w:after="120"/>
      <w:jc w:val="center"/>
    </w:pPr>
    <w:rPr>
      <w:sz w:val="16"/>
      <w:szCs w:val="16"/>
      <w:lang w:val="ru-RU"/>
    </w:rPr>
  </w:style>
  <w:style w:type="character" w:customStyle="1" w:styleId="BodyText3Char">
    <w:name w:val="Body Text 3 Char"/>
    <w:basedOn w:val="DefaultParagraphFont"/>
    <w:link w:val="BodyText3"/>
    <w:uiPriority w:val="99"/>
    <w:semiHidden/>
    <w:locked/>
    <w:rsid w:val="00974EA4"/>
    <w:rPr>
      <w:rFonts w:ascii="Petersburg" w:hAnsi="Petersburg" w:cs="Times New Roman"/>
      <w:sz w:val="16"/>
      <w:lang w:eastAsia="ru-RU"/>
    </w:rPr>
  </w:style>
  <w:style w:type="character" w:styleId="Strong">
    <w:name w:val="Strong"/>
    <w:basedOn w:val="DefaultParagraphFont"/>
    <w:uiPriority w:val="99"/>
    <w:qFormat/>
    <w:rsid w:val="00141BB7"/>
    <w:rPr>
      <w:rFonts w:cs="Times New Roman"/>
      <w:b/>
    </w:rPr>
  </w:style>
  <w:style w:type="paragraph" w:styleId="Title">
    <w:name w:val="Title"/>
    <w:basedOn w:val="Normal"/>
    <w:link w:val="TitleChar"/>
    <w:uiPriority w:val="99"/>
    <w:qFormat/>
    <w:rsid w:val="00141BB7"/>
    <w:pPr>
      <w:jc w:val="center"/>
    </w:pPr>
    <w:rPr>
      <w:rFonts w:ascii="Cambria" w:hAnsi="Cambria"/>
      <w:b/>
      <w:bCs/>
      <w:kern w:val="28"/>
      <w:sz w:val="32"/>
      <w:szCs w:val="32"/>
      <w:lang w:val="ru-RU"/>
    </w:rPr>
  </w:style>
  <w:style w:type="character" w:customStyle="1" w:styleId="TitleChar">
    <w:name w:val="Title Char"/>
    <w:basedOn w:val="DefaultParagraphFont"/>
    <w:link w:val="Title"/>
    <w:uiPriority w:val="99"/>
    <w:locked/>
    <w:rsid w:val="00974EA4"/>
    <w:rPr>
      <w:rFonts w:ascii="Cambria" w:hAnsi="Cambria" w:cs="Times New Roman"/>
      <w:b/>
      <w:kern w:val="28"/>
      <w:sz w:val="32"/>
      <w:lang w:eastAsia="ru-RU"/>
    </w:rPr>
  </w:style>
  <w:style w:type="paragraph" w:styleId="BlockText">
    <w:name w:val="Block Text"/>
    <w:basedOn w:val="Normal"/>
    <w:uiPriority w:val="99"/>
    <w:rsid w:val="00141BB7"/>
    <w:pPr>
      <w:ind w:left="720" w:right="-1"/>
      <w:jc w:val="both"/>
    </w:pPr>
    <w:rPr>
      <w:rFonts w:ascii="Times New Roman" w:hAnsi="Times New Roman"/>
      <w:sz w:val="28"/>
      <w:szCs w:val="26"/>
    </w:rPr>
  </w:style>
  <w:style w:type="paragraph" w:styleId="Footer">
    <w:name w:val="footer"/>
    <w:basedOn w:val="Normal"/>
    <w:link w:val="FooterChar"/>
    <w:uiPriority w:val="99"/>
    <w:rsid w:val="00141BB7"/>
    <w:pPr>
      <w:tabs>
        <w:tab w:val="center" w:pos="4677"/>
        <w:tab w:val="right" w:pos="9355"/>
      </w:tabs>
    </w:pPr>
    <w:rPr>
      <w:sz w:val="20"/>
      <w:lang w:val="ru-RU"/>
    </w:rPr>
  </w:style>
  <w:style w:type="character" w:customStyle="1" w:styleId="FooterChar">
    <w:name w:val="Footer Char"/>
    <w:basedOn w:val="DefaultParagraphFont"/>
    <w:link w:val="Footer"/>
    <w:uiPriority w:val="99"/>
    <w:semiHidden/>
    <w:locked/>
    <w:rsid w:val="00974EA4"/>
    <w:rPr>
      <w:rFonts w:ascii="Petersburg" w:hAnsi="Petersburg" w:cs="Times New Roman"/>
      <w:sz w:val="20"/>
      <w:lang w:eastAsia="ru-RU"/>
    </w:rPr>
  </w:style>
  <w:style w:type="character" w:customStyle="1" w:styleId="rvts23">
    <w:name w:val="rvts23"/>
    <w:uiPriority w:val="99"/>
    <w:rsid w:val="003675B2"/>
    <w:rPr>
      <w:rFonts w:ascii="Times New Roman" w:hAnsi="Times New Roman"/>
      <w:b/>
      <w:color w:val="000000"/>
      <w:sz w:val="32"/>
      <w:u w:val="none"/>
      <w:effect w:val="none"/>
    </w:rPr>
  </w:style>
  <w:style w:type="character" w:customStyle="1" w:styleId="rvts9">
    <w:name w:val="rvts9"/>
    <w:uiPriority w:val="99"/>
    <w:rsid w:val="00CD5F5E"/>
  </w:style>
  <w:style w:type="paragraph" w:customStyle="1" w:styleId="a0">
    <w:name w:val="Знак"/>
    <w:basedOn w:val="Normal"/>
    <w:uiPriority w:val="99"/>
    <w:rsid w:val="00227728"/>
    <w:rPr>
      <w:rFonts w:ascii="Verdana" w:hAnsi="Verdana" w:cs="Verdana"/>
      <w:sz w:val="20"/>
      <w:lang w:val="en-US" w:eastAsia="en-US"/>
    </w:rPr>
  </w:style>
  <w:style w:type="paragraph" w:customStyle="1" w:styleId="21">
    <w:name w:val="Основной текст 21"/>
    <w:basedOn w:val="Normal"/>
    <w:uiPriority w:val="99"/>
    <w:rsid w:val="00B9799B"/>
    <w:pPr>
      <w:overflowPunct w:val="0"/>
      <w:autoSpaceDE w:val="0"/>
      <w:autoSpaceDN w:val="0"/>
      <w:adjustRightInd w:val="0"/>
      <w:ind w:firstLine="851"/>
      <w:jc w:val="both"/>
      <w:textAlignment w:val="baseline"/>
    </w:pPr>
    <w:rPr>
      <w:rFonts w:ascii="Times New Roman" w:hAnsi="Times New Roman"/>
      <w:sz w:val="28"/>
    </w:rPr>
  </w:style>
  <w:style w:type="paragraph" w:customStyle="1" w:styleId="1">
    <w:name w:val="Знак1 Знак Знак Знак"/>
    <w:basedOn w:val="Normal"/>
    <w:uiPriority w:val="99"/>
    <w:rsid w:val="00501CC7"/>
    <w:rPr>
      <w:rFonts w:ascii="Verdana" w:hAnsi="Verdana" w:cs="Verdana"/>
      <w:sz w:val="20"/>
      <w:lang w:val="en-US" w:eastAsia="en-US"/>
    </w:rPr>
  </w:style>
  <w:style w:type="paragraph" w:customStyle="1" w:styleId="bul1">
    <w:name w:val="bul_1"/>
    <w:basedOn w:val="Normal"/>
    <w:uiPriority w:val="99"/>
    <w:rsid w:val="003B6C8F"/>
    <w:pPr>
      <w:numPr>
        <w:numId w:val="11"/>
      </w:numPr>
      <w:autoSpaceDE w:val="0"/>
      <w:autoSpaceDN w:val="0"/>
    </w:pPr>
    <w:rPr>
      <w:rFonts w:ascii="Times New Roman" w:hAnsi="Times New Roman"/>
      <w:sz w:val="20"/>
      <w:szCs w:val="24"/>
      <w:lang w:val="ru-RU"/>
    </w:rPr>
  </w:style>
  <w:style w:type="paragraph" w:customStyle="1" w:styleId="10">
    <w:name w:val="Абзац списку1"/>
    <w:basedOn w:val="Normal"/>
    <w:uiPriority w:val="99"/>
    <w:rsid w:val="006925B7"/>
    <w:pPr>
      <w:spacing w:after="200" w:line="276" w:lineRule="auto"/>
      <w:ind w:left="720"/>
      <w:contextualSpacing/>
    </w:pPr>
    <w:rPr>
      <w:rFonts w:ascii="Calibri" w:hAnsi="Calibri"/>
      <w:sz w:val="22"/>
      <w:szCs w:val="22"/>
      <w:lang w:eastAsia="en-US"/>
    </w:rPr>
  </w:style>
  <w:style w:type="paragraph" w:customStyle="1" w:styleId="AeiOaieaaeaec">
    <w:name w:val="AeiOaiea?aeaec"/>
    <w:basedOn w:val="Normal"/>
    <w:uiPriority w:val="99"/>
    <w:rsid w:val="006925B7"/>
    <w:pPr>
      <w:widowControl w:val="0"/>
      <w:overflowPunct w:val="0"/>
      <w:autoSpaceDE w:val="0"/>
      <w:autoSpaceDN w:val="0"/>
      <w:adjustRightInd w:val="0"/>
      <w:jc w:val="center"/>
    </w:pPr>
    <w:rPr>
      <w:rFonts w:ascii="Times New Roman" w:hAnsi="Times New Roman"/>
      <w:color w:val="000000"/>
      <w:sz w:val="22"/>
      <w:lang w:val="ru-RU"/>
    </w:rPr>
  </w:style>
  <w:style w:type="paragraph" w:styleId="HTMLPreformatted">
    <w:name w:val="HTML Preformatted"/>
    <w:basedOn w:val="Normal"/>
    <w:link w:val="HTMLPreformattedChar"/>
    <w:uiPriority w:val="99"/>
    <w:rsid w:val="00692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PreformattedChar">
    <w:name w:val="HTML Preformatted Char"/>
    <w:basedOn w:val="DefaultParagraphFont"/>
    <w:link w:val="HTMLPreformatted"/>
    <w:uiPriority w:val="99"/>
    <w:semiHidden/>
    <w:locked/>
    <w:rsid w:val="006925B7"/>
    <w:rPr>
      <w:rFonts w:ascii="Courier New" w:hAnsi="Courier New" w:cs="Times New Roman"/>
      <w:lang w:val="ru-RU" w:eastAsia="ru-RU"/>
    </w:rPr>
  </w:style>
  <w:style w:type="paragraph" w:customStyle="1" w:styleId="rvps2">
    <w:name w:val="rvps2"/>
    <w:basedOn w:val="Normal"/>
    <w:uiPriority w:val="99"/>
    <w:rsid w:val="006925B7"/>
    <w:pPr>
      <w:spacing w:before="100" w:beforeAutospacing="1" w:after="100" w:afterAutospacing="1"/>
    </w:pPr>
    <w:rPr>
      <w:rFonts w:ascii="Times New Roman" w:hAnsi="Times New Roman"/>
      <w:szCs w:val="24"/>
      <w:lang w:eastAsia="uk-UA"/>
    </w:rPr>
  </w:style>
  <w:style w:type="character" w:customStyle="1" w:styleId="FontStyle44">
    <w:name w:val="Font Style44"/>
    <w:uiPriority w:val="99"/>
    <w:rsid w:val="006925B7"/>
    <w:rPr>
      <w:rFonts w:ascii="Times New Roman" w:hAnsi="Times New Roman"/>
      <w:sz w:val="24"/>
    </w:rPr>
  </w:style>
  <w:style w:type="paragraph" w:customStyle="1" w:styleId="Style21">
    <w:name w:val="Style21"/>
    <w:basedOn w:val="Normal"/>
    <w:uiPriority w:val="99"/>
    <w:rsid w:val="006925B7"/>
    <w:pPr>
      <w:widowControl w:val="0"/>
      <w:autoSpaceDE w:val="0"/>
      <w:autoSpaceDN w:val="0"/>
      <w:adjustRightInd w:val="0"/>
      <w:spacing w:line="324" w:lineRule="exact"/>
      <w:ind w:firstLine="696"/>
    </w:pPr>
    <w:rPr>
      <w:rFonts w:ascii="Times New Roman" w:hAnsi="Times New Roman"/>
      <w:szCs w:val="24"/>
      <w:lang w:eastAsia="uk-UA"/>
    </w:rPr>
  </w:style>
  <w:style w:type="character" w:customStyle="1" w:styleId="FontStyle41">
    <w:name w:val="Font Style41"/>
    <w:uiPriority w:val="99"/>
    <w:rsid w:val="006925B7"/>
    <w:rPr>
      <w:rFonts w:ascii="Times New Roman" w:hAnsi="Times New Roman"/>
      <w:b/>
      <w:sz w:val="22"/>
    </w:rPr>
  </w:style>
  <w:style w:type="paragraph" w:customStyle="1" w:styleId="11">
    <w:name w:val="Обычный (веб)1"/>
    <w:basedOn w:val="Normal"/>
    <w:uiPriority w:val="99"/>
    <w:rsid w:val="00A02621"/>
    <w:pPr>
      <w:spacing w:before="100" w:beforeAutospacing="1" w:after="100" w:afterAutospacing="1"/>
    </w:pPr>
    <w:rPr>
      <w:rFonts w:ascii="Times New Roman" w:hAnsi="Times New Roman"/>
      <w:szCs w:val="24"/>
      <w:lang w:val="ru-RU"/>
    </w:rPr>
  </w:style>
  <w:style w:type="table" w:styleId="TableGrid">
    <w:name w:val="Table Grid"/>
    <w:basedOn w:val="TableNormal"/>
    <w:uiPriority w:val="99"/>
    <w:rsid w:val="005B2C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15">
    <w:name w:val="rvts15"/>
    <w:uiPriority w:val="99"/>
    <w:rsid w:val="002E72C5"/>
  </w:style>
  <w:style w:type="character" w:styleId="Hyperlink">
    <w:name w:val="Hyperlink"/>
    <w:basedOn w:val="DefaultParagraphFont"/>
    <w:uiPriority w:val="99"/>
    <w:rsid w:val="000F5D1F"/>
    <w:rPr>
      <w:rFonts w:cs="Times New Roman"/>
      <w:color w:val="0000FF"/>
      <w:u w:val="single"/>
    </w:rPr>
  </w:style>
  <w:style w:type="paragraph" w:customStyle="1" w:styleId="Qc8d">
    <w:name w:val="ОбычQc8dый"/>
    <w:uiPriority w:val="99"/>
    <w:rsid w:val="00216703"/>
    <w:pPr>
      <w:keepNext/>
      <w:widowControl w:val="0"/>
      <w:tabs>
        <w:tab w:val="left" w:pos="709"/>
        <w:tab w:val="left" w:leader="dot" w:pos="8505"/>
      </w:tabs>
      <w:jc w:val="both"/>
    </w:pPr>
    <w:rPr>
      <w:sz w:val="26"/>
      <w:szCs w:val="20"/>
    </w:rPr>
  </w:style>
  <w:style w:type="paragraph" w:customStyle="1" w:styleId="2">
    <w:name w:val="Знак Знак2 Знак Знак"/>
    <w:basedOn w:val="Normal"/>
    <w:uiPriority w:val="99"/>
    <w:rsid w:val="00216703"/>
    <w:pPr>
      <w:jc w:val="both"/>
    </w:pPr>
    <w:rPr>
      <w:rFonts w:ascii="Verdana" w:hAnsi="Verdana" w:cs="Verdana"/>
      <w:sz w:val="26"/>
      <w:lang w:val="en-US" w:eastAsia="en-US"/>
    </w:rPr>
  </w:style>
  <w:style w:type="character" w:customStyle="1" w:styleId="rvts0">
    <w:name w:val="rvts0"/>
    <w:basedOn w:val="DefaultParagraphFont"/>
    <w:uiPriority w:val="99"/>
    <w:rsid w:val="000571B4"/>
    <w:rPr>
      <w:rFonts w:cs="Times New Roman"/>
    </w:rPr>
  </w:style>
  <w:style w:type="paragraph" w:customStyle="1" w:styleId="12">
    <w:name w:val="Без интервала1"/>
    <w:uiPriority w:val="99"/>
    <w:rsid w:val="003B3E72"/>
    <w:pPr>
      <w:widowControl w:val="0"/>
      <w:autoSpaceDE w:val="0"/>
      <w:autoSpaceDN w:val="0"/>
      <w:adjustRightInd w:val="0"/>
    </w:pPr>
    <w:rPr>
      <w:sz w:val="20"/>
      <w:szCs w:val="20"/>
    </w:rPr>
  </w:style>
  <w:style w:type="character" w:styleId="CommentReference">
    <w:name w:val="annotation reference"/>
    <w:basedOn w:val="DefaultParagraphFont"/>
    <w:uiPriority w:val="99"/>
    <w:rsid w:val="00DD2A36"/>
    <w:rPr>
      <w:rFonts w:cs="Times New Roman"/>
      <w:sz w:val="16"/>
    </w:rPr>
  </w:style>
  <w:style w:type="paragraph" w:styleId="CommentText">
    <w:name w:val="annotation text"/>
    <w:basedOn w:val="Normal"/>
    <w:link w:val="CommentTextChar"/>
    <w:uiPriority w:val="99"/>
    <w:rsid w:val="00DD2A36"/>
    <w:rPr>
      <w:sz w:val="20"/>
    </w:rPr>
  </w:style>
  <w:style w:type="character" w:customStyle="1" w:styleId="CommentTextChar">
    <w:name w:val="Comment Text Char"/>
    <w:basedOn w:val="DefaultParagraphFont"/>
    <w:link w:val="CommentText"/>
    <w:uiPriority w:val="99"/>
    <w:locked/>
    <w:rsid w:val="00DD2A36"/>
    <w:rPr>
      <w:rFonts w:ascii="Petersburg" w:hAnsi="Petersburg" w:cs="Times New Roman"/>
      <w:lang w:val="uk-UA"/>
    </w:rPr>
  </w:style>
  <w:style w:type="paragraph" w:styleId="CommentSubject">
    <w:name w:val="annotation subject"/>
    <w:basedOn w:val="CommentText"/>
    <w:next w:val="CommentText"/>
    <w:link w:val="CommentSubjectChar"/>
    <w:uiPriority w:val="99"/>
    <w:rsid w:val="00DD2A36"/>
    <w:rPr>
      <w:b/>
      <w:bCs/>
    </w:rPr>
  </w:style>
  <w:style w:type="character" w:customStyle="1" w:styleId="CommentSubjectChar">
    <w:name w:val="Comment Subject Char"/>
    <w:basedOn w:val="CommentTextChar"/>
    <w:link w:val="CommentSubject"/>
    <w:uiPriority w:val="99"/>
    <w:locked/>
    <w:rsid w:val="00DD2A36"/>
    <w:rPr>
      <w:b/>
    </w:rPr>
  </w:style>
  <w:style w:type="paragraph" w:styleId="Revision">
    <w:name w:val="Revision"/>
    <w:hidden/>
    <w:uiPriority w:val="99"/>
    <w:semiHidden/>
    <w:rsid w:val="00BB7DE4"/>
    <w:rPr>
      <w:rFonts w:ascii="Petersburg" w:hAnsi="Petersburg"/>
      <w:sz w:val="24"/>
      <w:szCs w:val="20"/>
      <w:lang w:val="uk-UA"/>
    </w:rPr>
  </w:style>
  <w:style w:type="paragraph" w:customStyle="1" w:styleId="Default">
    <w:name w:val="Default"/>
    <w:uiPriority w:val="99"/>
    <w:rsid w:val="00856375"/>
    <w:pPr>
      <w:autoSpaceDE w:val="0"/>
      <w:autoSpaceDN w:val="0"/>
      <w:adjustRightInd w:val="0"/>
    </w:pPr>
    <w:rPr>
      <w:color w:val="000000"/>
      <w:sz w:val="24"/>
      <w:szCs w:val="24"/>
    </w:rPr>
  </w:style>
  <w:style w:type="paragraph" w:customStyle="1" w:styleId="rvps12">
    <w:name w:val="rvps12"/>
    <w:basedOn w:val="Normal"/>
    <w:uiPriority w:val="99"/>
    <w:rsid w:val="006F0647"/>
    <w:pPr>
      <w:spacing w:before="100" w:beforeAutospacing="1" w:after="100" w:afterAutospacing="1"/>
    </w:pPr>
    <w:rPr>
      <w:rFonts w:ascii="Times New Roman" w:hAnsi="Times New Roman"/>
      <w:szCs w:val="24"/>
    </w:rPr>
  </w:style>
  <w:style w:type="paragraph" w:customStyle="1" w:styleId="rvps14">
    <w:name w:val="rvps14"/>
    <w:basedOn w:val="Normal"/>
    <w:uiPriority w:val="99"/>
    <w:rsid w:val="006F0647"/>
    <w:pPr>
      <w:spacing w:before="100" w:beforeAutospacing="1" w:after="100" w:afterAutospacing="1"/>
    </w:pPr>
    <w:rPr>
      <w:rFonts w:ascii="Times New Roman" w:hAnsi="Times New Roman"/>
      <w:szCs w:val="24"/>
    </w:rPr>
  </w:style>
  <w:style w:type="paragraph" w:styleId="ListParagraph">
    <w:name w:val="List Paragraph"/>
    <w:basedOn w:val="Normal"/>
    <w:uiPriority w:val="99"/>
    <w:qFormat/>
    <w:rsid w:val="00D908BE"/>
    <w:pPr>
      <w:ind w:left="720"/>
      <w:contextualSpacing/>
    </w:pPr>
  </w:style>
  <w:style w:type="paragraph" w:styleId="DocumentMap">
    <w:name w:val="Document Map"/>
    <w:basedOn w:val="Normal"/>
    <w:link w:val="DocumentMapChar"/>
    <w:uiPriority w:val="99"/>
    <w:semiHidden/>
    <w:locked/>
    <w:rsid w:val="003F0F2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1C4C7A"/>
    <w:rPr>
      <w:sz w:val="0"/>
      <w:szCs w:val="0"/>
      <w:lang w:val="uk-UA"/>
    </w:rPr>
  </w:style>
</w:styles>
</file>

<file path=word/webSettings.xml><?xml version="1.0" encoding="utf-8"?>
<w:webSettings xmlns:r="http://schemas.openxmlformats.org/officeDocument/2006/relationships" xmlns:w="http://schemas.openxmlformats.org/wordprocessingml/2006/main">
  <w:divs>
    <w:div w:id="1303653679">
      <w:marLeft w:val="0"/>
      <w:marRight w:val="0"/>
      <w:marTop w:val="0"/>
      <w:marBottom w:val="0"/>
      <w:divBdr>
        <w:top w:val="none" w:sz="0" w:space="0" w:color="auto"/>
        <w:left w:val="none" w:sz="0" w:space="0" w:color="auto"/>
        <w:bottom w:val="none" w:sz="0" w:space="0" w:color="auto"/>
        <w:right w:val="none" w:sz="0" w:space="0" w:color="auto"/>
      </w:divBdr>
    </w:div>
    <w:div w:id="1303653680">
      <w:marLeft w:val="0"/>
      <w:marRight w:val="0"/>
      <w:marTop w:val="0"/>
      <w:marBottom w:val="0"/>
      <w:divBdr>
        <w:top w:val="none" w:sz="0" w:space="0" w:color="auto"/>
        <w:left w:val="none" w:sz="0" w:space="0" w:color="auto"/>
        <w:bottom w:val="none" w:sz="0" w:space="0" w:color="auto"/>
        <w:right w:val="none" w:sz="0" w:space="0" w:color="auto"/>
      </w:divBdr>
    </w:div>
    <w:div w:id="1303653681">
      <w:marLeft w:val="0"/>
      <w:marRight w:val="0"/>
      <w:marTop w:val="0"/>
      <w:marBottom w:val="0"/>
      <w:divBdr>
        <w:top w:val="none" w:sz="0" w:space="0" w:color="auto"/>
        <w:left w:val="none" w:sz="0" w:space="0" w:color="auto"/>
        <w:bottom w:val="none" w:sz="0" w:space="0" w:color="auto"/>
        <w:right w:val="none" w:sz="0" w:space="0" w:color="auto"/>
      </w:divBdr>
    </w:div>
    <w:div w:id="1303653687">
      <w:marLeft w:val="0"/>
      <w:marRight w:val="0"/>
      <w:marTop w:val="0"/>
      <w:marBottom w:val="0"/>
      <w:divBdr>
        <w:top w:val="none" w:sz="0" w:space="0" w:color="auto"/>
        <w:left w:val="none" w:sz="0" w:space="0" w:color="auto"/>
        <w:bottom w:val="none" w:sz="0" w:space="0" w:color="auto"/>
        <w:right w:val="none" w:sz="0" w:space="0" w:color="auto"/>
      </w:divBdr>
    </w:div>
    <w:div w:id="1303653692">
      <w:marLeft w:val="0"/>
      <w:marRight w:val="0"/>
      <w:marTop w:val="0"/>
      <w:marBottom w:val="0"/>
      <w:divBdr>
        <w:top w:val="none" w:sz="0" w:space="0" w:color="auto"/>
        <w:left w:val="none" w:sz="0" w:space="0" w:color="auto"/>
        <w:bottom w:val="none" w:sz="0" w:space="0" w:color="auto"/>
        <w:right w:val="none" w:sz="0" w:space="0" w:color="auto"/>
      </w:divBdr>
    </w:div>
    <w:div w:id="1303653697">
      <w:marLeft w:val="0"/>
      <w:marRight w:val="0"/>
      <w:marTop w:val="0"/>
      <w:marBottom w:val="0"/>
      <w:divBdr>
        <w:top w:val="none" w:sz="0" w:space="0" w:color="auto"/>
        <w:left w:val="none" w:sz="0" w:space="0" w:color="auto"/>
        <w:bottom w:val="none" w:sz="0" w:space="0" w:color="auto"/>
        <w:right w:val="none" w:sz="0" w:space="0" w:color="auto"/>
      </w:divBdr>
    </w:div>
    <w:div w:id="1303653698">
      <w:marLeft w:val="0"/>
      <w:marRight w:val="0"/>
      <w:marTop w:val="0"/>
      <w:marBottom w:val="0"/>
      <w:divBdr>
        <w:top w:val="none" w:sz="0" w:space="0" w:color="auto"/>
        <w:left w:val="none" w:sz="0" w:space="0" w:color="auto"/>
        <w:bottom w:val="none" w:sz="0" w:space="0" w:color="auto"/>
        <w:right w:val="none" w:sz="0" w:space="0" w:color="auto"/>
      </w:divBdr>
    </w:div>
    <w:div w:id="1303653704">
      <w:marLeft w:val="0"/>
      <w:marRight w:val="0"/>
      <w:marTop w:val="0"/>
      <w:marBottom w:val="0"/>
      <w:divBdr>
        <w:top w:val="none" w:sz="0" w:space="0" w:color="auto"/>
        <w:left w:val="none" w:sz="0" w:space="0" w:color="auto"/>
        <w:bottom w:val="none" w:sz="0" w:space="0" w:color="auto"/>
        <w:right w:val="none" w:sz="0" w:space="0" w:color="auto"/>
      </w:divBdr>
    </w:div>
    <w:div w:id="1303653705">
      <w:marLeft w:val="0"/>
      <w:marRight w:val="0"/>
      <w:marTop w:val="0"/>
      <w:marBottom w:val="0"/>
      <w:divBdr>
        <w:top w:val="none" w:sz="0" w:space="0" w:color="auto"/>
        <w:left w:val="none" w:sz="0" w:space="0" w:color="auto"/>
        <w:bottom w:val="none" w:sz="0" w:space="0" w:color="auto"/>
        <w:right w:val="none" w:sz="0" w:space="0" w:color="auto"/>
      </w:divBdr>
    </w:div>
    <w:div w:id="1303653708">
      <w:marLeft w:val="0"/>
      <w:marRight w:val="0"/>
      <w:marTop w:val="0"/>
      <w:marBottom w:val="0"/>
      <w:divBdr>
        <w:top w:val="none" w:sz="0" w:space="0" w:color="auto"/>
        <w:left w:val="none" w:sz="0" w:space="0" w:color="auto"/>
        <w:bottom w:val="none" w:sz="0" w:space="0" w:color="auto"/>
        <w:right w:val="none" w:sz="0" w:space="0" w:color="auto"/>
      </w:divBdr>
    </w:div>
    <w:div w:id="1303653709">
      <w:marLeft w:val="0"/>
      <w:marRight w:val="0"/>
      <w:marTop w:val="0"/>
      <w:marBottom w:val="0"/>
      <w:divBdr>
        <w:top w:val="none" w:sz="0" w:space="0" w:color="auto"/>
        <w:left w:val="none" w:sz="0" w:space="0" w:color="auto"/>
        <w:bottom w:val="none" w:sz="0" w:space="0" w:color="auto"/>
        <w:right w:val="none" w:sz="0" w:space="0" w:color="auto"/>
      </w:divBdr>
    </w:div>
    <w:div w:id="1303653712">
      <w:marLeft w:val="0"/>
      <w:marRight w:val="0"/>
      <w:marTop w:val="0"/>
      <w:marBottom w:val="0"/>
      <w:divBdr>
        <w:top w:val="none" w:sz="0" w:space="0" w:color="auto"/>
        <w:left w:val="none" w:sz="0" w:space="0" w:color="auto"/>
        <w:bottom w:val="none" w:sz="0" w:space="0" w:color="auto"/>
        <w:right w:val="none" w:sz="0" w:space="0" w:color="auto"/>
      </w:divBdr>
    </w:div>
    <w:div w:id="1303653714">
      <w:marLeft w:val="0"/>
      <w:marRight w:val="0"/>
      <w:marTop w:val="0"/>
      <w:marBottom w:val="0"/>
      <w:divBdr>
        <w:top w:val="none" w:sz="0" w:space="0" w:color="auto"/>
        <w:left w:val="none" w:sz="0" w:space="0" w:color="auto"/>
        <w:bottom w:val="none" w:sz="0" w:space="0" w:color="auto"/>
        <w:right w:val="none" w:sz="0" w:space="0" w:color="auto"/>
      </w:divBdr>
    </w:div>
    <w:div w:id="1303653724">
      <w:marLeft w:val="0"/>
      <w:marRight w:val="0"/>
      <w:marTop w:val="0"/>
      <w:marBottom w:val="0"/>
      <w:divBdr>
        <w:top w:val="none" w:sz="0" w:space="0" w:color="auto"/>
        <w:left w:val="none" w:sz="0" w:space="0" w:color="auto"/>
        <w:bottom w:val="none" w:sz="0" w:space="0" w:color="auto"/>
        <w:right w:val="none" w:sz="0" w:space="0" w:color="auto"/>
      </w:divBdr>
      <w:divsChild>
        <w:div w:id="1303653734">
          <w:marLeft w:val="0"/>
          <w:marRight w:val="0"/>
          <w:marTop w:val="0"/>
          <w:marBottom w:val="0"/>
          <w:divBdr>
            <w:top w:val="none" w:sz="0" w:space="0" w:color="auto"/>
            <w:left w:val="none" w:sz="0" w:space="0" w:color="auto"/>
            <w:bottom w:val="none" w:sz="0" w:space="0" w:color="auto"/>
            <w:right w:val="none" w:sz="0" w:space="0" w:color="auto"/>
          </w:divBdr>
          <w:divsChild>
            <w:div w:id="1303653763">
              <w:marLeft w:val="0"/>
              <w:marRight w:val="0"/>
              <w:marTop w:val="0"/>
              <w:marBottom w:val="0"/>
              <w:divBdr>
                <w:top w:val="none" w:sz="0" w:space="0" w:color="auto"/>
                <w:left w:val="none" w:sz="0" w:space="0" w:color="auto"/>
                <w:bottom w:val="none" w:sz="0" w:space="0" w:color="auto"/>
                <w:right w:val="none" w:sz="0" w:space="0" w:color="auto"/>
              </w:divBdr>
              <w:divsChild>
                <w:div w:id="1303653716">
                  <w:marLeft w:val="0"/>
                  <w:marRight w:val="0"/>
                  <w:marTop w:val="0"/>
                  <w:marBottom w:val="0"/>
                  <w:divBdr>
                    <w:top w:val="none" w:sz="0" w:space="0" w:color="auto"/>
                    <w:left w:val="none" w:sz="0" w:space="0" w:color="auto"/>
                    <w:bottom w:val="none" w:sz="0" w:space="0" w:color="auto"/>
                    <w:right w:val="none" w:sz="0" w:space="0" w:color="auto"/>
                  </w:divBdr>
                  <w:divsChild>
                    <w:div w:id="1303653733">
                      <w:marLeft w:val="0"/>
                      <w:marRight w:val="0"/>
                      <w:marTop w:val="0"/>
                      <w:marBottom w:val="0"/>
                      <w:divBdr>
                        <w:top w:val="none" w:sz="0" w:space="0" w:color="auto"/>
                        <w:left w:val="none" w:sz="0" w:space="0" w:color="auto"/>
                        <w:bottom w:val="none" w:sz="0" w:space="0" w:color="auto"/>
                        <w:right w:val="none" w:sz="0" w:space="0" w:color="auto"/>
                      </w:divBdr>
                      <w:divsChild>
                        <w:div w:id="1303653738">
                          <w:marLeft w:val="0"/>
                          <w:marRight w:val="0"/>
                          <w:marTop w:val="0"/>
                          <w:marBottom w:val="0"/>
                          <w:divBdr>
                            <w:top w:val="none" w:sz="0" w:space="0" w:color="auto"/>
                            <w:left w:val="none" w:sz="0" w:space="0" w:color="auto"/>
                            <w:bottom w:val="none" w:sz="0" w:space="0" w:color="auto"/>
                            <w:right w:val="none" w:sz="0" w:space="0" w:color="auto"/>
                          </w:divBdr>
                          <w:divsChild>
                            <w:div w:id="1303653774">
                              <w:marLeft w:val="0"/>
                              <w:marRight w:val="0"/>
                              <w:marTop w:val="0"/>
                              <w:marBottom w:val="0"/>
                              <w:divBdr>
                                <w:top w:val="none" w:sz="0" w:space="0" w:color="auto"/>
                                <w:left w:val="none" w:sz="0" w:space="0" w:color="auto"/>
                                <w:bottom w:val="none" w:sz="0" w:space="0" w:color="auto"/>
                                <w:right w:val="none" w:sz="0" w:space="0" w:color="auto"/>
                              </w:divBdr>
                              <w:divsChild>
                                <w:div w:id="1303653718">
                                  <w:marLeft w:val="0"/>
                                  <w:marRight w:val="0"/>
                                  <w:marTop w:val="0"/>
                                  <w:marBottom w:val="0"/>
                                  <w:divBdr>
                                    <w:top w:val="none" w:sz="0" w:space="0" w:color="auto"/>
                                    <w:left w:val="none" w:sz="0" w:space="0" w:color="auto"/>
                                    <w:bottom w:val="none" w:sz="0" w:space="0" w:color="auto"/>
                                    <w:right w:val="none" w:sz="0" w:space="0" w:color="auto"/>
                                  </w:divBdr>
                                  <w:divsChild>
                                    <w:div w:id="1303653730">
                                      <w:marLeft w:val="0"/>
                                      <w:marRight w:val="0"/>
                                      <w:marTop w:val="0"/>
                                      <w:marBottom w:val="0"/>
                                      <w:divBdr>
                                        <w:top w:val="none" w:sz="0" w:space="0" w:color="auto"/>
                                        <w:left w:val="none" w:sz="0" w:space="0" w:color="auto"/>
                                        <w:bottom w:val="none" w:sz="0" w:space="0" w:color="auto"/>
                                        <w:right w:val="none" w:sz="0" w:space="0" w:color="auto"/>
                                      </w:divBdr>
                                      <w:divsChild>
                                        <w:div w:id="1303653732">
                                          <w:marLeft w:val="0"/>
                                          <w:marRight w:val="0"/>
                                          <w:marTop w:val="0"/>
                                          <w:marBottom w:val="0"/>
                                          <w:divBdr>
                                            <w:top w:val="none" w:sz="0" w:space="0" w:color="auto"/>
                                            <w:left w:val="none" w:sz="0" w:space="0" w:color="auto"/>
                                            <w:bottom w:val="none" w:sz="0" w:space="0" w:color="auto"/>
                                            <w:right w:val="none" w:sz="0" w:space="0" w:color="auto"/>
                                          </w:divBdr>
                                          <w:divsChild>
                                            <w:div w:id="1303653703">
                                              <w:marLeft w:val="0"/>
                                              <w:marRight w:val="0"/>
                                              <w:marTop w:val="0"/>
                                              <w:marBottom w:val="0"/>
                                              <w:divBdr>
                                                <w:top w:val="none" w:sz="0" w:space="0" w:color="auto"/>
                                                <w:left w:val="none" w:sz="0" w:space="0" w:color="auto"/>
                                                <w:bottom w:val="none" w:sz="0" w:space="0" w:color="auto"/>
                                                <w:right w:val="none" w:sz="0" w:space="0" w:color="auto"/>
                                              </w:divBdr>
                                              <w:divsChild>
                                                <w:div w:id="1303653723">
                                                  <w:marLeft w:val="15"/>
                                                  <w:marRight w:val="15"/>
                                                  <w:marTop w:val="15"/>
                                                  <w:marBottom w:val="15"/>
                                                  <w:divBdr>
                                                    <w:top w:val="single" w:sz="6" w:space="2" w:color="4D90FE"/>
                                                    <w:left w:val="single" w:sz="6" w:space="2" w:color="4D90FE"/>
                                                    <w:bottom w:val="single" w:sz="6" w:space="2" w:color="4D90FE"/>
                                                    <w:right w:val="single" w:sz="6" w:space="0" w:color="4D90FE"/>
                                                  </w:divBdr>
                                                  <w:divsChild>
                                                    <w:div w:id="1303653683">
                                                      <w:marLeft w:val="0"/>
                                                      <w:marRight w:val="0"/>
                                                      <w:marTop w:val="0"/>
                                                      <w:marBottom w:val="0"/>
                                                      <w:divBdr>
                                                        <w:top w:val="none" w:sz="0" w:space="0" w:color="auto"/>
                                                        <w:left w:val="none" w:sz="0" w:space="0" w:color="auto"/>
                                                        <w:bottom w:val="none" w:sz="0" w:space="0" w:color="auto"/>
                                                        <w:right w:val="none" w:sz="0" w:space="0" w:color="auto"/>
                                                      </w:divBdr>
                                                      <w:divsChild>
                                                        <w:div w:id="1303653720">
                                                          <w:marLeft w:val="0"/>
                                                          <w:marRight w:val="0"/>
                                                          <w:marTop w:val="0"/>
                                                          <w:marBottom w:val="0"/>
                                                          <w:divBdr>
                                                            <w:top w:val="none" w:sz="0" w:space="0" w:color="auto"/>
                                                            <w:left w:val="none" w:sz="0" w:space="0" w:color="auto"/>
                                                            <w:bottom w:val="none" w:sz="0" w:space="0" w:color="auto"/>
                                                            <w:right w:val="none" w:sz="0" w:space="0" w:color="auto"/>
                                                          </w:divBdr>
                                                          <w:divsChild>
                                                            <w:div w:id="1303653749">
                                                              <w:marLeft w:val="0"/>
                                                              <w:marRight w:val="0"/>
                                                              <w:marTop w:val="0"/>
                                                              <w:marBottom w:val="0"/>
                                                              <w:divBdr>
                                                                <w:top w:val="none" w:sz="0" w:space="0" w:color="auto"/>
                                                                <w:left w:val="none" w:sz="0" w:space="0" w:color="auto"/>
                                                                <w:bottom w:val="none" w:sz="0" w:space="0" w:color="auto"/>
                                                                <w:right w:val="none" w:sz="0" w:space="0" w:color="auto"/>
                                                              </w:divBdr>
                                                              <w:divsChild>
                                                                <w:div w:id="1303653728">
                                                                  <w:marLeft w:val="0"/>
                                                                  <w:marRight w:val="0"/>
                                                                  <w:marTop w:val="0"/>
                                                                  <w:marBottom w:val="0"/>
                                                                  <w:divBdr>
                                                                    <w:top w:val="none" w:sz="0" w:space="0" w:color="auto"/>
                                                                    <w:left w:val="none" w:sz="0" w:space="0" w:color="auto"/>
                                                                    <w:bottom w:val="none" w:sz="0" w:space="0" w:color="auto"/>
                                                                    <w:right w:val="none" w:sz="0" w:space="0" w:color="auto"/>
                                                                  </w:divBdr>
                                                                  <w:divsChild>
                                                                    <w:div w:id="1303653685">
                                                                      <w:marLeft w:val="0"/>
                                                                      <w:marRight w:val="0"/>
                                                                      <w:marTop w:val="0"/>
                                                                      <w:marBottom w:val="0"/>
                                                                      <w:divBdr>
                                                                        <w:top w:val="none" w:sz="0" w:space="0" w:color="auto"/>
                                                                        <w:left w:val="none" w:sz="0" w:space="0" w:color="auto"/>
                                                                        <w:bottom w:val="none" w:sz="0" w:space="0" w:color="auto"/>
                                                                        <w:right w:val="none" w:sz="0" w:space="0" w:color="auto"/>
                                                                      </w:divBdr>
                                                                      <w:divsChild>
                                                                        <w:div w:id="1303653693">
                                                                          <w:marLeft w:val="0"/>
                                                                          <w:marRight w:val="0"/>
                                                                          <w:marTop w:val="0"/>
                                                                          <w:marBottom w:val="0"/>
                                                                          <w:divBdr>
                                                                            <w:top w:val="none" w:sz="0" w:space="0" w:color="auto"/>
                                                                            <w:left w:val="none" w:sz="0" w:space="0" w:color="auto"/>
                                                                            <w:bottom w:val="none" w:sz="0" w:space="0" w:color="auto"/>
                                                                            <w:right w:val="none" w:sz="0" w:space="0" w:color="auto"/>
                                                                          </w:divBdr>
                                                                          <w:divsChild>
                                                                            <w:div w:id="1303653702">
                                                                              <w:marLeft w:val="0"/>
                                                                              <w:marRight w:val="0"/>
                                                                              <w:marTop w:val="0"/>
                                                                              <w:marBottom w:val="0"/>
                                                                              <w:divBdr>
                                                                                <w:top w:val="none" w:sz="0" w:space="0" w:color="auto"/>
                                                                                <w:left w:val="none" w:sz="0" w:space="0" w:color="auto"/>
                                                                                <w:bottom w:val="none" w:sz="0" w:space="0" w:color="auto"/>
                                                                                <w:right w:val="none" w:sz="0" w:space="0" w:color="auto"/>
                                                                              </w:divBdr>
                                                                              <w:divsChild>
                                                                                <w:div w:id="1303653711">
                                                                                  <w:marLeft w:val="0"/>
                                                                                  <w:marRight w:val="0"/>
                                                                                  <w:marTop w:val="0"/>
                                                                                  <w:marBottom w:val="0"/>
                                                                                  <w:divBdr>
                                                                                    <w:top w:val="none" w:sz="0" w:space="0" w:color="auto"/>
                                                                                    <w:left w:val="none" w:sz="0" w:space="0" w:color="auto"/>
                                                                                    <w:bottom w:val="none" w:sz="0" w:space="0" w:color="auto"/>
                                                                                    <w:right w:val="none" w:sz="0" w:space="0" w:color="auto"/>
                                                                                  </w:divBdr>
                                                                                  <w:divsChild>
                                                                                    <w:div w:id="1303653741">
                                                                                      <w:marLeft w:val="0"/>
                                                                                      <w:marRight w:val="0"/>
                                                                                      <w:marTop w:val="0"/>
                                                                                      <w:marBottom w:val="0"/>
                                                                                      <w:divBdr>
                                                                                        <w:top w:val="none" w:sz="0" w:space="0" w:color="auto"/>
                                                                                        <w:left w:val="none" w:sz="0" w:space="0" w:color="auto"/>
                                                                                        <w:bottom w:val="none" w:sz="0" w:space="0" w:color="auto"/>
                                                                                        <w:right w:val="none" w:sz="0" w:space="0" w:color="auto"/>
                                                                                      </w:divBdr>
                                                                                      <w:divsChild>
                                                                                        <w:div w:id="1303653740">
                                                                                          <w:marLeft w:val="0"/>
                                                                                          <w:marRight w:val="60"/>
                                                                                          <w:marTop w:val="0"/>
                                                                                          <w:marBottom w:val="0"/>
                                                                                          <w:divBdr>
                                                                                            <w:top w:val="none" w:sz="0" w:space="0" w:color="auto"/>
                                                                                            <w:left w:val="none" w:sz="0" w:space="0" w:color="auto"/>
                                                                                            <w:bottom w:val="none" w:sz="0" w:space="0" w:color="auto"/>
                                                                                            <w:right w:val="none" w:sz="0" w:space="0" w:color="auto"/>
                                                                                          </w:divBdr>
                                                                                          <w:divsChild>
                                                                                            <w:div w:id="1303653722">
                                                                                              <w:marLeft w:val="0"/>
                                                                                              <w:marRight w:val="120"/>
                                                                                              <w:marTop w:val="0"/>
                                                                                              <w:marBottom w:val="150"/>
                                                                                              <w:divBdr>
                                                                                                <w:top w:val="single" w:sz="2" w:space="0" w:color="EFEFEF"/>
                                                                                                <w:left w:val="single" w:sz="6" w:space="0" w:color="EFEFEF"/>
                                                                                                <w:bottom w:val="single" w:sz="6" w:space="0" w:color="E2E2E2"/>
                                                                                                <w:right w:val="single" w:sz="6" w:space="0" w:color="EFEFEF"/>
                                                                                              </w:divBdr>
                                                                                              <w:divsChild>
                                                                                                <w:div w:id="1303653767">
                                                                                                  <w:marLeft w:val="0"/>
                                                                                                  <w:marRight w:val="0"/>
                                                                                                  <w:marTop w:val="0"/>
                                                                                                  <w:marBottom w:val="0"/>
                                                                                                  <w:divBdr>
                                                                                                    <w:top w:val="none" w:sz="0" w:space="0" w:color="auto"/>
                                                                                                    <w:left w:val="none" w:sz="0" w:space="0" w:color="auto"/>
                                                                                                    <w:bottom w:val="none" w:sz="0" w:space="0" w:color="auto"/>
                                                                                                    <w:right w:val="none" w:sz="0" w:space="0" w:color="auto"/>
                                                                                                  </w:divBdr>
                                                                                                  <w:divsChild>
                                                                                                    <w:div w:id="1303653727">
                                                                                                      <w:marLeft w:val="0"/>
                                                                                                      <w:marRight w:val="0"/>
                                                                                                      <w:marTop w:val="0"/>
                                                                                                      <w:marBottom w:val="0"/>
                                                                                                      <w:divBdr>
                                                                                                        <w:top w:val="none" w:sz="0" w:space="0" w:color="auto"/>
                                                                                                        <w:left w:val="none" w:sz="0" w:space="0" w:color="auto"/>
                                                                                                        <w:bottom w:val="none" w:sz="0" w:space="0" w:color="auto"/>
                                                                                                        <w:right w:val="none" w:sz="0" w:space="0" w:color="auto"/>
                                                                                                      </w:divBdr>
                                                                                                      <w:divsChild>
                                                                                                        <w:div w:id="1303653713">
                                                                                                          <w:marLeft w:val="0"/>
                                                                                                          <w:marRight w:val="0"/>
                                                                                                          <w:marTop w:val="0"/>
                                                                                                          <w:marBottom w:val="0"/>
                                                                                                          <w:divBdr>
                                                                                                            <w:top w:val="none" w:sz="0" w:space="0" w:color="auto"/>
                                                                                                            <w:left w:val="none" w:sz="0" w:space="0" w:color="auto"/>
                                                                                                            <w:bottom w:val="none" w:sz="0" w:space="0" w:color="auto"/>
                                                                                                            <w:right w:val="none" w:sz="0" w:space="0" w:color="auto"/>
                                                                                                          </w:divBdr>
                                                                                                          <w:divsChild>
                                                                                                            <w:div w:id="1303653777">
                                                                                                              <w:marLeft w:val="0"/>
                                                                                                              <w:marRight w:val="0"/>
                                                                                                              <w:marTop w:val="0"/>
                                                                                                              <w:marBottom w:val="0"/>
                                                                                                              <w:divBdr>
                                                                                                                <w:top w:val="none" w:sz="0" w:space="0" w:color="auto"/>
                                                                                                                <w:left w:val="none" w:sz="0" w:space="0" w:color="auto"/>
                                                                                                                <w:bottom w:val="none" w:sz="0" w:space="0" w:color="auto"/>
                                                                                                                <w:right w:val="none" w:sz="0" w:space="0" w:color="auto"/>
                                                                                                              </w:divBdr>
                                                                                                              <w:divsChild>
                                                                                                                <w:div w:id="1303653737">
                                                                                                                  <w:marLeft w:val="0"/>
                                                                                                                  <w:marRight w:val="0"/>
                                                                                                                  <w:marTop w:val="0"/>
                                                                                                                  <w:marBottom w:val="0"/>
                                                                                                                  <w:divBdr>
                                                                                                                    <w:top w:val="none" w:sz="0" w:space="4" w:color="auto"/>
                                                                                                                    <w:left w:val="none" w:sz="0" w:space="0" w:color="auto"/>
                                                                                                                    <w:bottom w:val="none" w:sz="0" w:space="4" w:color="auto"/>
                                                                                                                    <w:right w:val="none" w:sz="0" w:space="0" w:color="auto"/>
                                                                                                                  </w:divBdr>
                                                                                                                  <w:divsChild>
                                                                                                                    <w:div w:id="1303653700">
                                                                                                                      <w:marLeft w:val="0"/>
                                                                                                                      <w:marRight w:val="0"/>
                                                                                                                      <w:marTop w:val="0"/>
                                                                                                                      <w:marBottom w:val="0"/>
                                                                                                                      <w:divBdr>
                                                                                                                        <w:top w:val="none" w:sz="0" w:space="0" w:color="auto"/>
                                                                                                                        <w:left w:val="none" w:sz="0" w:space="0" w:color="auto"/>
                                                                                                                        <w:bottom w:val="none" w:sz="0" w:space="0" w:color="auto"/>
                                                                                                                        <w:right w:val="none" w:sz="0" w:space="0" w:color="auto"/>
                                                                                                                      </w:divBdr>
                                                                                                                      <w:divsChild>
                                                                                                                        <w:div w:id="1303653710">
                                                                                                                          <w:marLeft w:val="225"/>
                                                                                                                          <w:marRight w:val="225"/>
                                                                                                                          <w:marTop w:val="75"/>
                                                                                                                          <w:marBottom w:val="75"/>
                                                                                                                          <w:divBdr>
                                                                                                                            <w:top w:val="none" w:sz="0" w:space="0" w:color="auto"/>
                                                                                                                            <w:left w:val="none" w:sz="0" w:space="0" w:color="auto"/>
                                                                                                                            <w:bottom w:val="none" w:sz="0" w:space="0" w:color="auto"/>
                                                                                                                            <w:right w:val="none" w:sz="0" w:space="0" w:color="auto"/>
                                                                                                                          </w:divBdr>
                                                                                                                          <w:divsChild>
                                                                                                                            <w:div w:id="1303653725">
                                                                                                                              <w:marLeft w:val="0"/>
                                                                                                                              <w:marRight w:val="0"/>
                                                                                                                              <w:marTop w:val="0"/>
                                                                                                                              <w:marBottom w:val="0"/>
                                                                                                                              <w:divBdr>
                                                                                                                                <w:top w:val="single" w:sz="6" w:space="0" w:color="auto"/>
                                                                                                                                <w:left w:val="single" w:sz="6" w:space="0" w:color="auto"/>
                                                                                                                                <w:bottom w:val="single" w:sz="6" w:space="0" w:color="auto"/>
                                                                                                                                <w:right w:val="single" w:sz="6" w:space="0" w:color="auto"/>
                                                                                                                              </w:divBdr>
                                                                                                                              <w:divsChild>
                                                                                                                                <w:div w:id="13036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653726">
      <w:marLeft w:val="0"/>
      <w:marRight w:val="0"/>
      <w:marTop w:val="0"/>
      <w:marBottom w:val="0"/>
      <w:divBdr>
        <w:top w:val="none" w:sz="0" w:space="0" w:color="auto"/>
        <w:left w:val="none" w:sz="0" w:space="0" w:color="auto"/>
        <w:bottom w:val="none" w:sz="0" w:space="0" w:color="auto"/>
        <w:right w:val="none" w:sz="0" w:space="0" w:color="auto"/>
      </w:divBdr>
    </w:div>
    <w:div w:id="1303653731">
      <w:marLeft w:val="0"/>
      <w:marRight w:val="0"/>
      <w:marTop w:val="0"/>
      <w:marBottom w:val="0"/>
      <w:divBdr>
        <w:top w:val="none" w:sz="0" w:space="0" w:color="auto"/>
        <w:left w:val="none" w:sz="0" w:space="0" w:color="auto"/>
        <w:bottom w:val="none" w:sz="0" w:space="0" w:color="auto"/>
        <w:right w:val="none" w:sz="0" w:space="0" w:color="auto"/>
      </w:divBdr>
    </w:div>
    <w:div w:id="1303653735">
      <w:marLeft w:val="0"/>
      <w:marRight w:val="0"/>
      <w:marTop w:val="0"/>
      <w:marBottom w:val="0"/>
      <w:divBdr>
        <w:top w:val="none" w:sz="0" w:space="0" w:color="auto"/>
        <w:left w:val="none" w:sz="0" w:space="0" w:color="auto"/>
        <w:bottom w:val="none" w:sz="0" w:space="0" w:color="auto"/>
        <w:right w:val="none" w:sz="0" w:space="0" w:color="auto"/>
      </w:divBdr>
    </w:div>
    <w:div w:id="1303653739">
      <w:marLeft w:val="0"/>
      <w:marRight w:val="0"/>
      <w:marTop w:val="0"/>
      <w:marBottom w:val="0"/>
      <w:divBdr>
        <w:top w:val="none" w:sz="0" w:space="0" w:color="auto"/>
        <w:left w:val="none" w:sz="0" w:space="0" w:color="auto"/>
        <w:bottom w:val="none" w:sz="0" w:space="0" w:color="auto"/>
        <w:right w:val="none" w:sz="0" w:space="0" w:color="auto"/>
      </w:divBdr>
    </w:div>
    <w:div w:id="1303653745">
      <w:marLeft w:val="0"/>
      <w:marRight w:val="0"/>
      <w:marTop w:val="0"/>
      <w:marBottom w:val="0"/>
      <w:divBdr>
        <w:top w:val="none" w:sz="0" w:space="0" w:color="auto"/>
        <w:left w:val="none" w:sz="0" w:space="0" w:color="auto"/>
        <w:bottom w:val="none" w:sz="0" w:space="0" w:color="auto"/>
        <w:right w:val="none" w:sz="0" w:space="0" w:color="auto"/>
      </w:divBdr>
    </w:div>
    <w:div w:id="1303653747">
      <w:marLeft w:val="0"/>
      <w:marRight w:val="0"/>
      <w:marTop w:val="0"/>
      <w:marBottom w:val="0"/>
      <w:divBdr>
        <w:top w:val="none" w:sz="0" w:space="0" w:color="auto"/>
        <w:left w:val="none" w:sz="0" w:space="0" w:color="auto"/>
        <w:bottom w:val="none" w:sz="0" w:space="0" w:color="auto"/>
        <w:right w:val="none" w:sz="0" w:space="0" w:color="auto"/>
      </w:divBdr>
    </w:div>
    <w:div w:id="1303653753">
      <w:marLeft w:val="0"/>
      <w:marRight w:val="0"/>
      <w:marTop w:val="0"/>
      <w:marBottom w:val="0"/>
      <w:divBdr>
        <w:top w:val="none" w:sz="0" w:space="0" w:color="auto"/>
        <w:left w:val="none" w:sz="0" w:space="0" w:color="auto"/>
        <w:bottom w:val="none" w:sz="0" w:space="0" w:color="auto"/>
        <w:right w:val="none" w:sz="0" w:space="0" w:color="auto"/>
      </w:divBdr>
      <w:divsChild>
        <w:div w:id="1303653736">
          <w:marLeft w:val="0"/>
          <w:marRight w:val="0"/>
          <w:marTop w:val="0"/>
          <w:marBottom w:val="0"/>
          <w:divBdr>
            <w:top w:val="none" w:sz="0" w:space="0" w:color="auto"/>
            <w:left w:val="none" w:sz="0" w:space="0" w:color="auto"/>
            <w:bottom w:val="none" w:sz="0" w:space="0" w:color="auto"/>
            <w:right w:val="none" w:sz="0" w:space="0" w:color="auto"/>
          </w:divBdr>
          <w:divsChild>
            <w:div w:id="1303653694">
              <w:marLeft w:val="0"/>
              <w:marRight w:val="0"/>
              <w:marTop w:val="0"/>
              <w:marBottom w:val="0"/>
              <w:divBdr>
                <w:top w:val="none" w:sz="0" w:space="0" w:color="auto"/>
                <w:left w:val="none" w:sz="0" w:space="0" w:color="auto"/>
                <w:bottom w:val="none" w:sz="0" w:space="0" w:color="auto"/>
                <w:right w:val="none" w:sz="0" w:space="0" w:color="auto"/>
              </w:divBdr>
              <w:divsChild>
                <w:div w:id="1303653746">
                  <w:marLeft w:val="0"/>
                  <w:marRight w:val="0"/>
                  <w:marTop w:val="0"/>
                  <w:marBottom w:val="0"/>
                  <w:divBdr>
                    <w:top w:val="none" w:sz="0" w:space="0" w:color="auto"/>
                    <w:left w:val="none" w:sz="0" w:space="0" w:color="auto"/>
                    <w:bottom w:val="none" w:sz="0" w:space="0" w:color="auto"/>
                    <w:right w:val="none" w:sz="0" w:space="0" w:color="auto"/>
                  </w:divBdr>
                  <w:divsChild>
                    <w:div w:id="1303653729">
                      <w:marLeft w:val="0"/>
                      <w:marRight w:val="0"/>
                      <w:marTop w:val="0"/>
                      <w:marBottom w:val="0"/>
                      <w:divBdr>
                        <w:top w:val="none" w:sz="0" w:space="0" w:color="auto"/>
                        <w:left w:val="none" w:sz="0" w:space="0" w:color="auto"/>
                        <w:bottom w:val="none" w:sz="0" w:space="0" w:color="auto"/>
                        <w:right w:val="none" w:sz="0" w:space="0" w:color="auto"/>
                      </w:divBdr>
                      <w:divsChild>
                        <w:div w:id="1303653706">
                          <w:marLeft w:val="0"/>
                          <w:marRight w:val="0"/>
                          <w:marTop w:val="0"/>
                          <w:marBottom w:val="0"/>
                          <w:divBdr>
                            <w:top w:val="none" w:sz="0" w:space="0" w:color="auto"/>
                            <w:left w:val="none" w:sz="0" w:space="0" w:color="auto"/>
                            <w:bottom w:val="none" w:sz="0" w:space="0" w:color="auto"/>
                            <w:right w:val="none" w:sz="0" w:space="0" w:color="auto"/>
                          </w:divBdr>
                          <w:divsChild>
                            <w:div w:id="1303653764">
                              <w:marLeft w:val="0"/>
                              <w:marRight w:val="0"/>
                              <w:marTop w:val="0"/>
                              <w:marBottom w:val="0"/>
                              <w:divBdr>
                                <w:top w:val="none" w:sz="0" w:space="0" w:color="auto"/>
                                <w:left w:val="none" w:sz="0" w:space="0" w:color="auto"/>
                                <w:bottom w:val="none" w:sz="0" w:space="0" w:color="auto"/>
                                <w:right w:val="none" w:sz="0" w:space="0" w:color="auto"/>
                              </w:divBdr>
                              <w:divsChild>
                                <w:div w:id="1303653696">
                                  <w:marLeft w:val="0"/>
                                  <w:marRight w:val="0"/>
                                  <w:marTop w:val="0"/>
                                  <w:marBottom w:val="0"/>
                                  <w:divBdr>
                                    <w:top w:val="none" w:sz="0" w:space="0" w:color="auto"/>
                                    <w:left w:val="none" w:sz="0" w:space="0" w:color="auto"/>
                                    <w:bottom w:val="none" w:sz="0" w:space="0" w:color="auto"/>
                                    <w:right w:val="none" w:sz="0" w:space="0" w:color="auto"/>
                                  </w:divBdr>
                                  <w:divsChild>
                                    <w:div w:id="1303653773">
                                      <w:marLeft w:val="0"/>
                                      <w:marRight w:val="0"/>
                                      <w:marTop w:val="0"/>
                                      <w:marBottom w:val="0"/>
                                      <w:divBdr>
                                        <w:top w:val="none" w:sz="0" w:space="0" w:color="auto"/>
                                        <w:left w:val="none" w:sz="0" w:space="0" w:color="auto"/>
                                        <w:bottom w:val="none" w:sz="0" w:space="0" w:color="auto"/>
                                        <w:right w:val="none" w:sz="0" w:space="0" w:color="auto"/>
                                      </w:divBdr>
                                      <w:divsChild>
                                        <w:div w:id="1303653778">
                                          <w:marLeft w:val="0"/>
                                          <w:marRight w:val="0"/>
                                          <w:marTop w:val="0"/>
                                          <w:marBottom w:val="0"/>
                                          <w:divBdr>
                                            <w:top w:val="none" w:sz="0" w:space="0" w:color="auto"/>
                                            <w:left w:val="none" w:sz="0" w:space="0" w:color="auto"/>
                                            <w:bottom w:val="none" w:sz="0" w:space="0" w:color="auto"/>
                                            <w:right w:val="none" w:sz="0" w:space="0" w:color="auto"/>
                                          </w:divBdr>
                                          <w:divsChild>
                                            <w:div w:id="1303653779">
                                              <w:marLeft w:val="0"/>
                                              <w:marRight w:val="0"/>
                                              <w:marTop w:val="0"/>
                                              <w:marBottom w:val="0"/>
                                              <w:divBdr>
                                                <w:top w:val="none" w:sz="0" w:space="0" w:color="auto"/>
                                                <w:left w:val="none" w:sz="0" w:space="0" w:color="auto"/>
                                                <w:bottom w:val="none" w:sz="0" w:space="0" w:color="auto"/>
                                                <w:right w:val="none" w:sz="0" w:space="0" w:color="auto"/>
                                              </w:divBdr>
                                              <w:divsChild>
                                                <w:div w:id="1303653756">
                                                  <w:marLeft w:val="15"/>
                                                  <w:marRight w:val="15"/>
                                                  <w:marTop w:val="15"/>
                                                  <w:marBottom w:val="15"/>
                                                  <w:divBdr>
                                                    <w:top w:val="single" w:sz="6" w:space="2" w:color="4D90FE"/>
                                                    <w:left w:val="single" w:sz="6" w:space="2" w:color="4D90FE"/>
                                                    <w:bottom w:val="single" w:sz="6" w:space="2" w:color="4D90FE"/>
                                                    <w:right w:val="single" w:sz="6" w:space="0" w:color="4D90FE"/>
                                                  </w:divBdr>
                                                  <w:divsChild>
                                                    <w:div w:id="1303653771">
                                                      <w:marLeft w:val="0"/>
                                                      <w:marRight w:val="0"/>
                                                      <w:marTop w:val="0"/>
                                                      <w:marBottom w:val="0"/>
                                                      <w:divBdr>
                                                        <w:top w:val="none" w:sz="0" w:space="0" w:color="auto"/>
                                                        <w:left w:val="none" w:sz="0" w:space="0" w:color="auto"/>
                                                        <w:bottom w:val="none" w:sz="0" w:space="0" w:color="auto"/>
                                                        <w:right w:val="none" w:sz="0" w:space="0" w:color="auto"/>
                                                      </w:divBdr>
                                                      <w:divsChild>
                                                        <w:div w:id="1303653742">
                                                          <w:marLeft w:val="0"/>
                                                          <w:marRight w:val="0"/>
                                                          <w:marTop w:val="0"/>
                                                          <w:marBottom w:val="0"/>
                                                          <w:divBdr>
                                                            <w:top w:val="none" w:sz="0" w:space="0" w:color="auto"/>
                                                            <w:left w:val="none" w:sz="0" w:space="0" w:color="auto"/>
                                                            <w:bottom w:val="none" w:sz="0" w:space="0" w:color="auto"/>
                                                            <w:right w:val="none" w:sz="0" w:space="0" w:color="auto"/>
                                                          </w:divBdr>
                                                          <w:divsChild>
                                                            <w:div w:id="1303653776">
                                                              <w:marLeft w:val="0"/>
                                                              <w:marRight w:val="0"/>
                                                              <w:marTop w:val="0"/>
                                                              <w:marBottom w:val="0"/>
                                                              <w:divBdr>
                                                                <w:top w:val="none" w:sz="0" w:space="0" w:color="auto"/>
                                                                <w:left w:val="none" w:sz="0" w:space="0" w:color="auto"/>
                                                                <w:bottom w:val="none" w:sz="0" w:space="0" w:color="auto"/>
                                                                <w:right w:val="none" w:sz="0" w:space="0" w:color="auto"/>
                                                              </w:divBdr>
                                                              <w:divsChild>
                                                                <w:div w:id="1303653699">
                                                                  <w:marLeft w:val="0"/>
                                                                  <w:marRight w:val="0"/>
                                                                  <w:marTop w:val="0"/>
                                                                  <w:marBottom w:val="0"/>
                                                                  <w:divBdr>
                                                                    <w:top w:val="none" w:sz="0" w:space="0" w:color="auto"/>
                                                                    <w:left w:val="none" w:sz="0" w:space="0" w:color="auto"/>
                                                                    <w:bottom w:val="none" w:sz="0" w:space="0" w:color="auto"/>
                                                                    <w:right w:val="none" w:sz="0" w:space="0" w:color="auto"/>
                                                                  </w:divBdr>
                                                                  <w:divsChild>
                                                                    <w:div w:id="1303653762">
                                                                      <w:marLeft w:val="0"/>
                                                                      <w:marRight w:val="0"/>
                                                                      <w:marTop w:val="0"/>
                                                                      <w:marBottom w:val="0"/>
                                                                      <w:divBdr>
                                                                        <w:top w:val="none" w:sz="0" w:space="0" w:color="auto"/>
                                                                        <w:left w:val="none" w:sz="0" w:space="0" w:color="auto"/>
                                                                        <w:bottom w:val="none" w:sz="0" w:space="0" w:color="auto"/>
                                                                        <w:right w:val="none" w:sz="0" w:space="0" w:color="auto"/>
                                                                      </w:divBdr>
                                                                      <w:divsChild>
                                                                        <w:div w:id="1303653760">
                                                                          <w:marLeft w:val="0"/>
                                                                          <w:marRight w:val="0"/>
                                                                          <w:marTop w:val="0"/>
                                                                          <w:marBottom w:val="0"/>
                                                                          <w:divBdr>
                                                                            <w:top w:val="none" w:sz="0" w:space="0" w:color="auto"/>
                                                                            <w:left w:val="none" w:sz="0" w:space="0" w:color="auto"/>
                                                                            <w:bottom w:val="none" w:sz="0" w:space="0" w:color="auto"/>
                                                                            <w:right w:val="none" w:sz="0" w:space="0" w:color="auto"/>
                                                                          </w:divBdr>
                                                                          <w:divsChild>
                                                                            <w:div w:id="1303653775">
                                                                              <w:marLeft w:val="0"/>
                                                                              <w:marRight w:val="0"/>
                                                                              <w:marTop w:val="0"/>
                                                                              <w:marBottom w:val="0"/>
                                                                              <w:divBdr>
                                                                                <w:top w:val="none" w:sz="0" w:space="0" w:color="auto"/>
                                                                                <w:left w:val="none" w:sz="0" w:space="0" w:color="auto"/>
                                                                                <w:bottom w:val="none" w:sz="0" w:space="0" w:color="auto"/>
                                                                                <w:right w:val="none" w:sz="0" w:space="0" w:color="auto"/>
                                                                              </w:divBdr>
                                                                              <w:divsChild>
                                                                                <w:div w:id="1303653691">
                                                                                  <w:marLeft w:val="0"/>
                                                                                  <w:marRight w:val="0"/>
                                                                                  <w:marTop w:val="0"/>
                                                                                  <w:marBottom w:val="0"/>
                                                                                  <w:divBdr>
                                                                                    <w:top w:val="none" w:sz="0" w:space="0" w:color="auto"/>
                                                                                    <w:left w:val="none" w:sz="0" w:space="0" w:color="auto"/>
                                                                                    <w:bottom w:val="none" w:sz="0" w:space="0" w:color="auto"/>
                                                                                    <w:right w:val="none" w:sz="0" w:space="0" w:color="auto"/>
                                                                                  </w:divBdr>
                                                                                  <w:divsChild>
                                                                                    <w:div w:id="1303653751">
                                                                                      <w:marLeft w:val="0"/>
                                                                                      <w:marRight w:val="0"/>
                                                                                      <w:marTop w:val="0"/>
                                                                                      <w:marBottom w:val="0"/>
                                                                                      <w:divBdr>
                                                                                        <w:top w:val="none" w:sz="0" w:space="0" w:color="auto"/>
                                                                                        <w:left w:val="none" w:sz="0" w:space="0" w:color="auto"/>
                                                                                        <w:bottom w:val="none" w:sz="0" w:space="0" w:color="auto"/>
                                                                                        <w:right w:val="none" w:sz="0" w:space="0" w:color="auto"/>
                                                                                      </w:divBdr>
                                                                                      <w:divsChild>
                                                                                        <w:div w:id="1303653717">
                                                                                          <w:marLeft w:val="0"/>
                                                                                          <w:marRight w:val="60"/>
                                                                                          <w:marTop w:val="0"/>
                                                                                          <w:marBottom w:val="0"/>
                                                                                          <w:divBdr>
                                                                                            <w:top w:val="none" w:sz="0" w:space="0" w:color="auto"/>
                                                                                            <w:left w:val="none" w:sz="0" w:space="0" w:color="auto"/>
                                                                                            <w:bottom w:val="none" w:sz="0" w:space="0" w:color="auto"/>
                                                                                            <w:right w:val="none" w:sz="0" w:space="0" w:color="auto"/>
                                                                                          </w:divBdr>
                                                                                          <w:divsChild>
                                                                                            <w:div w:id="1303653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303653690">
                                                                                                  <w:marLeft w:val="0"/>
                                                                                                  <w:marRight w:val="0"/>
                                                                                                  <w:marTop w:val="0"/>
                                                                                                  <w:marBottom w:val="0"/>
                                                                                                  <w:divBdr>
                                                                                                    <w:top w:val="none" w:sz="0" w:space="0" w:color="auto"/>
                                                                                                    <w:left w:val="none" w:sz="0" w:space="0" w:color="auto"/>
                                                                                                    <w:bottom w:val="none" w:sz="0" w:space="0" w:color="auto"/>
                                                                                                    <w:right w:val="none" w:sz="0" w:space="0" w:color="auto"/>
                                                                                                  </w:divBdr>
                                                                                                  <w:divsChild>
                                                                                                    <w:div w:id="1303653744">
                                                                                                      <w:marLeft w:val="0"/>
                                                                                                      <w:marRight w:val="0"/>
                                                                                                      <w:marTop w:val="0"/>
                                                                                                      <w:marBottom w:val="0"/>
                                                                                                      <w:divBdr>
                                                                                                        <w:top w:val="none" w:sz="0" w:space="0" w:color="auto"/>
                                                                                                        <w:left w:val="none" w:sz="0" w:space="0" w:color="auto"/>
                                                                                                        <w:bottom w:val="none" w:sz="0" w:space="0" w:color="auto"/>
                                                                                                        <w:right w:val="none" w:sz="0" w:space="0" w:color="auto"/>
                                                                                                      </w:divBdr>
                                                                                                      <w:divsChild>
                                                                                                        <w:div w:id="1303653721">
                                                                                                          <w:marLeft w:val="0"/>
                                                                                                          <w:marRight w:val="0"/>
                                                                                                          <w:marTop w:val="0"/>
                                                                                                          <w:marBottom w:val="0"/>
                                                                                                          <w:divBdr>
                                                                                                            <w:top w:val="none" w:sz="0" w:space="0" w:color="auto"/>
                                                                                                            <w:left w:val="none" w:sz="0" w:space="0" w:color="auto"/>
                                                                                                            <w:bottom w:val="none" w:sz="0" w:space="0" w:color="auto"/>
                                                                                                            <w:right w:val="none" w:sz="0" w:space="0" w:color="auto"/>
                                                                                                          </w:divBdr>
                                                                                                          <w:divsChild>
                                                                                                            <w:div w:id="1303653695">
                                                                                                              <w:marLeft w:val="0"/>
                                                                                                              <w:marRight w:val="0"/>
                                                                                                              <w:marTop w:val="0"/>
                                                                                                              <w:marBottom w:val="0"/>
                                                                                                              <w:divBdr>
                                                                                                                <w:top w:val="none" w:sz="0" w:space="0" w:color="auto"/>
                                                                                                                <w:left w:val="none" w:sz="0" w:space="0" w:color="auto"/>
                                                                                                                <w:bottom w:val="none" w:sz="0" w:space="0" w:color="auto"/>
                                                                                                                <w:right w:val="none" w:sz="0" w:space="0" w:color="auto"/>
                                                                                                              </w:divBdr>
                                                                                                              <w:divsChild>
                                                                                                                <w:div w:id="1303653682">
                                                                                                                  <w:marLeft w:val="0"/>
                                                                                                                  <w:marRight w:val="0"/>
                                                                                                                  <w:marTop w:val="0"/>
                                                                                                                  <w:marBottom w:val="0"/>
                                                                                                                  <w:divBdr>
                                                                                                                    <w:top w:val="none" w:sz="0" w:space="4" w:color="auto"/>
                                                                                                                    <w:left w:val="none" w:sz="0" w:space="0" w:color="auto"/>
                                                                                                                    <w:bottom w:val="none" w:sz="0" w:space="4" w:color="auto"/>
                                                                                                                    <w:right w:val="none" w:sz="0" w:space="0" w:color="auto"/>
                                                                                                                  </w:divBdr>
                                                                                                                  <w:divsChild>
                                                                                                                    <w:div w:id="1303653752">
                                                                                                                      <w:marLeft w:val="0"/>
                                                                                                                      <w:marRight w:val="0"/>
                                                                                                                      <w:marTop w:val="0"/>
                                                                                                                      <w:marBottom w:val="0"/>
                                                                                                                      <w:divBdr>
                                                                                                                        <w:top w:val="none" w:sz="0" w:space="0" w:color="auto"/>
                                                                                                                        <w:left w:val="none" w:sz="0" w:space="0" w:color="auto"/>
                                                                                                                        <w:bottom w:val="none" w:sz="0" w:space="0" w:color="auto"/>
                                                                                                                        <w:right w:val="none" w:sz="0" w:space="0" w:color="auto"/>
                                                                                                                      </w:divBdr>
                                                                                                                      <w:divsChild>
                                                                                                                        <w:div w:id="1303653688">
                                                                                                                          <w:marLeft w:val="225"/>
                                                                                                                          <w:marRight w:val="225"/>
                                                                                                                          <w:marTop w:val="75"/>
                                                                                                                          <w:marBottom w:val="75"/>
                                                                                                                          <w:divBdr>
                                                                                                                            <w:top w:val="none" w:sz="0" w:space="0" w:color="auto"/>
                                                                                                                            <w:left w:val="none" w:sz="0" w:space="0" w:color="auto"/>
                                                                                                                            <w:bottom w:val="none" w:sz="0" w:space="0" w:color="auto"/>
                                                                                                                            <w:right w:val="none" w:sz="0" w:space="0" w:color="auto"/>
                                                                                                                          </w:divBdr>
                                                                                                                          <w:divsChild>
                                                                                                                            <w:div w:id="1303653707">
                                                                                                                              <w:marLeft w:val="0"/>
                                                                                                                              <w:marRight w:val="0"/>
                                                                                                                              <w:marTop w:val="0"/>
                                                                                                                              <w:marBottom w:val="0"/>
                                                                                                                              <w:divBdr>
                                                                                                                                <w:top w:val="single" w:sz="6" w:space="0" w:color="auto"/>
                                                                                                                                <w:left w:val="single" w:sz="6" w:space="0" w:color="auto"/>
                                                                                                                                <w:bottom w:val="single" w:sz="6" w:space="0" w:color="auto"/>
                                                                                                                                <w:right w:val="single" w:sz="6" w:space="0" w:color="auto"/>
                                                                                                                              </w:divBdr>
                                                                                                                              <w:divsChild>
                                                                                                                                <w:div w:id="1303653689">
                                                                                                                                  <w:marLeft w:val="0"/>
                                                                                                                                  <w:marRight w:val="0"/>
                                                                                                                                  <w:marTop w:val="0"/>
                                                                                                                                  <w:marBottom w:val="0"/>
                                                                                                                                  <w:divBdr>
                                                                                                                                    <w:top w:val="none" w:sz="0" w:space="0" w:color="auto"/>
                                                                                                                                    <w:left w:val="none" w:sz="0" w:space="0" w:color="auto"/>
                                                                                                                                    <w:bottom w:val="none" w:sz="0" w:space="0" w:color="auto"/>
                                                                                                                                    <w:right w:val="none" w:sz="0" w:space="0" w:color="auto"/>
                                                                                                                                  </w:divBdr>
                                                                                                                                  <w:divsChild>
                                                                                                                                    <w:div w:id="13036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653754">
      <w:marLeft w:val="0"/>
      <w:marRight w:val="0"/>
      <w:marTop w:val="0"/>
      <w:marBottom w:val="0"/>
      <w:divBdr>
        <w:top w:val="none" w:sz="0" w:space="0" w:color="auto"/>
        <w:left w:val="none" w:sz="0" w:space="0" w:color="auto"/>
        <w:bottom w:val="none" w:sz="0" w:space="0" w:color="auto"/>
        <w:right w:val="none" w:sz="0" w:space="0" w:color="auto"/>
      </w:divBdr>
    </w:div>
    <w:div w:id="1303653758">
      <w:marLeft w:val="0"/>
      <w:marRight w:val="0"/>
      <w:marTop w:val="0"/>
      <w:marBottom w:val="0"/>
      <w:divBdr>
        <w:top w:val="none" w:sz="0" w:space="0" w:color="auto"/>
        <w:left w:val="none" w:sz="0" w:space="0" w:color="auto"/>
        <w:bottom w:val="none" w:sz="0" w:space="0" w:color="auto"/>
        <w:right w:val="none" w:sz="0" w:space="0" w:color="auto"/>
      </w:divBdr>
      <w:divsChild>
        <w:div w:id="1303653701">
          <w:marLeft w:val="446"/>
          <w:marRight w:val="0"/>
          <w:marTop w:val="200"/>
          <w:marBottom w:val="0"/>
          <w:divBdr>
            <w:top w:val="none" w:sz="0" w:space="0" w:color="auto"/>
            <w:left w:val="none" w:sz="0" w:space="0" w:color="auto"/>
            <w:bottom w:val="none" w:sz="0" w:space="0" w:color="auto"/>
            <w:right w:val="none" w:sz="0" w:space="0" w:color="auto"/>
          </w:divBdr>
        </w:div>
        <w:div w:id="1303653719">
          <w:marLeft w:val="446"/>
          <w:marRight w:val="0"/>
          <w:marTop w:val="200"/>
          <w:marBottom w:val="0"/>
          <w:divBdr>
            <w:top w:val="none" w:sz="0" w:space="0" w:color="auto"/>
            <w:left w:val="none" w:sz="0" w:space="0" w:color="auto"/>
            <w:bottom w:val="none" w:sz="0" w:space="0" w:color="auto"/>
            <w:right w:val="none" w:sz="0" w:space="0" w:color="auto"/>
          </w:divBdr>
        </w:div>
        <w:div w:id="1303653768">
          <w:marLeft w:val="446"/>
          <w:marRight w:val="0"/>
          <w:marTop w:val="200"/>
          <w:marBottom w:val="0"/>
          <w:divBdr>
            <w:top w:val="none" w:sz="0" w:space="0" w:color="auto"/>
            <w:left w:val="none" w:sz="0" w:space="0" w:color="auto"/>
            <w:bottom w:val="none" w:sz="0" w:space="0" w:color="auto"/>
            <w:right w:val="none" w:sz="0" w:space="0" w:color="auto"/>
          </w:divBdr>
        </w:div>
      </w:divsChild>
    </w:div>
    <w:div w:id="1303653761">
      <w:marLeft w:val="0"/>
      <w:marRight w:val="0"/>
      <w:marTop w:val="0"/>
      <w:marBottom w:val="0"/>
      <w:divBdr>
        <w:top w:val="none" w:sz="0" w:space="0" w:color="auto"/>
        <w:left w:val="none" w:sz="0" w:space="0" w:color="auto"/>
        <w:bottom w:val="none" w:sz="0" w:space="0" w:color="auto"/>
        <w:right w:val="none" w:sz="0" w:space="0" w:color="auto"/>
      </w:divBdr>
    </w:div>
    <w:div w:id="1303653765">
      <w:marLeft w:val="0"/>
      <w:marRight w:val="0"/>
      <w:marTop w:val="0"/>
      <w:marBottom w:val="0"/>
      <w:divBdr>
        <w:top w:val="none" w:sz="0" w:space="0" w:color="auto"/>
        <w:left w:val="none" w:sz="0" w:space="0" w:color="auto"/>
        <w:bottom w:val="none" w:sz="0" w:space="0" w:color="auto"/>
        <w:right w:val="none" w:sz="0" w:space="0" w:color="auto"/>
      </w:divBdr>
    </w:div>
    <w:div w:id="1303653766">
      <w:marLeft w:val="0"/>
      <w:marRight w:val="0"/>
      <w:marTop w:val="0"/>
      <w:marBottom w:val="0"/>
      <w:divBdr>
        <w:top w:val="none" w:sz="0" w:space="0" w:color="auto"/>
        <w:left w:val="none" w:sz="0" w:space="0" w:color="auto"/>
        <w:bottom w:val="none" w:sz="0" w:space="0" w:color="auto"/>
        <w:right w:val="none" w:sz="0" w:space="0" w:color="auto"/>
      </w:divBdr>
    </w:div>
    <w:div w:id="1303653769">
      <w:marLeft w:val="0"/>
      <w:marRight w:val="0"/>
      <w:marTop w:val="0"/>
      <w:marBottom w:val="0"/>
      <w:divBdr>
        <w:top w:val="none" w:sz="0" w:space="0" w:color="auto"/>
        <w:left w:val="none" w:sz="0" w:space="0" w:color="auto"/>
        <w:bottom w:val="none" w:sz="0" w:space="0" w:color="auto"/>
        <w:right w:val="none" w:sz="0" w:space="0" w:color="auto"/>
      </w:divBdr>
    </w:div>
    <w:div w:id="1303653772">
      <w:marLeft w:val="0"/>
      <w:marRight w:val="0"/>
      <w:marTop w:val="0"/>
      <w:marBottom w:val="0"/>
      <w:divBdr>
        <w:top w:val="none" w:sz="0" w:space="0" w:color="auto"/>
        <w:left w:val="none" w:sz="0" w:space="0" w:color="auto"/>
        <w:bottom w:val="none" w:sz="0" w:space="0" w:color="auto"/>
        <w:right w:val="none" w:sz="0" w:space="0" w:color="auto"/>
      </w:divBdr>
    </w:div>
    <w:div w:id="1303653780">
      <w:marLeft w:val="0"/>
      <w:marRight w:val="0"/>
      <w:marTop w:val="0"/>
      <w:marBottom w:val="0"/>
      <w:divBdr>
        <w:top w:val="none" w:sz="0" w:space="0" w:color="auto"/>
        <w:left w:val="none" w:sz="0" w:space="0" w:color="auto"/>
        <w:bottom w:val="none" w:sz="0" w:space="0" w:color="auto"/>
        <w:right w:val="none" w:sz="0" w:space="0" w:color="auto"/>
      </w:divBdr>
      <w:divsChild>
        <w:div w:id="1303653684">
          <w:marLeft w:val="446"/>
          <w:marRight w:val="0"/>
          <w:marTop w:val="200"/>
          <w:marBottom w:val="0"/>
          <w:divBdr>
            <w:top w:val="none" w:sz="0" w:space="0" w:color="auto"/>
            <w:left w:val="none" w:sz="0" w:space="0" w:color="auto"/>
            <w:bottom w:val="none" w:sz="0" w:space="0" w:color="auto"/>
            <w:right w:val="none" w:sz="0" w:space="0" w:color="auto"/>
          </w:divBdr>
        </w:div>
        <w:div w:id="1303653743">
          <w:marLeft w:val="446"/>
          <w:marRight w:val="0"/>
          <w:marTop w:val="200"/>
          <w:marBottom w:val="0"/>
          <w:divBdr>
            <w:top w:val="none" w:sz="0" w:space="0" w:color="auto"/>
            <w:left w:val="none" w:sz="0" w:space="0" w:color="auto"/>
            <w:bottom w:val="none" w:sz="0" w:space="0" w:color="auto"/>
            <w:right w:val="none" w:sz="0" w:space="0" w:color="auto"/>
          </w:divBdr>
        </w:div>
        <w:div w:id="1303653748">
          <w:marLeft w:val="446"/>
          <w:marRight w:val="0"/>
          <w:marTop w:val="200"/>
          <w:marBottom w:val="0"/>
          <w:divBdr>
            <w:top w:val="none" w:sz="0" w:space="0" w:color="auto"/>
            <w:left w:val="none" w:sz="0" w:space="0" w:color="auto"/>
            <w:bottom w:val="none" w:sz="0" w:space="0" w:color="auto"/>
            <w:right w:val="none" w:sz="0" w:space="0" w:color="auto"/>
          </w:divBdr>
        </w:div>
        <w:div w:id="1303653750">
          <w:marLeft w:val="446"/>
          <w:marRight w:val="0"/>
          <w:marTop w:val="200"/>
          <w:marBottom w:val="0"/>
          <w:divBdr>
            <w:top w:val="none" w:sz="0" w:space="0" w:color="auto"/>
            <w:left w:val="none" w:sz="0" w:space="0" w:color="auto"/>
            <w:bottom w:val="none" w:sz="0" w:space="0" w:color="auto"/>
            <w:right w:val="none" w:sz="0" w:space="0" w:color="auto"/>
          </w:divBdr>
        </w:div>
        <w:div w:id="1303653757">
          <w:marLeft w:val="446"/>
          <w:marRight w:val="0"/>
          <w:marTop w:val="200"/>
          <w:marBottom w:val="0"/>
          <w:divBdr>
            <w:top w:val="none" w:sz="0" w:space="0" w:color="auto"/>
            <w:left w:val="none" w:sz="0" w:space="0" w:color="auto"/>
            <w:bottom w:val="none" w:sz="0" w:space="0" w:color="auto"/>
            <w:right w:val="none" w:sz="0" w:space="0" w:color="auto"/>
          </w:divBdr>
        </w:div>
        <w:div w:id="1303653759">
          <w:marLeft w:val="446"/>
          <w:marRight w:val="0"/>
          <w:marTop w:val="200"/>
          <w:marBottom w:val="0"/>
          <w:divBdr>
            <w:top w:val="none" w:sz="0" w:space="0" w:color="auto"/>
            <w:left w:val="none" w:sz="0" w:space="0" w:color="auto"/>
            <w:bottom w:val="none" w:sz="0" w:space="0" w:color="auto"/>
            <w:right w:val="none" w:sz="0" w:space="0" w:color="auto"/>
          </w:divBdr>
        </w:div>
        <w:div w:id="1303653770">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3062</Words>
  <Characters>17456</Characters>
  <Application>Microsoft Office Outlook</Application>
  <DocSecurity>0</DocSecurity>
  <Lines>0</Lines>
  <Paragraphs>0</Paragraphs>
  <ScaleCrop>false</ScaleCrop>
  <Company>АЯР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Введення</dc:title>
  <dc:subject/>
  <dc:creator>Василенко</dc:creator>
  <cp:keywords/>
  <dc:description/>
  <cp:lastModifiedBy>mov</cp:lastModifiedBy>
  <cp:revision>3</cp:revision>
  <cp:lastPrinted>2021-11-29T08:17:00Z</cp:lastPrinted>
  <dcterms:created xsi:type="dcterms:W3CDTF">2023-03-31T12:19:00Z</dcterms:created>
  <dcterms:modified xsi:type="dcterms:W3CDTF">2023-04-03T11:14:00Z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1651715654</vt:i4>
  </property>
  <property fmtid="{D5CDD505-2E9C-101B-9397-08002B2CF9AE}" pid="3" name="ContentTypeId">
    <vt:lpwstr>0x0101000B73997A6542644DA27035836C3F4CAD</vt:lpwstr>
  </property>
  <property fmtid="{D5CDD505-2E9C-101B-9397-08002B2CF9AE}" pid="4" name="_activity">
    <vt:lpwstr/>
  </property>
</Properties>
</file>