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3E" w:rsidRPr="00B62CC8" w:rsidRDefault="00D37C3E" w:rsidP="00DD7165">
      <w:pPr>
        <w:spacing w:after="0"/>
        <w:ind w:firstLine="0"/>
        <w:jc w:val="center"/>
        <w:rPr>
          <w:b/>
          <w:bCs/>
        </w:rPr>
      </w:pPr>
      <w:r w:rsidRPr="00B62CC8">
        <w:rPr>
          <w:b/>
          <w:bCs/>
        </w:rPr>
        <w:t>ПОРІВНЯЛЬНА ТАБЛИЦЯ</w:t>
      </w:r>
    </w:p>
    <w:p w:rsidR="00DD7165" w:rsidRDefault="00D37C3E" w:rsidP="00DD7165">
      <w:pPr>
        <w:spacing w:after="0"/>
        <w:ind w:firstLine="0"/>
        <w:jc w:val="center"/>
        <w:rPr>
          <w:b/>
          <w:bCs/>
        </w:rPr>
      </w:pPr>
      <w:r w:rsidRPr="00B62CC8">
        <w:rPr>
          <w:b/>
          <w:bCs/>
        </w:rPr>
        <w:t>до про</w:t>
      </w:r>
      <w:r w:rsidR="000A002C" w:rsidRPr="00B62CC8">
        <w:rPr>
          <w:b/>
          <w:bCs/>
        </w:rPr>
        <w:t>є</w:t>
      </w:r>
      <w:r w:rsidRPr="00B62CC8">
        <w:rPr>
          <w:b/>
          <w:bCs/>
        </w:rPr>
        <w:t>кту</w:t>
      </w:r>
      <w:r w:rsidR="00106C85" w:rsidRPr="00B62CC8">
        <w:rPr>
          <w:b/>
          <w:bCs/>
        </w:rPr>
        <w:t xml:space="preserve"> Закону України</w:t>
      </w:r>
      <w:r w:rsidRPr="00B62CC8">
        <w:rPr>
          <w:b/>
          <w:bCs/>
        </w:rPr>
        <w:t xml:space="preserve"> </w:t>
      </w:r>
      <w:r w:rsidR="00106C85" w:rsidRPr="00B62CC8">
        <w:rPr>
          <w:b/>
          <w:bCs/>
        </w:rPr>
        <w:t>“</w:t>
      </w:r>
      <w:r w:rsidRPr="00B62CC8">
        <w:rPr>
          <w:b/>
          <w:bCs/>
        </w:rPr>
        <w:t>Про внесення зміни до Закону України</w:t>
      </w:r>
    </w:p>
    <w:p w:rsidR="00D37C3E" w:rsidRPr="00B62CC8" w:rsidRDefault="00D37C3E" w:rsidP="00DD7165">
      <w:pPr>
        <w:spacing w:after="0"/>
        <w:ind w:firstLine="0"/>
        <w:jc w:val="center"/>
        <w:rPr>
          <w:b/>
          <w:bCs/>
        </w:rPr>
      </w:pPr>
      <w:r w:rsidRPr="00B62CC8">
        <w:rPr>
          <w:b/>
          <w:bCs/>
        </w:rPr>
        <w:t>“Про дозвільну діяльність у сфері використання ядерної енергії”</w:t>
      </w:r>
    </w:p>
    <w:p w:rsidR="00D37C3E" w:rsidRDefault="00D37C3E" w:rsidP="00D37C3E">
      <w:pPr>
        <w:ind w:firstLine="0"/>
      </w:pPr>
    </w:p>
    <w:tbl>
      <w:tblPr>
        <w:tblStyle w:val="a3"/>
        <w:tblW w:w="15730" w:type="dxa"/>
        <w:tblLook w:val="04A0" w:firstRow="1" w:lastRow="0" w:firstColumn="1" w:lastColumn="0" w:noHBand="0" w:noVBand="1"/>
      </w:tblPr>
      <w:tblGrid>
        <w:gridCol w:w="7865"/>
        <w:gridCol w:w="7865"/>
      </w:tblGrid>
      <w:tr w:rsidR="00D37C3E" w:rsidRPr="00D37C3E" w:rsidTr="00B62CC8">
        <w:tc>
          <w:tcPr>
            <w:tcW w:w="7865" w:type="dxa"/>
          </w:tcPr>
          <w:p w:rsidR="00D37C3E" w:rsidRPr="00D37C3E" w:rsidRDefault="00D37C3E" w:rsidP="00644DBB">
            <w:pPr>
              <w:spacing w:before="60" w:after="60"/>
              <w:ind w:firstLine="0"/>
              <w:jc w:val="center"/>
              <w:rPr>
                <w:b/>
                <w:bCs/>
              </w:rPr>
            </w:pPr>
            <w:r w:rsidRPr="00D37C3E">
              <w:rPr>
                <w:b/>
                <w:bCs/>
              </w:rPr>
              <w:t xml:space="preserve">Зміст положення </w:t>
            </w:r>
            <w:proofErr w:type="spellStart"/>
            <w:r w:rsidRPr="00D37C3E">
              <w:rPr>
                <w:b/>
                <w:bCs/>
              </w:rPr>
              <w:t>акта</w:t>
            </w:r>
            <w:proofErr w:type="spellEnd"/>
            <w:r w:rsidRPr="00D37C3E">
              <w:rPr>
                <w:b/>
                <w:bCs/>
              </w:rPr>
              <w:t xml:space="preserve"> законодавства</w:t>
            </w:r>
          </w:p>
        </w:tc>
        <w:tc>
          <w:tcPr>
            <w:tcW w:w="7865" w:type="dxa"/>
          </w:tcPr>
          <w:p w:rsidR="00D37C3E" w:rsidRPr="00D37C3E" w:rsidRDefault="00D37C3E" w:rsidP="00644DBB">
            <w:pPr>
              <w:spacing w:before="60" w:after="60"/>
              <w:ind w:firstLine="0"/>
              <w:jc w:val="center"/>
              <w:rPr>
                <w:b/>
                <w:bCs/>
              </w:rPr>
            </w:pPr>
            <w:r w:rsidRPr="00D37C3E">
              <w:rPr>
                <w:b/>
                <w:bCs/>
              </w:rPr>
              <w:t>З</w:t>
            </w:r>
            <w:r w:rsidR="00831E5B">
              <w:rPr>
                <w:b/>
                <w:bCs/>
              </w:rPr>
              <w:t>міст відповідного положення проє</w:t>
            </w:r>
            <w:r w:rsidRPr="00D37C3E">
              <w:rPr>
                <w:b/>
                <w:bCs/>
              </w:rPr>
              <w:t xml:space="preserve">кту </w:t>
            </w:r>
            <w:proofErr w:type="spellStart"/>
            <w:r w:rsidRPr="00D37C3E">
              <w:rPr>
                <w:b/>
                <w:bCs/>
              </w:rPr>
              <w:t>акта</w:t>
            </w:r>
            <w:proofErr w:type="spellEnd"/>
          </w:p>
        </w:tc>
      </w:tr>
      <w:tr w:rsidR="006E41F6" w:rsidRPr="00D37C3E" w:rsidTr="00B62CC8">
        <w:tc>
          <w:tcPr>
            <w:tcW w:w="7865" w:type="dxa"/>
          </w:tcPr>
          <w:p w:rsidR="006E41F6" w:rsidRPr="006E41F6" w:rsidRDefault="006E41F6" w:rsidP="00644DBB">
            <w:pPr>
              <w:spacing w:before="60" w:after="60"/>
              <w:ind w:firstLine="0"/>
            </w:pPr>
            <w:r w:rsidRPr="006E41F6">
              <w:t>Преамбул</w:t>
            </w:r>
            <w:r>
              <w:t>а</w:t>
            </w:r>
          </w:p>
        </w:tc>
        <w:tc>
          <w:tcPr>
            <w:tcW w:w="7865" w:type="dxa"/>
          </w:tcPr>
          <w:p w:rsidR="006E41F6" w:rsidRPr="00D37C3E" w:rsidRDefault="006E41F6" w:rsidP="00644DBB">
            <w:pPr>
              <w:spacing w:before="60" w:after="60"/>
              <w:ind w:firstLine="0"/>
              <w:rPr>
                <w:b/>
                <w:bCs/>
              </w:rPr>
            </w:pPr>
            <w:r w:rsidRPr="006E41F6">
              <w:t>Преамбул</w:t>
            </w:r>
            <w:r>
              <w:t>а</w:t>
            </w:r>
          </w:p>
        </w:tc>
      </w:tr>
      <w:tr w:rsidR="006E41F6" w:rsidTr="00B62CC8">
        <w:tc>
          <w:tcPr>
            <w:tcW w:w="7865" w:type="dxa"/>
          </w:tcPr>
          <w:p w:rsidR="002365CB" w:rsidRPr="002365CB" w:rsidRDefault="002365CB" w:rsidP="002365CB">
            <w:pPr>
              <w:spacing w:before="60" w:after="60"/>
              <w:ind w:firstLine="306"/>
              <w:rPr>
                <w:i/>
              </w:rPr>
            </w:pPr>
            <w:r w:rsidRPr="002365CB">
              <w:rPr>
                <w:i/>
              </w:rPr>
              <w:t>Абзац другий</w:t>
            </w:r>
          </w:p>
          <w:p w:rsidR="006E41F6" w:rsidRDefault="006E41F6" w:rsidP="00644DBB">
            <w:pPr>
              <w:spacing w:before="60" w:after="60"/>
              <w:ind w:firstLine="306"/>
            </w:pPr>
            <w:r w:rsidRPr="0018765C">
              <w:t xml:space="preserve">Дозвільна діяльність у сфері використання ядерної енергії спрямована на захист інтересів національної безпеки, </w:t>
            </w:r>
            <w:r w:rsidRPr="000A002C">
              <w:rPr>
                <w:i/>
                <w:iCs/>
              </w:rPr>
              <w:t xml:space="preserve">запобігання перевищенню допустимих норм опромінення людей і забруднення довкілля, </w:t>
            </w:r>
            <w:r w:rsidRPr="00084916">
              <w:rPr>
                <w:iCs/>
              </w:rPr>
              <w:t>а також дотримання вимог режиму нерозповсюдження ядерної зброї</w:t>
            </w:r>
            <w:r w:rsidRPr="00EB0F67">
              <w:t>.</w:t>
            </w:r>
          </w:p>
        </w:tc>
        <w:tc>
          <w:tcPr>
            <w:tcW w:w="7865" w:type="dxa"/>
          </w:tcPr>
          <w:p w:rsidR="002365CB" w:rsidRPr="002365CB" w:rsidRDefault="002365CB" w:rsidP="00EB0F67">
            <w:pPr>
              <w:spacing w:before="60" w:after="60"/>
              <w:ind w:firstLine="306"/>
              <w:rPr>
                <w:i/>
              </w:rPr>
            </w:pPr>
            <w:r w:rsidRPr="002365CB">
              <w:rPr>
                <w:i/>
              </w:rPr>
              <w:t>Абзац другий</w:t>
            </w:r>
          </w:p>
          <w:p w:rsidR="006E41F6" w:rsidRDefault="006E41F6" w:rsidP="00DC1403">
            <w:pPr>
              <w:spacing w:before="60" w:after="60"/>
              <w:ind w:firstLine="306"/>
            </w:pPr>
            <w:r w:rsidRPr="0018765C">
              <w:t xml:space="preserve">Дозвільна діяльність у сфері використання ядерної енергії спрямована на захист інтересів національної безпеки, </w:t>
            </w:r>
            <w:r w:rsidRPr="0018765C">
              <w:rPr>
                <w:b/>
                <w:bCs/>
              </w:rPr>
              <w:t>забезпеч</w:t>
            </w:r>
            <w:r w:rsidR="00EA29EE">
              <w:rPr>
                <w:b/>
                <w:bCs/>
              </w:rPr>
              <w:t>ення</w:t>
            </w:r>
            <w:r w:rsidRPr="0018765C">
              <w:rPr>
                <w:b/>
                <w:bCs/>
              </w:rPr>
              <w:t xml:space="preserve"> радіаційного захисту, що базується на принципах </w:t>
            </w:r>
            <w:r w:rsidR="00DC1403">
              <w:rPr>
                <w:b/>
                <w:bCs/>
                <w:i/>
                <w:color w:val="FF0000"/>
              </w:rPr>
              <w:t xml:space="preserve"> </w:t>
            </w:r>
            <w:r w:rsidRPr="00DC1403">
              <w:rPr>
                <w:b/>
                <w:bCs/>
              </w:rPr>
              <w:t>обґрунтованості,</w:t>
            </w:r>
            <w:r w:rsidRPr="0018765C">
              <w:rPr>
                <w:b/>
                <w:bCs/>
              </w:rPr>
              <w:t xml:space="preserve"> оптимізації та </w:t>
            </w:r>
            <w:proofErr w:type="spellStart"/>
            <w:r w:rsidRPr="0018765C">
              <w:rPr>
                <w:b/>
                <w:bCs/>
              </w:rPr>
              <w:t>неперевищення</w:t>
            </w:r>
            <w:proofErr w:type="spellEnd"/>
            <w:r w:rsidRPr="0018765C">
              <w:rPr>
                <w:b/>
                <w:bCs/>
              </w:rPr>
              <w:t xml:space="preserve"> доз</w:t>
            </w:r>
            <w:r w:rsidR="00645947">
              <w:rPr>
                <w:bCs/>
                <w:iCs/>
              </w:rPr>
              <w:t xml:space="preserve"> </w:t>
            </w:r>
            <w:r w:rsidR="00645947" w:rsidRPr="00645947">
              <w:rPr>
                <w:b/>
                <w:bCs/>
                <w:iCs/>
              </w:rPr>
              <w:t>опромінення</w:t>
            </w:r>
            <w:r w:rsidR="00EB0F67" w:rsidRPr="00EB0F67">
              <w:rPr>
                <w:bCs/>
                <w:iCs/>
              </w:rPr>
              <w:t>, а також дотримання вимог режиму нерозповсюдження ядерної зброї</w:t>
            </w:r>
            <w:r w:rsidR="00EB0F67" w:rsidRPr="00EB0F67">
              <w:rPr>
                <w:bCs/>
              </w:rPr>
              <w:t>.</w:t>
            </w:r>
          </w:p>
        </w:tc>
      </w:tr>
      <w:tr w:rsidR="006E41F6" w:rsidTr="00B62CC8">
        <w:tc>
          <w:tcPr>
            <w:tcW w:w="7865" w:type="dxa"/>
          </w:tcPr>
          <w:p w:rsidR="006E41F6" w:rsidRPr="0018765C" w:rsidRDefault="006E41F6" w:rsidP="00644DBB">
            <w:pPr>
              <w:spacing w:before="60" w:after="60"/>
              <w:ind w:firstLine="306"/>
            </w:pPr>
          </w:p>
        </w:tc>
        <w:tc>
          <w:tcPr>
            <w:tcW w:w="7865" w:type="dxa"/>
          </w:tcPr>
          <w:p w:rsidR="006E41F6" w:rsidRPr="0018765C" w:rsidRDefault="006E41F6" w:rsidP="00644DBB">
            <w:pPr>
              <w:spacing w:before="60" w:after="60"/>
              <w:ind w:firstLine="306"/>
            </w:pPr>
          </w:p>
        </w:tc>
      </w:tr>
      <w:tr w:rsidR="00A15610" w:rsidTr="00B62CC8">
        <w:tc>
          <w:tcPr>
            <w:tcW w:w="7865" w:type="dxa"/>
          </w:tcPr>
          <w:p w:rsidR="00A15610" w:rsidRPr="0018765C" w:rsidRDefault="00A15610" w:rsidP="00644DBB">
            <w:pPr>
              <w:spacing w:before="60" w:after="60"/>
              <w:ind w:firstLine="306"/>
            </w:pPr>
            <w:r>
              <w:t xml:space="preserve">Стаття 1. </w:t>
            </w:r>
            <w:r w:rsidRPr="000A002C">
              <w:t>Основні терміни та визначення</w:t>
            </w:r>
          </w:p>
        </w:tc>
        <w:tc>
          <w:tcPr>
            <w:tcW w:w="7865" w:type="dxa"/>
          </w:tcPr>
          <w:p w:rsidR="00A15610" w:rsidRPr="0018765C" w:rsidRDefault="00A15610" w:rsidP="00644DBB">
            <w:pPr>
              <w:spacing w:before="60" w:after="60"/>
              <w:ind w:firstLine="306"/>
            </w:pPr>
            <w:r>
              <w:t xml:space="preserve">Стаття 1. </w:t>
            </w:r>
            <w:r w:rsidRPr="000A002C">
              <w:t>Основні терміни та визначення</w:t>
            </w:r>
          </w:p>
        </w:tc>
      </w:tr>
      <w:tr w:rsidR="006E41F6" w:rsidTr="00B62CC8">
        <w:tc>
          <w:tcPr>
            <w:tcW w:w="7865" w:type="dxa"/>
          </w:tcPr>
          <w:p w:rsidR="000A002C" w:rsidRPr="0018765C" w:rsidRDefault="000A002C" w:rsidP="00644DBB">
            <w:pPr>
              <w:spacing w:before="60" w:after="60"/>
              <w:ind w:firstLine="306"/>
            </w:pPr>
            <w:r w:rsidRPr="000A002C">
              <w:t>У цьому Законі нижченаведені терміни вживаються в такому значенні:</w:t>
            </w:r>
          </w:p>
        </w:tc>
        <w:tc>
          <w:tcPr>
            <w:tcW w:w="7865" w:type="dxa"/>
          </w:tcPr>
          <w:p w:rsidR="000A002C" w:rsidRPr="0018765C" w:rsidRDefault="000A002C" w:rsidP="00644DBB">
            <w:pPr>
              <w:spacing w:before="60" w:after="60"/>
              <w:ind w:firstLine="306"/>
            </w:pPr>
            <w:r w:rsidRPr="000A002C">
              <w:t>У цьому Законі нижченаведені терміни вживаються в такому значенні:</w:t>
            </w:r>
          </w:p>
        </w:tc>
      </w:tr>
      <w:tr w:rsidR="006E41F6" w:rsidTr="00B62CC8">
        <w:tc>
          <w:tcPr>
            <w:tcW w:w="7865" w:type="dxa"/>
          </w:tcPr>
          <w:p w:rsidR="006E41F6" w:rsidRDefault="006E41F6" w:rsidP="00644DBB">
            <w:pPr>
              <w:spacing w:before="60" w:after="60"/>
              <w:ind w:firstLine="306"/>
            </w:pPr>
            <w:r w:rsidRPr="0018765C">
              <w:t>2) державна реєстрація джерел іонізуючого випромінювання - внесення до Державного регістру джерел іонізуючого випромінювання інформації про джерела іонізуючого випромінювання, вироблені на території України або ввезені чи вивезені через державний кордон України, а також про власників таких джерел, фізичних і юридичних осіб, за якими вони закріплені на правах господарського відання або оперативного управління чи перебувають у їх володінні або користуванні на інших підставах;</w:t>
            </w:r>
          </w:p>
        </w:tc>
        <w:tc>
          <w:tcPr>
            <w:tcW w:w="7865" w:type="dxa"/>
          </w:tcPr>
          <w:p w:rsidR="006E41F6" w:rsidRDefault="006E41F6" w:rsidP="00644DBB">
            <w:pPr>
              <w:spacing w:before="60" w:after="60"/>
              <w:ind w:firstLine="306"/>
            </w:pPr>
            <w:r w:rsidRPr="0018765C">
              <w:t>2) державна реєстрація джерел іонізуючого випромінювання - внесення до Державного регістру джерел іонізуючого випромінювання</w:t>
            </w:r>
            <w:r w:rsidR="00920212" w:rsidRPr="001E2B48">
              <w:rPr>
                <w:rFonts w:eastAsia="Times New Roman" w:cs="Times New Roman"/>
                <w:b/>
                <w:sz w:val="28"/>
                <w:szCs w:val="28"/>
                <w:lang w:eastAsia="ru-RU"/>
              </w:rPr>
              <w:t>,</w:t>
            </w:r>
            <w:r w:rsidRPr="001E2B48">
              <w:rPr>
                <w:rFonts w:eastAsia="Times New Roman" w:cs="Times New Roman"/>
                <w:b/>
                <w:bCs/>
                <w:szCs w:val="26"/>
                <w:lang w:eastAsia="ru-RU"/>
              </w:rPr>
              <w:t xml:space="preserve"> </w:t>
            </w:r>
            <w:r w:rsidR="00CF3884" w:rsidRPr="001E2B48">
              <w:rPr>
                <w:rFonts w:eastAsia="Times New Roman" w:cs="Times New Roman"/>
                <w:b/>
                <w:bCs/>
                <w:szCs w:val="26"/>
                <w:lang w:eastAsia="ru-RU"/>
              </w:rPr>
              <w:t>індивідуальних</w:t>
            </w:r>
            <w:r w:rsidR="00CF3884">
              <w:rPr>
                <w:rFonts w:eastAsia="Times New Roman" w:cs="Times New Roman"/>
                <w:b/>
                <w:bCs/>
                <w:szCs w:val="26"/>
                <w:lang w:eastAsia="ru-RU"/>
              </w:rPr>
              <w:t xml:space="preserve"> </w:t>
            </w:r>
            <w:r w:rsidRPr="0018765C">
              <w:rPr>
                <w:rFonts w:eastAsia="Times New Roman" w:cs="Times New Roman"/>
                <w:b/>
                <w:bCs/>
                <w:szCs w:val="26"/>
                <w:lang w:eastAsia="ru-RU"/>
              </w:rPr>
              <w:t>доз опромінення</w:t>
            </w:r>
            <w:r w:rsidRPr="0018765C">
              <w:rPr>
                <w:sz w:val="24"/>
                <w:szCs w:val="20"/>
              </w:rPr>
              <w:t xml:space="preserve"> </w:t>
            </w:r>
            <w:r w:rsidRPr="0018765C">
              <w:t>інформації про джерела іонізуючого випромінювання, вироблені на території України або ввезені чи вивезені через державний кордон України, а також про власників таких джерел, фізичних і юридичних осіб, за якими вони закріплені на правах господарського відання або оперативного управління чи перебувають у їх володінні або користуванні на інших підставах;</w:t>
            </w:r>
          </w:p>
        </w:tc>
      </w:tr>
    </w:tbl>
    <w:p w:rsidR="004F0FAC" w:rsidRDefault="004F0FAC"/>
    <w:p w:rsidR="004F0FAC" w:rsidRDefault="004F0FAC"/>
    <w:p w:rsidR="004F0FAC" w:rsidRDefault="004F0FAC"/>
    <w:tbl>
      <w:tblPr>
        <w:tblStyle w:val="a3"/>
        <w:tblW w:w="15730" w:type="dxa"/>
        <w:tblLook w:val="04A0" w:firstRow="1" w:lastRow="0" w:firstColumn="1" w:lastColumn="0" w:noHBand="0" w:noVBand="1"/>
      </w:tblPr>
      <w:tblGrid>
        <w:gridCol w:w="7865"/>
        <w:gridCol w:w="7865"/>
      </w:tblGrid>
      <w:tr w:rsidR="006E41F6" w:rsidTr="00B62CC8">
        <w:tc>
          <w:tcPr>
            <w:tcW w:w="7865" w:type="dxa"/>
          </w:tcPr>
          <w:p w:rsidR="006E41F6" w:rsidRDefault="006E41F6" w:rsidP="00644DBB">
            <w:pPr>
              <w:spacing w:before="60" w:after="60"/>
              <w:ind w:firstLine="306"/>
            </w:pPr>
            <w:r w:rsidRPr="0018765C">
              <w:lastRenderedPageBreak/>
              <w:t xml:space="preserve">11) ліцензування - видача, внесення змін, </w:t>
            </w:r>
            <w:r w:rsidRPr="000A002C">
              <w:rPr>
                <w:i/>
                <w:iCs/>
              </w:rPr>
              <w:t>переоформлення,</w:t>
            </w:r>
            <w:r w:rsidRPr="0018765C">
              <w:t xml:space="preserve"> зупинення дії та анулювання ліцензій, видача дублікатів ліцензій; ведення ліцензійних справ, контроль за додержанням ліцензіатами умов провадження ліцензованої діяльності, встановлених нормами і правилами з ядерної та радіаційної безпеки і фізичного захисту ядерних установок, ядерних матеріалів, радіоактивних відходів, інших джерел іонізуючого випромінювання; видача розпоряджень про усунення порушень умов провадження ліцензованої діяльності;</w:t>
            </w:r>
          </w:p>
        </w:tc>
        <w:tc>
          <w:tcPr>
            <w:tcW w:w="7865" w:type="dxa"/>
          </w:tcPr>
          <w:p w:rsidR="006E41F6" w:rsidRDefault="006E41F6" w:rsidP="00644DBB">
            <w:pPr>
              <w:spacing w:before="60" w:after="60"/>
              <w:ind w:firstLine="306"/>
            </w:pPr>
            <w:r w:rsidRPr="0018765C">
              <w:t>11) ліцензування - видача, внесення змін, зупинення дії та анулювання ліцензій, видача дублікатів ліцензій; ведення ліцензійних справ, контроль за додержанням ліцензіатами умов провадження ліцензованої діяльності, встановлених нормами і правилами з ядерної та радіаційної безпеки і фізичного захисту ядерних установок, ядерних матеріалів, радіоактивних відходів, інших джерел іонізуючого випромінювання; видача розпоряджень про усунення порушень умов провадження ліцензованої діяльності;</w:t>
            </w:r>
          </w:p>
        </w:tc>
      </w:tr>
      <w:tr w:rsidR="006E41F6" w:rsidTr="00B62CC8">
        <w:tc>
          <w:tcPr>
            <w:tcW w:w="7865" w:type="dxa"/>
          </w:tcPr>
          <w:p w:rsidR="006E41F6" w:rsidRDefault="006E41F6" w:rsidP="00644DBB">
            <w:pPr>
              <w:spacing w:before="60" w:after="60"/>
              <w:ind w:firstLine="306"/>
            </w:pPr>
            <w:r w:rsidRPr="006E41F6">
              <w:t>13) переоформлення ліцензії - видача органом державного регулювання ядерної та радіаційної безпеки ліцензії на новому бланку на заміну чинної з урахуванням умов, на підставі яких була видана чинна ліцензія, та змін, що стали підставою для її переоформлення;</w:t>
            </w:r>
          </w:p>
        </w:tc>
        <w:tc>
          <w:tcPr>
            <w:tcW w:w="7865" w:type="dxa"/>
          </w:tcPr>
          <w:p w:rsidR="006E41F6" w:rsidRPr="006E41F6" w:rsidRDefault="006E41F6" w:rsidP="00644DBB">
            <w:pPr>
              <w:spacing w:before="60" w:after="60"/>
              <w:ind w:firstLine="306"/>
              <w:jc w:val="center"/>
              <w:rPr>
                <w:b/>
                <w:bCs/>
              </w:rPr>
            </w:pPr>
            <w:r w:rsidRPr="006E41F6">
              <w:rPr>
                <w:b/>
                <w:bCs/>
              </w:rPr>
              <w:t>виключено</w:t>
            </w:r>
          </w:p>
        </w:tc>
      </w:tr>
      <w:tr w:rsidR="006E41F6" w:rsidTr="00B62CC8">
        <w:tc>
          <w:tcPr>
            <w:tcW w:w="7865" w:type="dxa"/>
          </w:tcPr>
          <w:p w:rsidR="006E41F6" w:rsidRDefault="006E41F6" w:rsidP="001E2B48">
            <w:pPr>
              <w:spacing w:before="60" w:after="60"/>
              <w:ind w:firstLine="306"/>
            </w:pPr>
            <w:r w:rsidRPr="006E41F6">
              <w:t xml:space="preserve">17) </w:t>
            </w:r>
            <w:r w:rsidR="001E2B48" w:rsidRPr="006E41F6">
              <w:t>суб’єкт</w:t>
            </w:r>
            <w:r w:rsidRPr="006E41F6">
              <w:t xml:space="preserve"> діяльності у сфері використання ядерної енергії (далі - суб'єкт діяльності) - зареєстрована в установленому законом порядку юридична особа </w:t>
            </w:r>
            <w:r w:rsidRPr="000A002C">
              <w:rPr>
                <w:i/>
                <w:iCs/>
              </w:rPr>
              <w:t>(підприємство, установа чи організація будь-якої форми господарювання)</w:t>
            </w:r>
            <w:r w:rsidRPr="006E41F6">
              <w:t xml:space="preserve"> або фізична особа - підприємець, яка провадить чи заявила про намір провадити діяльність у сфері використання ядерної енергії, щодо якої цим Законом установлені вимоги обов'язкового ліцензування, сертифікації або реєстрації.</w:t>
            </w:r>
          </w:p>
        </w:tc>
        <w:tc>
          <w:tcPr>
            <w:tcW w:w="7865" w:type="dxa"/>
          </w:tcPr>
          <w:p w:rsidR="006E41F6" w:rsidRDefault="006E41F6" w:rsidP="001E2B48">
            <w:pPr>
              <w:spacing w:before="60" w:after="60"/>
              <w:ind w:firstLine="306"/>
            </w:pPr>
            <w:r w:rsidRPr="006E41F6">
              <w:t xml:space="preserve">17) </w:t>
            </w:r>
            <w:r w:rsidR="001E2B48" w:rsidRPr="006E41F6">
              <w:t>суб’єкт</w:t>
            </w:r>
            <w:r w:rsidRPr="006E41F6">
              <w:t xml:space="preserve"> діяльності у сфері використання ядерної енергії (далі - суб'єкт діяльності) - зареєстрована в установленому законом порядку юридична особа або фізична особа - підприємець, яка провадить чи заявила про намір провадити діяльність у сфері використання ядерної енергії, щодо якої цим Законом установлені вимоги обов'язкового ліцензування, сертифікації або реєстрації.</w:t>
            </w:r>
          </w:p>
        </w:tc>
      </w:tr>
      <w:tr w:rsidR="006E41F6" w:rsidTr="00B62CC8">
        <w:tc>
          <w:tcPr>
            <w:tcW w:w="7865" w:type="dxa"/>
          </w:tcPr>
          <w:p w:rsidR="006E41F6" w:rsidRDefault="006E41F6" w:rsidP="00644DBB">
            <w:pPr>
              <w:spacing w:before="60" w:after="60"/>
              <w:ind w:firstLine="306"/>
            </w:pPr>
          </w:p>
        </w:tc>
        <w:tc>
          <w:tcPr>
            <w:tcW w:w="7865" w:type="dxa"/>
          </w:tcPr>
          <w:p w:rsidR="006E41F6" w:rsidRDefault="006E41F6" w:rsidP="00644DBB">
            <w:pPr>
              <w:spacing w:before="60" w:after="60"/>
              <w:ind w:firstLine="306"/>
            </w:pPr>
          </w:p>
        </w:tc>
      </w:tr>
      <w:tr w:rsidR="006E41F6" w:rsidTr="00B62CC8">
        <w:tc>
          <w:tcPr>
            <w:tcW w:w="7865" w:type="dxa"/>
          </w:tcPr>
          <w:p w:rsidR="006E41F6" w:rsidRDefault="006E41F6" w:rsidP="00644DBB">
            <w:pPr>
              <w:spacing w:before="60" w:after="60"/>
              <w:ind w:firstLine="306"/>
            </w:pPr>
            <w:r>
              <w:t>Стаття 7</w:t>
            </w:r>
            <w:r w:rsidR="006647EC">
              <w:t xml:space="preserve">. </w:t>
            </w:r>
            <w:r w:rsidR="006647EC" w:rsidRPr="006647EC">
              <w:t>Окремі види діяльності у сфері використання ядерної енергії, що підлягають ліцензуванню</w:t>
            </w:r>
          </w:p>
        </w:tc>
        <w:tc>
          <w:tcPr>
            <w:tcW w:w="7865" w:type="dxa"/>
          </w:tcPr>
          <w:p w:rsidR="006E41F6" w:rsidRDefault="006E41F6" w:rsidP="00644DBB">
            <w:pPr>
              <w:spacing w:before="60" w:after="60"/>
              <w:ind w:firstLine="306"/>
            </w:pPr>
            <w:r>
              <w:t>Стаття 7</w:t>
            </w:r>
            <w:r w:rsidR="006647EC">
              <w:t xml:space="preserve">. </w:t>
            </w:r>
            <w:r w:rsidR="006647EC" w:rsidRPr="006647EC">
              <w:t>Окремі види діяльності у сфері використання ядерної енергії, що підлягають ліцензуванню</w:t>
            </w:r>
          </w:p>
        </w:tc>
      </w:tr>
      <w:tr w:rsidR="00CA4858" w:rsidTr="00B62CC8">
        <w:tc>
          <w:tcPr>
            <w:tcW w:w="7865" w:type="dxa"/>
          </w:tcPr>
          <w:p w:rsidR="002365CB" w:rsidRPr="002365CB" w:rsidRDefault="002365CB" w:rsidP="002365CB">
            <w:pPr>
              <w:spacing w:before="60" w:after="60"/>
              <w:ind w:firstLine="306"/>
              <w:rPr>
                <w:i/>
              </w:rPr>
            </w:pPr>
            <w:r w:rsidRPr="002365CB">
              <w:rPr>
                <w:i/>
              </w:rPr>
              <w:t>Частина перша</w:t>
            </w:r>
          </w:p>
          <w:p w:rsidR="00CA4858" w:rsidRDefault="00CA4858" w:rsidP="00CA4858">
            <w:pPr>
              <w:spacing w:before="60" w:after="60"/>
              <w:ind w:firstLine="306"/>
            </w:pPr>
            <w:r>
              <w:t>У сфері використання ядерної енергії обов'язковому ліцензуванню підлягають такі види діяльності:</w:t>
            </w:r>
          </w:p>
          <w:p w:rsidR="00CA4858" w:rsidRPr="00CA4858" w:rsidRDefault="00CA4858" w:rsidP="00CA4858">
            <w:pPr>
              <w:spacing w:before="60" w:after="60"/>
              <w:ind w:firstLine="306"/>
            </w:pPr>
            <w:r w:rsidRPr="00CA4858">
              <w:t>………………………</w:t>
            </w:r>
          </w:p>
          <w:p w:rsidR="002365CB" w:rsidRPr="002365CB" w:rsidRDefault="002365CB" w:rsidP="002365CB">
            <w:pPr>
              <w:spacing w:before="60" w:after="60"/>
              <w:ind w:firstLine="306"/>
              <w:rPr>
                <w:i/>
              </w:rPr>
            </w:pPr>
            <w:r w:rsidRPr="002365CB">
              <w:rPr>
                <w:i/>
              </w:rPr>
              <w:t>Абзац п’ятий</w:t>
            </w:r>
          </w:p>
          <w:p w:rsidR="00CA4858" w:rsidRDefault="00CA4858" w:rsidP="00CA4858">
            <w:pPr>
              <w:spacing w:before="60" w:after="60"/>
              <w:ind w:firstLine="306"/>
            </w:pPr>
            <w:r w:rsidRPr="003F0EE8">
              <w:rPr>
                <w:i/>
              </w:rPr>
              <w:t>переробка, зберігання</w:t>
            </w:r>
            <w:r>
              <w:t xml:space="preserve"> радіоактивних відходів;</w:t>
            </w:r>
          </w:p>
        </w:tc>
        <w:tc>
          <w:tcPr>
            <w:tcW w:w="7865" w:type="dxa"/>
          </w:tcPr>
          <w:p w:rsidR="002365CB" w:rsidRPr="002365CB" w:rsidRDefault="002365CB" w:rsidP="00CA4858">
            <w:pPr>
              <w:spacing w:before="60" w:after="60"/>
              <w:ind w:firstLine="306"/>
              <w:rPr>
                <w:i/>
              </w:rPr>
            </w:pPr>
            <w:r w:rsidRPr="002365CB">
              <w:rPr>
                <w:i/>
              </w:rPr>
              <w:t>Частина перша</w:t>
            </w:r>
          </w:p>
          <w:p w:rsidR="00CA4858" w:rsidRDefault="00CA4858" w:rsidP="00CA4858">
            <w:pPr>
              <w:spacing w:before="60" w:after="60"/>
              <w:ind w:firstLine="306"/>
            </w:pPr>
            <w:r>
              <w:t>У сфері використання ядерної енергії обов'язковому ліцензуванню підлягають такі види діяльності:</w:t>
            </w:r>
          </w:p>
          <w:p w:rsidR="00CA4858" w:rsidRPr="00CA4858" w:rsidRDefault="00CA4858" w:rsidP="00CA4858">
            <w:pPr>
              <w:spacing w:before="60" w:after="60"/>
              <w:ind w:firstLine="306"/>
            </w:pPr>
            <w:r w:rsidRPr="00CA4858">
              <w:t>………………………</w:t>
            </w:r>
          </w:p>
          <w:p w:rsidR="002365CB" w:rsidRPr="002365CB" w:rsidRDefault="002365CB" w:rsidP="00CA4858">
            <w:pPr>
              <w:spacing w:before="60" w:after="60"/>
              <w:ind w:firstLine="306"/>
              <w:rPr>
                <w:i/>
              </w:rPr>
            </w:pPr>
            <w:r w:rsidRPr="002365CB">
              <w:rPr>
                <w:i/>
              </w:rPr>
              <w:t>Абзац п’ятий</w:t>
            </w:r>
          </w:p>
          <w:p w:rsidR="00CA4858" w:rsidRDefault="00CA4858" w:rsidP="00CA4858">
            <w:pPr>
              <w:spacing w:before="60" w:after="60"/>
              <w:ind w:firstLine="306"/>
            </w:pPr>
            <w:r w:rsidRPr="003F0EE8">
              <w:rPr>
                <w:b/>
              </w:rPr>
              <w:t>переробка та/або зберігання</w:t>
            </w:r>
            <w:r>
              <w:t xml:space="preserve"> радіоактивних відходів;</w:t>
            </w:r>
          </w:p>
        </w:tc>
      </w:tr>
      <w:tr w:rsidR="00CA4858" w:rsidTr="00A22106">
        <w:tc>
          <w:tcPr>
            <w:tcW w:w="7865" w:type="dxa"/>
            <w:shd w:val="clear" w:color="auto" w:fill="FFFFFF" w:themeFill="background1"/>
          </w:tcPr>
          <w:p w:rsidR="00CA4858" w:rsidRPr="006647EC" w:rsidRDefault="00CA4858" w:rsidP="00CA4858">
            <w:pPr>
              <w:spacing w:before="60" w:after="60"/>
              <w:ind w:firstLine="306"/>
            </w:pPr>
            <w:r>
              <w:t>………………………</w:t>
            </w:r>
          </w:p>
          <w:p w:rsidR="0057713F" w:rsidRPr="0057713F" w:rsidRDefault="0057713F" w:rsidP="0057713F">
            <w:pPr>
              <w:spacing w:before="60" w:after="60"/>
              <w:ind w:firstLine="306"/>
              <w:rPr>
                <w:bCs/>
                <w:i/>
              </w:rPr>
            </w:pPr>
            <w:r w:rsidRPr="0057713F">
              <w:rPr>
                <w:bCs/>
                <w:i/>
              </w:rPr>
              <w:lastRenderedPageBreak/>
              <w:t>Частина третя</w:t>
            </w:r>
          </w:p>
          <w:p w:rsidR="00CA4858" w:rsidRPr="000A002C" w:rsidRDefault="00CA4858" w:rsidP="00CA4858">
            <w:pPr>
              <w:spacing w:before="60" w:after="60"/>
              <w:ind w:firstLine="306"/>
              <w:rPr>
                <w:i/>
                <w:iCs/>
              </w:rPr>
            </w:pPr>
            <w:r w:rsidRPr="000A002C">
              <w:rPr>
                <w:i/>
                <w:iCs/>
              </w:rPr>
              <w:t>Від ліцензування звільняється діяльність, пов'язана з використанням джерел іонізуючого випромінювання, які відповідають критеріям, встановленим Кабінетом Міністрів України.</w:t>
            </w:r>
          </w:p>
        </w:tc>
        <w:tc>
          <w:tcPr>
            <w:tcW w:w="7865" w:type="dxa"/>
            <w:shd w:val="clear" w:color="auto" w:fill="FFFFFF" w:themeFill="background1"/>
          </w:tcPr>
          <w:p w:rsidR="00CA4858" w:rsidRPr="00DC1403" w:rsidRDefault="00CA4858" w:rsidP="00CA4858">
            <w:pPr>
              <w:spacing w:before="60" w:after="60"/>
              <w:ind w:firstLine="306"/>
            </w:pPr>
            <w:r w:rsidRPr="00DC1403">
              <w:lastRenderedPageBreak/>
              <w:t>………………………</w:t>
            </w:r>
          </w:p>
          <w:p w:rsidR="0057713F" w:rsidRPr="00DC1403" w:rsidRDefault="0057713F" w:rsidP="00CA4858">
            <w:pPr>
              <w:spacing w:before="60" w:after="60"/>
              <w:ind w:firstLine="306"/>
              <w:rPr>
                <w:bCs/>
                <w:i/>
              </w:rPr>
            </w:pPr>
            <w:r w:rsidRPr="00DC1403">
              <w:rPr>
                <w:bCs/>
                <w:i/>
              </w:rPr>
              <w:lastRenderedPageBreak/>
              <w:t>Частина третя</w:t>
            </w:r>
          </w:p>
          <w:p w:rsidR="00CA4858" w:rsidRPr="00DC1403" w:rsidRDefault="00CA4858" w:rsidP="00CA4858">
            <w:pPr>
              <w:spacing w:before="60" w:after="60"/>
              <w:ind w:firstLine="306"/>
              <w:rPr>
                <w:b/>
                <w:bCs/>
              </w:rPr>
            </w:pPr>
            <w:r w:rsidRPr="00DC1403">
              <w:rPr>
                <w:b/>
                <w:bCs/>
              </w:rPr>
              <w:t>Від ліцензування звільняється діяльність:</w:t>
            </w:r>
          </w:p>
          <w:p w:rsidR="00CA4858" w:rsidRPr="00DC1403" w:rsidRDefault="006402C9" w:rsidP="00CA4858">
            <w:pPr>
              <w:spacing w:before="60" w:after="60"/>
              <w:ind w:firstLine="306"/>
              <w:rPr>
                <w:b/>
                <w:bCs/>
              </w:rPr>
            </w:pPr>
            <w:r w:rsidRPr="00DC1403">
              <w:rPr>
                <w:b/>
                <w:bCs/>
              </w:rPr>
              <w:t>з використання джерел іонізуючого випромінювання у разі використання нерадіонуклідних установок та пристроїв, які генерують іонізуюче випромінювання, в частині виконання робіт з їх зберігання (крім транзитного зберігання під час перевезення), отримання (придбання) та передачі (збуту), у тому числі з метою постачання</w:t>
            </w:r>
            <w:r w:rsidR="00CA4858" w:rsidRPr="00DC1403">
              <w:rPr>
                <w:b/>
                <w:bCs/>
              </w:rPr>
              <w:t>;</w:t>
            </w:r>
          </w:p>
          <w:p w:rsidR="00CA4858" w:rsidRPr="00DC1403" w:rsidRDefault="00CA4858" w:rsidP="00CA4858">
            <w:pPr>
              <w:spacing w:before="60" w:after="60"/>
              <w:ind w:firstLine="306"/>
              <w:rPr>
                <w:b/>
                <w:bCs/>
              </w:rPr>
            </w:pPr>
            <w:r w:rsidRPr="00DC1403">
              <w:rPr>
                <w:b/>
                <w:bCs/>
              </w:rPr>
              <w:t>з перевезення радіоактивних матеріалів, що пов’язана з переміщенням радіоактивного матеріалу (завантаження, відправлення, транспортування, уключаючи транзитне зберігання, транспортування після зберігання, розвантаження і приймання в кінцевому пункті призначення вантажів радіоактивних матеріалів і упаковок), залізничним, водним та повітряним транспортом, що здійснюються з дотриманням вимог законодавства у сфері перевезення небезпечних вантажів відповідними видами транспорту;</w:t>
            </w:r>
          </w:p>
          <w:p w:rsidR="006402C9" w:rsidRPr="00DC1403" w:rsidRDefault="006402C9" w:rsidP="006402C9">
            <w:pPr>
              <w:spacing w:before="60" w:after="60"/>
              <w:ind w:firstLine="306"/>
              <w:rPr>
                <w:b/>
                <w:bCs/>
              </w:rPr>
            </w:pPr>
            <w:r w:rsidRPr="00DC1403">
              <w:rPr>
                <w:b/>
                <w:bCs/>
              </w:rPr>
              <w:t>з використання джерел іонізуючого випромінювання, які відповідають критеріям, встановленим Кабінетом Міністрів України, крім випадків:</w:t>
            </w:r>
          </w:p>
          <w:p w:rsidR="006402C9" w:rsidRPr="00DC1403" w:rsidRDefault="006402C9" w:rsidP="006402C9">
            <w:pPr>
              <w:spacing w:before="60" w:after="60"/>
              <w:ind w:firstLine="306"/>
              <w:rPr>
                <w:b/>
                <w:bCs/>
              </w:rPr>
            </w:pPr>
            <w:r w:rsidRPr="00DC1403">
              <w:rPr>
                <w:b/>
                <w:bCs/>
              </w:rPr>
              <w:t xml:space="preserve">використання таких джерел іонізуючого випромінювання у відкритому вигляді </w:t>
            </w:r>
            <w:r w:rsidR="00DC1403" w:rsidRPr="00DC1403">
              <w:rPr>
                <w:b/>
                <w:bCs/>
              </w:rPr>
              <w:t xml:space="preserve">(у тому числі </w:t>
            </w:r>
            <w:proofErr w:type="spellStart"/>
            <w:r w:rsidR="00DC1403" w:rsidRPr="00DC1403">
              <w:rPr>
                <w:b/>
                <w:bCs/>
              </w:rPr>
              <w:t>радіофармацевтичних</w:t>
            </w:r>
            <w:proofErr w:type="spellEnd"/>
            <w:r w:rsidR="00DC1403" w:rsidRPr="00DC1403">
              <w:rPr>
                <w:b/>
                <w:bCs/>
              </w:rPr>
              <w:t xml:space="preserve"> препаратів</w:t>
            </w:r>
            <w:r w:rsidRPr="00DC1403">
              <w:rPr>
                <w:b/>
                <w:bCs/>
              </w:rPr>
              <w:t xml:space="preserve"> та речовин (матеріал</w:t>
            </w:r>
            <w:r w:rsidR="00DC1403" w:rsidRPr="00DC1403">
              <w:rPr>
                <w:b/>
                <w:bCs/>
              </w:rPr>
              <w:t>ів</w:t>
            </w:r>
            <w:r w:rsidRPr="00DC1403">
              <w:rPr>
                <w:b/>
                <w:bCs/>
              </w:rPr>
              <w:t>) з природним вмістом радіонуклідів);</w:t>
            </w:r>
          </w:p>
          <w:p w:rsidR="006402C9" w:rsidRPr="00DC1403" w:rsidRDefault="006402C9" w:rsidP="006402C9">
            <w:pPr>
              <w:spacing w:before="60" w:after="60"/>
              <w:ind w:firstLine="306"/>
              <w:rPr>
                <w:b/>
                <w:bCs/>
              </w:rPr>
            </w:pPr>
            <w:r w:rsidRPr="00DC1403">
              <w:rPr>
                <w:b/>
                <w:bCs/>
              </w:rPr>
              <w:t>використання таких джерел іонізуючого випромінювання для проведення терапевтичних процедур;</w:t>
            </w:r>
          </w:p>
          <w:p w:rsidR="006402C9" w:rsidRPr="00DC1403" w:rsidRDefault="006402C9" w:rsidP="006402C9">
            <w:pPr>
              <w:spacing w:before="60" w:after="60"/>
              <w:ind w:firstLine="306"/>
              <w:rPr>
                <w:b/>
                <w:bCs/>
              </w:rPr>
            </w:pPr>
            <w:r w:rsidRPr="00DC1403">
              <w:rPr>
                <w:b/>
                <w:bCs/>
              </w:rPr>
              <w:t xml:space="preserve">використання таких джерел іонізуючого випромінювання для проведення діагностичних процедур з використанням комп’ютерних томографів, </w:t>
            </w:r>
            <w:proofErr w:type="spellStart"/>
            <w:r w:rsidRPr="00DC1403">
              <w:rPr>
                <w:b/>
                <w:bCs/>
              </w:rPr>
              <w:t>ангіографів</w:t>
            </w:r>
            <w:proofErr w:type="spellEnd"/>
            <w:r w:rsidRPr="00DC1403">
              <w:rPr>
                <w:b/>
                <w:bCs/>
              </w:rPr>
              <w:t>, рентгенівських апаратів, призначених для рентгеноскопії;</w:t>
            </w:r>
          </w:p>
          <w:p w:rsidR="006402C9" w:rsidRPr="00DC1403" w:rsidRDefault="006402C9" w:rsidP="006402C9">
            <w:pPr>
              <w:spacing w:before="60" w:after="60"/>
              <w:ind w:firstLine="306"/>
              <w:rPr>
                <w:b/>
                <w:bCs/>
              </w:rPr>
            </w:pPr>
            <w:r w:rsidRPr="00DC1403">
              <w:rPr>
                <w:b/>
                <w:bCs/>
              </w:rPr>
              <w:lastRenderedPageBreak/>
              <w:t>використання таких джерел іонізуючого випромінювання, які є нерадіонуклідними установками та пристроями, що створюють випромінювання, відмінне від рентгенівського;</w:t>
            </w:r>
          </w:p>
          <w:p w:rsidR="006402C9" w:rsidRPr="00DC1403" w:rsidRDefault="006402C9" w:rsidP="006402C9">
            <w:pPr>
              <w:spacing w:before="60" w:after="60"/>
              <w:ind w:firstLine="306"/>
              <w:rPr>
                <w:b/>
                <w:bCs/>
              </w:rPr>
            </w:pPr>
            <w:r w:rsidRPr="00DC1403">
              <w:rPr>
                <w:b/>
                <w:bCs/>
              </w:rPr>
              <w:t>використання таких джерел іонізуючого випромінювання для візуалізації (сканування) людини в цілях, відмінних від медичного опромінення;</w:t>
            </w:r>
          </w:p>
          <w:p w:rsidR="00CA4858" w:rsidRPr="00DC1403" w:rsidRDefault="006402C9" w:rsidP="006402C9">
            <w:pPr>
              <w:spacing w:before="60" w:after="60"/>
              <w:ind w:firstLine="306"/>
              <w:rPr>
                <w:b/>
                <w:bCs/>
              </w:rPr>
            </w:pPr>
            <w:r w:rsidRPr="00DC1403">
              <w:rPr>
                <w:b/>
                <w:bCs/>
              </w:rPr>
              <w:t xml:space="preserve">виконання робіт з технічного обслуговування, зарядження-перезарядження, </w:t>
            </w:r>
            <w:proofErr w:type="spellStart"/>
            <w:r w:rsidRPr="00DC1403">
              <w:rPr>
                <w:b/>
                <w:bCs/>
              </w:rPr>
              <w:t>перетарювання</w:t>
            </w:r>
            <w:proofErr w:type="spellEnd"/>
            <w:r w:rsidRPr="00DC1403">
              <w:rPr>
                <w:b/>
                <w:bCs/>
              </w:rPr>
              <w:t xml:space="preserve">, ремонту, налагоджування, проведення </w:t>
            </w:r>
            <w:proofErr w:type="spellStart"/>
            <w:r w:rsidRPr="00DC1403">
              <w:rPr>
                <w:b/>
                <w:bCs/>
              </w:rPr>
              <w:t>випробовувань</w:t>
            </w:r>
            <w:proofErr w:type="spellEnd"/>
            <w:r w:rsidRPr="00DC1403">
              <w:rPr>
                <w:b/>
                <w:bCs/>
              </w:rPr>
              <w:t xml:space="preserve"> з метою визначення технічних характеристик та перевірки на герметичність, введення та виведення з експлуатації установок, що містять джерела іонізуючого випромінювання; монтажу та демонтажу таких джерел.</w:t>
            </w:r>
          </w:p>
        </w:tc>
      </w:tr>
      <w:tr w:rsidR="00CA4858" w:rsidTr="00B62CC8">
        <w:tc>
          <w:tcPr>
            <w:tcW w:w="7865" w:type="dxa"/>
          </w:tcPr>
          <w:p w:rsidR="00CA4858" w:rsidRPr="006E41F6" w:rsidRDefault="00CA4858" w:rsidP="00CA4858">
            <w:pPr>
              <w:spacing w:before="60" w:after="60"/>
              <w:ind w:firstLine="306"/>
              <w:jc w:val="center"/>
              <w:rPr>
                <w:b/>
                <w:bCs/>
              </w:rPr>
            </w:pPr>
            <w:r w:rsidRPr="006E41F6">
              <w:rPr>
                <w:b/>
                <w:bCs/>
              </w:rPr>
              <w:lastRenderedPageBreak/>
              <w:t>Позиція відсутня</w:t>
            </w:r>
          </w:p>
        </w:tc>
        <w:tc>
          <w:tcPr>
            <w:tcW w:w="7865" w:type="dxa"/>
          </w:tcPr>
          <w:p w:rsidR="00CA4858" w:rsidRPr="00DC1403" w:rsidRDefault="00CA4858" w:rsidP="00CA4858">
            <w:pPr>
              <w:spacing w:before="60" w:after="60"/>
              <w:ind w:firstLine="306"/>
              <w:rPr>
                <w:b/>
                <w:bCs/>
              </w:rPr>
            </w:pPr>
            <w:r w:rsidRPr="00DC1403">
              <w:rPr>
                <w:b/>
                <w:bCs/>
              </w:rPr>
              <w:t xml:space="preserve">Для отримання підтвердження відповідності критеріям, </w:t>
            </w:r>
            <w:r w:rsidR="003B3624" w:rsidRPr="00DC1403">
              <w:rPr>
                <w:rFonts w:eastAsia="Times New Roman" w:cs="Times New Roman"/>
                <w:b/>
                <w:sz w:val="28"/>
                <w:szCs w:val="28"/>
                <w:lang w:eastAsia="ru-RU"/>
              </w:rPr>
              <w:t>у разі відповідності</w:t>
            </w:r>
            <w:r w:rsidR="003B3624" w:rsidRPr="00DC1403">
              <w:rPr>
                <w:b/>
                <w:bCs/>
              </w:rPr>
              <w:t xml:space="preserve"> </w:t>
            </w:r>
            <w:r w:rsidRPr="00DC1403">
              <w:rPr>
                <w:b/>
                <w:bCs/>
              </w:rPr>
              <w:t>яким діяльність з використання джерел іонізуючого випромінювання звільняється від ліцензування, суб’єкт діяльності подає до органу державного регулювання ядерної та радіаційної безпеки запит, який містить повну і достовірну інформацію щодо відповідності джерел іонізуючого випромінювання критеріям. До отримання відповіді від органу державного регулювання ядерної та радіаційної безпеки суб’єкт діяльності утримується від здійснення будь-якої діяльності з використання цих джерел іонізуючого випромінювання.</w:t>
            </w:r>
          </w:p>
          <w:p w:rsidR="00CA4858" w:rsidRPr="00DC1403" w:rsidRDefault="00CA4858" w:rsidP="00CA4858">
            <w:pPr>
              <w:spacing w:before="60" w:after="60"/>
              <w:ind w:firstLine="306"/>
              <w:rPr>
                <w:b/>
                <w:bCs/>
              </w:rPr>
            </w:pPr>
            <w:r w:rsidRPr="00DC1403">
              <w:rPr>
                <w:b/>
                <w:bCs/>
              </w:rPr>
              <w:t>Орган державного регулювання ядерної та радіаційної безпеки протягом 10 календарних днів з дня реєстрації запиту інформує суб’єкта діяльності щодо можливості провадження діяльності з використання джерел іонізуючого випромінювання:</w:t>
            </w:r>
          </w:p>
          <w:p w:rsidR="00CA4858" w:rsidRPr="00DC1403" w:rsidRDefault="00CA4858" w:rsidP="00CA4858">
            <w:pPr>
              <w:spacing w:before="60" w:after="60"/>
              <w:ind w:firstLine="306"/>
              <w:rPr>
                <w:b/>
                <w:bCs/>
              </w:rPr>
            </w:pPr>
            <w:r w:rsidRPr="00DC1403">
              <w:rPr>
                <w:b/>
                <w:bCs/>
              </w:rPr>
              <w:t xml:space="preserve">після отримання ліцензії та здійснення державної реєстрації джерел іонізуючого випромінювання після їх отримання; </w:t>
            </w:r>
          </w:p>
          <w:p w:rsidR="00CA4858" w:rsidRPr="00DC1403" w:rsidRDefault="00CA4858" w:rsidP="00CA4858">
            <w:pPr>
              <w:spacing w:before="60" w:after="60"/>
              <w:ind w:firstLine="306"/>
              <w:rPr>
                <w:b/>
                <w:bCs/>
              </w:rPr>
            </w:pPr>
            <w:r w:rsidRPr="00DC1403">
              <w:rPr>
                <w:b/>
                <w:bCs/>
              </w:rPr>
              <w:t xml:space="preserve">без ліцензії, за умови здійснення державної реєстрації джерел іонізуючого випромінювання після їх отримання; </w:t>
            </w:r>
          </w:p>
          <w:p w:rsidR="001E2B48" w:rsidRPr="00DC1403" w:rsidRDefault="00CA4858" w:rsidP="00CA4858">
            <w:pPr>
              <w:spacing w:before="60" w:after="60"/>
              <w:ind w:firstLine="306"/>
              <w:rPr>
                <w:b/>
                <w:bCs/>
              </w:rPr>
            </w:pPr>
            <w:r w:rsidRPr="00DC1403">
              <w:rPr>
                <w:b/>
                <w:bCs/>
              </w:rPr>
              <w:lastRenderedPageBreak/>
              <w:t>без ліцензії та без державної реєстрації джерел іонізуючого випромінювання. Діяльність з такими джерелами іонізуючого випромінювання звільняється від державного регулювання ядерної та радіаційної безпеки.</w:t>
            </w:r>
          </w:p>
          <w:p w:rsidR="00CA4858" w:rsidRPr="00DC1403" w:rsidRDefault="00CA4858" w:rsidP="00CA4858">
            <w:pPr>
              <w:spacing w:before="60" w:after="60"/>
              <w:ind w:firstLine="306"/>
              <w:rPr>
                <w:b/>
                <w:bCs/>
              </w:rPr>
            </w:pPr>
            <w:r w:rsidRPr="00DC1403">
              <w:rPr>
                <w:b/>
                <w:bCs/>
              </w:rPr>
              <w:t>У разі подання заяви на отримання ліцензії</w:t>
            </w:r>
            <w:r w:rsidR="002512CC">
              <w:rPr>
                <w:b/>
                <w:bCs/>
              </w:rPr>
              <w:t xml:space="preserve"> </w:t>
            </w:r>
            <w:r w:rsidR="002512CC" w:rsidRPr="002512CC">
              <w:rPr>
                <w:b/>
                <w:bCs/>
              </w:rPr>
              <w:t>або внесення до неї змін</w:t>
            </w:r>
            <w:r w:rsidRPr="00DC1403">
              <w:rPr>
                <w:b/>
                <w:bCs/>
              </w:rPr>
              <w:t xml:space="preserve"> запит не подається.</w:t>
            </w:r>
          </w:p>
        </w:tc>
      </w:tr>
      <w:tr w:rsidR="00CA4858" w:rsidTr="00B62CC8">
        <w:tc>
          <w:tcPr>
            <w:tcW w:w="7865" w:type="dxa"/>
          </w:tcPr>
          <w:p w:rsidR="00CA4858" w:rsidRDefault="00CA4858" w:rsidP="00CA4858">
            <w:pPr>
              <w:spacing w:before="60" w:after="60"/>
              <w:ind w:firstLine="306"/>
            </w:pPr>
          </w:p>
        </w:tc>
        <w:tc>
          <w:tcPr>
            <w:tcW w:w="7865" w:type="dxa"/>
          </w:tcPr>
          <w:p w:rsidR="00CA4858" w:rsidRDefault="00CA4858" w:rsidP="00CA4858">
            <w:pPr>
              <w:spacing w:before="60" w:after="60"/>
              <w:ind w:firstLine="306"/>
            </w:pPr>
          </w:p>
        </w:tc>
      </w:tr>
      <w:tr w:rsidR="001E2B48" w:rsidTr="00B62CC8">
        <w:tc>
          <w:tcPr>
            <w:tcW w:w="7865" w:type="dxa"/>
          </w:tcPr>
          <w:p w:rsidR="001E2B48" w:rsidRDefault="001E2B48" w:rsidP="001E2B48">
            <w:pPr>
              <w:spacing w:before="60" w:after="60"/>
              <w:ind w:firstLine="306"/>
            </w:pPr>
            <w:r>
              <w:t>Стаття 9. Ліцензування діяльності персоналу та посадових осіб експлуатуючої організації</w:t>
            </w:r>
          </w:p>
        </w:tc>
        <w:tc>
          <w:tcPr>
            <w:tcW w:w="7865" w:type="dxa"/>
          </w:tcPr>
          <w:p w:rsidR="001E2B48" w:rsidRDefault="001E2B48" w:rsidP="001E2B48">
            <w:pPr>
              <w:spacing w:before="60" w:after="60"/>
              <w:ind w:firstLine="306"/>
            </w:pPr>
            <w:r>
              <w:t>Стаття 9. Ліцензування діяльності персоналу та посадових осіб експлуатуючої організації</w:t>
            </w:r>
          </w:p>
        </w:tc>
      </w:tr>
      <w:tr w:rsidR="001E2B48" w:rsidTr="00B62CC8">
        <w:tc>
          <w:tcPr>
            <w:tcW w:w="7865" w:type="dxa"/>
          </w:tcPr>
          <w:p w:rsidR="001E2B48" w:rsidRPr="001E2B48" w:rsidRDefault="001E2B48" w:rsidP="001E2B48">
            <w:pPr>
              <w:spacing w:before="60" w:after="60"/>
              <w:ind w:firstLine="306"/>
            </w:pPr>
            <w:r w:rsidRPr="001E2B48">
              <w:t>………………………</w:t>
            </w:r>
          </w:p>
          <w:p w:rsidR="0057713F" w:rsidRPr="0057713F" w:rsidRDefault="0057713F" w:rsidP="0057713F">
            <w:pPr>
              <w:spacing w:before="60" w:after="60"/>
              <w:ind w:firstLine="306"/>
              <w:rPr>
                <w:i/>
              </w:rPr>
            </w:pPr>
            <w:r w:rsidRPr="0057713F">
              <w:rPr>
                <w:i/>
              </w:rPr>
              <w:t>Частина друга</w:t>
            </w:r>
          </w:p>
          <w:p w:rsidR="001E2B48" w:rsidRDefault="001E2B48" w:rsidP="001E2B48">
            <w:pPr>
              <w:spacing w:before="60" w:after="60"/>
              <w:ind w:firstLine="306"/>
            </w:pPr>
            <w:r>
              <w:t xml:space="preserve">Перелік </w:t>
            </w:r>
            <w:r w:rsidRPr="001E2B48">
              <w:rPr>
                <w:i/>
              </w:rPr>
              <w:t>посадових</w:t>
            </w:r>
            <w:r>
              <w:t xml:space="preserve"> осіб, до службових обов'язків яких належить здійснення організаційно-розпорядчих функцій, пов'язаних із забезпеченням ядерної та радіаційної безпеки, а також діяльність яких може здійснюватися лише на підставі ліцензії, визначається в ліцензії на провадження діяльності експлуатуючої організації на окремому етапі життєвого циклу ядерної установки або сховища для захоронення радіоактивних відходів.</w:t>
            </w:r>
          </w:p>
          <w:p w:rsidR="0057713F" w:rsidRPr="0057713F" w:rsidRDefault="0057713F" w:rsidP="0057713F">
            <w:pPr>
              <w:spacing w:before="60" w:after="60"/>
              <w:ind w:firstLine="306"/>
              <w:rPr>
                <w:i/>
              </w:rPr>
            </w:pPr>
            <w:r w:rsidRPr="0057713F">
              <w:rPr>
                <w:i/>
              </w:rPr>
              <w:t xml:space="preserve">Частина </w:t>
            </w:r>
            <w:r>
              <w:rPr>
                <w:i/>
              </w:rPr>
              <w:t>третя</w:t>
            </w:r>
          </w:p>
          <w:p w:rsidR="001E2B48" w:rsidRDefault="001E2B48" w:rsidP="001E2B48">
            <w:pPr>
              <w:spacing w:before="60" w:after="60"/>
              <w:ind w:firstLine="306"/>
            </w:pPr>
            <w:r>
              <w:t xml:space="preserve">До цього переліку включаються </w:t>
            </w:r>
            <w:r w:rsidRPr="001E2B48">
              <w:rPr>
                <w:i/>
              </w:rPr>
              <w:t>посадові</w:t>
            </w:r>
            <w:r>
              <w:t xml:space="preserve"> </w:t>
            </w:r>
            <w:r w:rsidRPr="00B71CA1">
              <w:rPr>
                <w:i/>
              </w:rPr>
              <w:t>особи</w:t>
            </w:r>
            <w:r>
              <w:t>, до службових обов'язків яких віднесено:</w:t>
            </w:r>
          </w:p>
        </w:tc>
        <w:tc>
          <w:tcPr>
            <w:tcW w:w="7865" w:type="dxa"/>
          </w:tcPr>
          <w:p w:rsidR="001E2B48" w:rsidRPr="001E2B48" w:rsidRDefault="001E2B48" w:rsidP="001E2B48">
            <w:pPr>
              <w:spacing w:before="60" w:after="60"/>
              <w:ind w:firstLine="306"/>
            </w:pPr>
            <w:r w:rsidRPr="001E2B48">
              <w:t>………………………</w:t>
            </w:r>
          </w:p>
          <w:p w:rsidR="0057713F" w:rsidRPr="0057713F" w:rsidRDefault="0057713F" w:rsidP="001E2B48">
            <w:pPr>
              <w:spacing w:before="60" w:after="60"/>
              <w:ind w:firstLine="306"/>
              <w:rPr>
                <w:i/>
              </w:rPr>
            </w:pPr>
            <w:r w:rsidRPr="0057713F">
              <w:rPr>
                <w:i/>
              </w:rPr>
              <w:t>Частина друга</w:t>
            </w:r>
          </w:p>
          <w:p w:rsidR="001E2B48" w:rsidRDefault="001E2B48" w:rsidP="001E2B48">
            <w:pPr>
              <w:spacing w:before="60" w:after="60"/>
              <w:ind w:firstLine="306"/>
            </w:pPr>
            <w:r>
              <w:t xml:space="preserve">Перелік </w:t>
            </w:r>
            <w:r w:rsidRPr="001E2B48">
              <w:rPr>
                <w:b/>
              </w:rPr>
              <w:t>посад</w:t>
            </w:r>
            <w:r>
              <w:t xml:space="preserve"> осіб, до службових обов'язків яких належить здійснення організаційно-розпорядчих функцій, пов'язаних із забезпеченням ядерної та радіаційної безпеки, а також діяльність яких може здійснюватися лише на підставі ліцензії, визначається в ліцензії на провадження діяльності експлуатуючої організації на окремому етапі життєвого циклу ядерної установки або сховища для захоронення радіоактивних відходів.</w:t>
            </w:r>
          </w:p>
          <w:p w:rsidR="0057713F" w:rsidRPr="0057713F" w:rsidRDefault="0057713F" w:rsidP="0057713F">
            <w:pPr>
              <w:spacing w:before="60" w:after="60"/>
              <w:ind w:firstLine="306"/>
              <w:rPr>
                <w:i/>
              </w:rPr>
            </w:pPr>
            <w:r w:rsidRPr="0057713F">
              <w:rPr>
                <w:i/>
              </w:rPr>
              <w:t xml:space="preserve">Частина </w:t>
            </w:r>
            <w:r>
              <w:rPr>
                <w:i/>
              </w:rPr>
              <w:t>третя</w:t>
            </w:r>
          </w:p>
          <w:p w:rsidR="001E2B48" w:rsidRDefault="001E2B48" w:rsidP="00B71CA1">
            <w:pPr>
              <w:spacing w:before="60" w:after="60"/>
              <w:ind w:firstLine="306"/>
            </w:pPr>
            <w:r>
              <w:t xml:space="preserve">До цього переліку включаються </w:t>
            </w:r>
            <w:r w:rsidRPr="001E2B48">
              <w:rPr>
                <w:b/>
              </w:rPr>
              <w:t>посади</w:t>
            </w:r>
            <w:r>
              <w:t xml:space="preserve"> </w:t>
            </w:r>
            <w:r w:rsidRPr="00B71CA1">
              <w:rPr>
                <w:b/>
              </w:rPr>
              <w:t>ос</w:t>
            </w:r>
            <w:r w:rsidR="00B71CA1" w:rsidRPr="00B71CA1">
              <w:rPr>
                <w:b/>
              </w:rPr>
              <w:t>іб</w:t>
            </w:r>
            <w:r>
              <w:t>, до службових обов'язків яких віднесено:</w:t>
            </w:r>
          </w:p>
        </w:tc>
      </w:tr>
      <w:tr w:rsidR="001E2B48" w:rsidTr="00B62CC8">
        <w:tc>
          <w:tcPr>
            <w:tcW w:w="7865" w:type="dxa"/>
          </w:tcPr>
          <w:p w:rsidR="001E2B48" w:rsidRDefault="001E2B48" w:rsidP="00CA4858">
            <w:pPr>
              <w:spacing w:before="60" w:after="60"/>
              <w:ind w:firstLine="306"/>
            </w:pPr>
          </w:p>
        </w:tc>
        <w:tc>
          <w:tcPr>
            <w:tcW w:w="7865" w:type="dxa"/>
          </w:tcPr>
          <w:p w:rsidR="001E2B48" w:rsidRDefault="001E2B48" w:rsidP="00CA4858">
            <w:pPr>
              <w:spacing w:before="60" w:after="60"/>
              <w:ind w:firstLine="306"/>
            </w:pPr>
          </w:p>
        </w:tc>
      </w:tr>
      <w:tr w:rsidR="00CA4858" w:rsidTr="00B62CC8">
        <w:tc>
          <w:tcPr>
            <w:tcW w:w="7865" w:type="dxa"/>
          </w:tcPr>
          <w:p w:rsidR="00CA4858" w:rsidRDefault="00CA4858" w:rsidP="00CA4858">
            <w:pPr>
              <w:spacing w:before="60" w:after="60"/>
              <w:ind w:firstLine="306"/>
            </w:pPr>
            <w:r>
              <w:t>Стаття 11. Державна реєстрація джерел іонізуючого випромінювання</w:t>
            </w:r>
            <w:r w:rsidRPr="00ED17C7">
              <w:rPr>
                <w:i/>
                <w:iCs/>
              </w:rPr>
              <w:t xml:space="preserve">, </w:t>
            </w:r>
            <w:bookmarkStart w:id="0" w:name="_Hlk70605757"/>
            <w:r w:rsidRPr="00ED17C7">
              <w:rPr>
                <w:i/>
                <w:iCs/>
              </w:rPr>
              <w:t>у тому числі тих, діяльність з використання яких звільняється від ліцензування</w:t>
            </w:r>
            <w:bookmarkEnd w:id="0"/>
          </w:p>
        </w:tc>
        <w:tc>
          <w:tcPr>
            <w:tcW w:w="7865" w:type="dxa"/>
          </w:tcPr>
          <w:p w:rsidR="00CA4858" w:rsidRDefault="00CA4858" w:rsidP="00CA4858">
            <w:pPr>
              <w:spacing w:before="60" w:after="60"/>
              <w:ind w:firstLine="306"/>
            </w:pPr>
            <w:r>
              <w:t>Стаття 11. Державна реєстрація джерел іонізуючого випромінювання</w:t>
            </w:r>
          </w:p>
        </w:tc>
      </w:tr>
      <w:tr w:rsidR="00CA4858" w:rsidTr="00B62CC8">
        <w:tc>
          <w:tcPr>
            <w:tcW w:w="7865" w:type="dxa"/>
          </w:tcPr>
          <w:p w:rsidR="00CA4858" w:rsidRDefault="00CA4858" w:rsidP="00CA4858">
            <w:pPr>
              <w:spacing w:before="60" w:after="60"/>
              <w:ind w:firstLine="306"/>
            </w:pPr>
            <w:r>
              <w:t xml:space="preserve">Джерела іонізуючого випромінювання, </w:t>
            </w:r>
            <w:r w:rsidRPr="00ED17C7">
              <w:rPr>
                <w:i/>
                <w:iCs/>
              </w:rPr>
              <w:t>у тому числі ті, діяльність з використання яких звільняється від ліцензування</w:t>
            </w:r>
            <w:r>
              <w:t>, підлягають державній реєстрації, порядок здійснення якої визначається Кабінетом Міністрів України.</w:t>
            </w:r>
          </w:p>
        </w:tc>
        <w:tc>
          <w:tcPr>
            <w:tcW w:w="7865" w:type="dxa"/>
          </w:tcPr>
          <w:p w:rsidR="00CA4858" w:rsidRDefault="00CA4858" w:rsidP="00CA4858">
            <w:pPr>
              <w:spacing w:before="60" w:after="60"/>
              <w:ind w:firstLine="306"/>
            </w:pPr>
            <w:r>
              <w:t xml:space="preserve">Джерела іонізуючого випромінювання, </w:t>
            </w:r>
            <w:r w:rsidRPr="00ED17C7">
              <w:rPr>
                <w:b/>
                <w:bCs/>
              </w:rPr>
              <w:t>діяльність з використання яких підлягає державному регулюванню ядерної та радіаційної безпеки</w:t>
            </w:r>
            <w:r>
              <w:t>, підлягають державній реєстрації, порядок здійснення якої визначається Кабінетом Міністрів України.</w:t>
            </w:r>
          </w:p>
        </w:tc>
      </w:tr>
      <w:tr w:rsidR="00CA4858" w:rsidTr="00B62CC8">
        <w:tc>
          <w:tcPr>
            <w:tcW w:w="7865" w:type="dxa"/>
          </w:tcPr>
          <w:p w:rsidR="00CA4858" w:rsidRDefault="00CA4858" w:rsidP="00CA4858">
            <w:pPr>
              <w:spacing w:before="60" w:after="60"/>
              <w:ind w:firstLine="306"/>
            </w:pPr>
          </w:p>
        </w:tc>
        <w:tc>
          <w:tcPr>
            <w:tcW w:w="7865" w:type="dxa"/>
          </w:tcPr>
          <w:p w:rsidR="00CA4858" w:rsidRDefault="00CA4858" w:rsidP="00CA4858">
            <w:pPr>
              <w:spacing w:before="60" w:after="60"/>
              <w:ind w:firstLine="306"/>
            </w:pPr>
          </w:p>
        </w:tc>
      </w:tr>
      <w:tr w:rsidR="00CA4858" w:rsidTr="00B62CC8">
        <w:tc>
          <w:tcPr>
            <w:tcW w:w="7865" w:type="dxa"/>
          </w:tcPr>
          <w:p w:rsidR="00CA4858" w:rsidRDefault="00CA4858" w:rsidP="00CA4858">
            <w:pPr>
              <w:spacing w:before="60" w:after="60"/>
              <w:ind w:firstLine="306"/>
            </w:pPr>
            <w:r w:rsidRPr="005313EC">
              <w:t>Стаття 12. Порядок видачі ліцензій на провадження діяльності у сфері використання ядерної енергії</w:t>
            </w:r>
          </w:p>
        </w:tc>
        <w:tc>
          <w:tcPr>
            <w:tcW w:w="7865" w:type="dxa"/>
          </w:tcPr>
          <w:p w:rsidR="00CA4858" w:rsidRDefault="00CA4858" w:rsidP="00CA4858">
            <w:pPr>
              <w:spacing w:before="60" w:after="60"/>
              <w:ind w:firstLine="306"/>
            </w:pPr>
            <w:r w:rsidRPr="005313EC">
              <w:t>Стаття 12. Порядок видачі ліцензій на провадження діяльності у сфері використання ядерної енергії</w:t>
            </w:r>
          </w:p>
        </w:tc>
      </w:tr>
      <w:tr w:rsidR="00CA73E4" w:rsidTr="00B62CC8">
        <w:tc>
          <w:tcPr>
            <w:tcW w:w="7865" w:type="dxa"/>
          </w:tcPr>
          <w:p w:rsidR="00CA73E4" w:rsidRPr="00094FAF" w:rsidRDefault="00CA73E4" w:rsidP="00CA73E4">
            <w:pPr>
              <w:spacing w:before="60" w:after="60"/>
              <w:ind w:firstLine="306"/>
            </w:pPr>
            <w:r w:rsidRPr="00094FAF">
              <w:t>………………………</w:t>
            </w:r>
          </w:p>
          <w:p w:rsidR="002365CB" w:rsidRPr="00094FAF" w:rsidRDefault="002365CB" w:rsidP="002365CB">
            <w:pPr>
              <w:spacing w:before="60" w:after="60"/>
              <w:ind w:firstLine="306"/>
              <w:rPr>
                <w:i/>
              </w:rPr>
            </w:pPr>
            <w:r w:rsidRPr="00094FAF">
              <w:rPr>
                <w:i/>
              </w:rPr>
              <w:t>Частина третя</w:t>
            </w:r>
          </w:p>
          <w:p w:rsidR="00CA73E4" w:rsidRPr="00094FAF" w:rsidRDefault="00CA73E4" w:rsidP="00CA4858">
            <w:pPr>
              <w:spacing w:before="60" w:after="60"/>
              <w:ind w:firstLine="306"/>
            </w:pPr>
            <w:r w:rsidRPr="00094FAF">
              <w:t xml:space="preserve">До заяви додаються копії засвідчених в установленому законодавством порядку установчих документів, документи, що засвідчують рівень безпеки ядерної установки або </w:t>
            </w:r>
            <w:r w:rsidRPr="00094FAF">
              <w:rPr>
                <w:i/>
              </w:rPr>
              <w:t xml:space="preserve">сховища для захоронення радіоактивних відходів, джерел </w:t>
            </w:r>
            <w:r w:rsidRPr="00094FAF">
              <w:t>іонізуючого випромінювання та уранових об’єктів, а також документи, що підтверджують спроможність заявника дотримуватися умов провадження заявленого виду діяльності, встановлених нормами та правилами з ядерної та радіаційної безпеки.</w:t>
            </w:r>
          </w:p>
        </w:tc>
        <w:tc>
          <w:tcPr>
            <w:tcW w:w="7865" w:type="dxa"/>
          </w:tcPr>
          <w:p w:rsidR="00CA73E4" w:rsidRPr="00094FAF" w:rsidRDefault="00CA73E4" w:rsidP="00CA73E4">
            <w:pPr>
              <w:spacing w:before="60" w:after="60"/>
              <w:ind w:firstLine="306"/>
            </w:pPr>
            <w:r w:rsidRPr="00094FAF">
              <w:t>………………………</w:t>
            </w:r>
          </w:p>
          <w:p w:rsidR="002365CB" w:rsidRPr="00094FAF" w:rsidRDefault="002365CB" w:rsidP="00CA73E4">
            <w:pPr>
              <w:spacing w:before="60" w:after="60"/>
              <w:ind w:firstLine="306"/>
              <w:rPr>
                <w:i/>
              </w:rPr>
            </w:pPr>
            <w:r w:rsidRPr="00094FAF">
              <w:rPr>
                <w:i/>
              </w:rPr>
              <w:t>Частина третя</w:t>
            </w:r>
          </w:p>
          <w:p w:rsidR="00CA73E4" w:rsidRPr="00094FAF" w:rsidRDefault="00CA73E4" w:rsidP="00CA73E4">
            <w:pPr>
              <w:spacing w:before="60" w:after="60"/>
              <w:ind w:firstLine="306"/>
            </w:pPr>
            <w:r w:rsidRPr="00094FAF">
              <w:t>До заяви додаються копії засвідчених в установленому законодавством порядку установчих документів, документи, що засвідчують рівень безпеки ядерної установки</w:t>
            </w:r>
            <w:r w:rsidRPr="00094FAF">
              <w:rPr>
                <w:b/>
              </w:rPr>
              <w:t>,</w:t>
            </w:r>
            <w:r w:rsidRPr="00094FAF">
              <w:t xml:space="preserve"> </w:t>
            </w:r>
            <w:r w:rsidRPr="00094FAF">
              <w:rPr>
                <w:b/>
              </w:rPr>
              <w:t>об’єктів, призначених для поводження з радіоактивними відходами,</w:t>
            </w:r>
            <w:r w:rsidRPr="00094FAF">
              <w:t xml:space="preserve"> джерел іонізуючого випромінювання та уранових об’єктів, а також документи, що підтверджують спроможність заявника дотримуватися умов провадження заявленого виду діяльності, встановлених нормами та правилами з ядерної та радіаційної безпеки.</w:t>
            </w:r>
          </w:p>
        </w:tc>
      </w:tr>
      <w:tr w:rsidR="00CA4858" w:rsidTr="00B62CC8">
        <w:tc>
          <w:tcPr>
            <w:tcW w:w="7865" w:type="dxa"/>
          </w:tcPr>
          <w:p w:rsidR="00CA4858" w:rsidRDefault="00CA4858" w:rsidP="00CA4858">
            <w:pPr>
              <w:spacing w:before="60" w:after="60"/>
              <w:ind w:firstLine="306"/>
            </w:pPr>
            <w:r w:rsidRPr="005313EC">
              <w:t>………………………</w:t>
            </w:r>
          </w:p>
          <w:p w:rsidR="00094FAF" w:rsidRPr="00094FAF" w:rsidRDefault="00094FAF" w:rsidP="00094FAF">
            <w:pPr>
              <w:spacing w:before="60" w:after="60"/>
              <w:ind w:firstLine="306"/>
              <w:rPr>
                <w:i/>
              </w:rPr>
            </w:pPr>
            <w:r w:rsidRPr="00094FAF">
              <w:rPr>
                <w:i/>
              </w:rPr>
              <w:t>Частина восьма</w:t>
            </w:r>
          </w:p>
          <w:p w:rsidR="00CA4858" w:rsidRDefault="00CA4858" w:rsidP="00CA4858">
            <w:pPr>
              <w:spacing w:before="60" w:after="60"/>
              <w:ind w:firstLine="306"/>
            </w:pPr>
            <w:r w:rsidRPr="005313EC">
              <w:t xml:space="preserve">Орган державного регулювання ядерної та радіаційної безпеки здійснює попередній розгляд заяви та поданих разом з нею документів з метою </w:t>
            </w:r>
            <w:r w:rsidRPr="005313EC">
              <w:rPr>
                <w:i/>
                <w:iCs/>
              </w:rPr>
              <w:t>оцінки їх форми та змісту</w:t>
            </w:r>
            <w:r w:rsidRPr="005313EC">
              <w:t>.</w:t>
            </w:r>
          </w:p>
          <w:p w:rsidR="00C27E13" w:rsidRDefault="00C27E13" w:rsidP="00CA4858">
            <w:pPr>
              <w:spacing w:before="60" w:after="60"/>
              <w:ind w:firstLine="306"/>
            </w:pPr>
          </w:p>
        </w:tc>
        <w:tc>
          <w:tcPr>
            <w:tcW w:w="7865" w:type="dxa"/>
          </w:tcPr>
          <w:p w:rsidR="00CA4858" w:rsidRDefault="00CA4858" w:rsidP="00CA4858">
            <w:pPr>
              <w:spacing w:before="60" w:after="60"/>
              <w:ind w:firstLine="306"/>
            </w:pPr>
            <w:r w:rsidRPr="005313EC">
              <w:t>………………………</w:t>
            </w:r>
          </w:p>
          <w:p w:rsidR="00094FAF" w:rsidRPr="00094FAF" w:rsidRDefault="00094FAF" w:rsidP="00B724CF">
            <w:pPr>
              <w:spacing w:before="60" w:after="60"/>
              <w:ind w:firstLine="306"/>
              <w:rPr>
                <w:i/>
              </w:rPr>
            </w:pPr>
            <w:r w:rsidRPr="00094FAF">
              <w:rPr>
                <w:i/>
              </w:rPr>
              <w:t>Частина восьма</w:t>
            </w:r>
          </w:p>
          <w:p w:rsidR="00DB76DC" w:rsidRDefault="00CA4858" w:rsidP="00B724CF">
            <w:pPr>
              <w:spacing w:before="60" w:after="60"/>
              <w:ind w:firstLine="306"/>
            </w:pPr>
            <w:r w:rsidRPr="005313EC">
              <w:t xml:space="preserve">Орган державного регулювання ядерної та радіаційної безпеки здійснює попередній розгляд заяви та поданих разом з нею документів з метою </w:t>
            </w:r>
            <w:r w:rsidRPr="005313EC">
              <w:rPr>
                <w:b/>
                <w:bCs/>
              </w:rPr>
              <w:t>встановлення наявності або відсутності підстав для залишення її без розгляду і в разі їх наявності приймає відповідне рішення</w:t>
            </w:r>
            <w:r w:rsidRPr="005313EC">
              <w:t>.</w:t>
            </w:r>
          </w:p>
        </w:tc>
      </w:tr>
      <w:tr w:rsidR="00CA4858" w:rsidTr="00B62CC8">
        <w:tc>
          <w:tcPr>
            <w:tcW w:w="7865" w:type="dxa"/>
          </w:tcPr>
          <w:p w:rsidR="00CA4858" w:rsidRDefault="00CA4858" w:rsidP="00CA4858">
            <w:pPr>
              <w:spacing w:before="60" w:after="60"/>
              <w:ind w:firstLine="306"/>
              <w:jc w:val="center"/>
            </w:pPr>
            <w:r w:rsidRPr="006E41F6">
              <w:rPr>
                <w:b/>
                <w:bCs/>
              </w:rPr>
              <w:t>Позиція відсутня</w:t>
            </w:r>
          </w:p>
        </w:tc>
        <w:tc>
          <w:tcPr>
            <w:tcW w:w="7865" w:type="dxa"/>
          </w:tcPr>
          <w:p w:rsidR="00CA4858" w:rsidRPr="00A15610" w:rsidRDefault="00CA4858" w:rsidP="00CA4858">
            <w:pPr>
              <w:spacing w:before="60" w:after="60"/>
              <w:ind w:firstLine="306"/>
              <w:rPr>
                <w:b/>
                <w:bCs/>
              </w:rPr>
            </w:pPr>
            <w:r w:rsidRPr="00A15610">
              <w:rPr>
                <w:b/>
                <w:bCs/>
              </w:rPr>
              <w:t xml:space="preserve">Підставою для залишення заяви </w:t>
            </w:r>
            <w:r>
              <w:rPr>
                <w:b/>
                <w:bCs/>
              </w:rPr>
              <w:t>на</w:t>
            </w:r>
            <w:r w:rsidRPr="00A15610">
              <w:rPr>
                <w:b/>
                <w:bCs/>
              </w:rPr>
              <w:t xml:space="preserve"> отримання ліцензії без розгляду є:</w:t>
            </w:r>
          </w:p>
          <w:p w:rsidR="00CA4858" w:rsidRPr="00A15610" w:rsidRDefault="00CA4858" w:rsidP="00CA4858">
            <w:pPr>
              <w:spacing w:before="60" w:after="60"/>
              <w:ind w:firstLine="306"/>
              <w:rPr>
                <w:b/>
                <w:bCs/>
              </w:rPr>
            </w:pPr>
            <w:r w:rsidRPr="00A15610">
              <w:rPr>
                <w:b/>
                <w:bCs/>
              </w:rPr>
              <w:t>діяльність, на право провадження якої подана заява, не підлягає ліцензуванню;</w:t>
            </w:r>
          </w:p>
          <w:p w:rsidR="00CA4858" w:rsidRPr="00A15610" w:rsidRDefault="00CA4858" w:rsidP="00CA4858">
            <w:pPr>
              <w:spacing w:before="60" w:after="60"/>
              <w:ind w:firstLine="306"/>
              <w:rPr>
                <w:b/>
                <w:bCs/>
              </w:rPr>
            </w:pPr>
            <w:r w:rsidRPr="00A15610">
              <w:rPr>
                <w:b/>
                <w:bCs/>
              </w:rPr>
              <w:t xml:space="preserve">подання не в повному обсязі документів, що додаються до заяви </w:t>
            </w:r>
            <w:r>
              <w:rPr>
                <w:b/>
                <w:bCs/>
              </w:rPr>
              <w:t xml:space="preserve">на </w:t>
            </w:r>
            <w:r w:rsidRPr="00A15610">
              <w:rPr>
                <w:b/>
                <w:bCs/>
              </w:rPr>
              <w:t xml:space="preserve"> отримання ліцензії;</w:t>
            </w:r>
          </w:p>
          <w:p w:rsidR="00CA4858" w:rsidRPr="00A15610" w:rsidRDefault="00CA4858" w:rsidP="00CA4858">
            <w:pPr>
              <w:spacing w:before="60" w:after="60"/>
              <w:ind w:firstLine="306"/>
              <w:rPr>
                <w:b/>
                <w:bCs/>
              </w:rPr>
            </w:pPr>
            <w:r w:rsidRPr="00A15610">
              <w:rPr>
                <w:b/>
                <w:bCs/>
              </w:rPr>
              <w:t xml:space="preserve">заява або хоча б один з документів, що додається до заяви </w:t>
            </w:r>
            <w:r>
              <w:rPr>
                <w:b/>
                <w:bCs/>
              </w:rPr>
              <w:t xml:space="preserve">на </w:t>
            </w:r>
            <w:r w:rsidRPr="00A15610">
              <w:rPr>
                <w:b/>
                <w:bCs/>
              </w:rPr>
              <w:t xml:space="preserve"> отримання ліцензії підписаний особою, яка не має на це повноважень, або оформлений із порушенням вимог, складений </w:t>
            </w:r>
            <w:r w:rsidRPr="00A15610">
              <w:rPr>
                <w:b/>
                <w:bCs/>
              </w:rPr>
              <w:lastRenderedPageBreak/>
              <w:t>не за встановленою формою або не містить даних, які обов’язково вносяться до них;</w:t>
            </w:r>
          </w:p>
          <w:p w:rsidR="00CA4858" w:rsidRPr="00A15610" w:rsidRDefault="00CA4858" w:rsidP="00CA4858">
            <w:pPr>
              <w:spacing w:before="60" w:after="60"/>
              <w:ind w:firstLine="306"/>
              <w:rPr>
                <w:b/>
                <w:bCs/>
              </w:rPr>
            </w:pPr>
            <w:r w:rsidRPr="00A15610">
              <w:rPr>
                <w:b/>
                <w:bCs/>
              </w:rPr>
              <w:t>подання заяви з порушенням строків, передбачених цим Законом;</w:t>
            </w:r>
          </w:p>
          <w:p w:rsidR="00CA4858" w:rsidRPr="00A15610" w:rsidRDefault="00CA4858" w:rsidP="00CA4858">
            <w:pPr>
              <w:spacing w:before="60" w:after="60"/>
              <w:ind w:firstLine="306"/>
              <w:rPr>
                <w:b/>
                <w:bCs/>
              </w:rPr>
            </w:pPr>
            <w:r w:rsidRPr="00A15610">
              <w:rPr>
                <w:b/>
                <w:bCs/>
              </w:rPr>
              <w:t>відсутність у Єдиному державному реєстрі юридичних осіб, фізичних осіб - підприємців та громадських формувань відомостей про заявника (суб’єкта діяльності) або наявність відомостей про державну реєстрацію його припинення;</w:t>
            </w:r>
          </w:p>
          <w:p w:rsidR="00CA4858" w:rsidRPr="00A15610" w:rsidRDefault="00CA4858" w:rsidP="00CA4858">
            <w:pPr>
              <w:spacing w:before="60" w:after="60"/>
              <w:ind w:firstLine="306"/>
              <w:rPr>
                <w:b/>
                <w:bCs/>
              </w:rPr>
            </w:pPr>
            <w:r w:rsidRPr="00A15610">
              <w:rPr>
                <w:b/>
                <w:bCs/>
              </w:rPr>
              <w:t>наявність інформації про здійснення контролю за діяльністю суб’єкта діяльності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p>
        </w:tc>
      </w:tr>
      <w:tr w:rsidR="004B61D5" w:rsidTr="00CC4781">
        <w:tc>
          <w:tcPr>
            <w:tcW w:w="7865" w:type="dxa"/>
            <w:shd w:val="clear" w:color="auto" w:fill="FFFFFF" w:themeFill="background1"/>
          </w:tcPr>
          <w:p w:rsidR="00ED66CF" w:rsidRPr="00ED66CF" w:rsidRDefault="00ED66CF" w:rsidP="00ED66CF">
            <w:pPr>
              <w:spacing w:before="60" w:after="60"/>
              <w:ind w:firstLine="306"/>
              <w:rPr>
                <w:bCs/>
                <w:i/>
              </w:rPr>
            </w:pPr>
            <w:r w:rsidRPr="00ED66CF">
              <w:rPr>
                <w:bCs/>
                <w:i/>
              </w:rPr>
              <w:lastRenderedPageBreak/>
              <w:t xml:space="preserve">Частина </w:t>
            </w:r>
            <w:r>
              <w:rPr>
                <w:bCs/>
                <w:i/>
              </w:rPr>
              <w:t>дванадцята</w:t>
            </w:r>
          </w:p>
          <w:p w:rsidR="00600E84" w:rsidRPr="00600E84" w:rsidRDefault="00600E84" w:rsidP="00600E84">
            <w:pPr>
              <w:spacing w:before="60" w:after="60"/>
              <w:ind w:firstLine="306"/>
              <w:rPr>
                <w:bCs/>
              </w:rPr>
            </w:pPr>
            <w:r w:rsidRPr="00600E84">
              <w:rPr>
                <w:bCs/>
              </w:rPr>
              <w:t>Строки проведення перевірки повноти і достовірності відомостей, що містяться в поданих документах, та їх оцінки, включаючи державну експертизу зазначених документів та інспекційне обстеження заявника, не повинні перевищувати:</w:t>
            </w:r>
          </w:p>
          <w:p w:rsidR="00600E84" w:rsidRPr="00600E84" w:rsidRDefault="00600E84" w:rsidP="00600E84">
            <w:pPr>
              <w:spacing w:before="60" w:after="60"/>
              <w:ind w:firstLine="306"/>
              <w:rPr>
                <w:b/>
                <w:bCs/>
              </w:rPr>
            </w:pPr>
          </w:p>
          <w:p w:rsidR="00600E84" w:rsidRPr="00600E84" w:rsidRDefault="00600E84" w:rsidP="00600E84">
            <w:pPr>
              <w:spacing w:before="60" w:after="60"/>
              <w:ind w:firstLine="306"/>
              <w:rPr>
                <w:bCs/>
                <w:i/>
              </w:rPr>
            </w:pPr>
            <w:r w:rsidRPr="00600E84">
              <w:rPr>
                <w:bCs/>
                <w:i/>
              </w:rPr>
              <w:t>двох років з дня надходження заяви та документів, необхідних для видачі ліцензії на провадження діяльності на окремих етапах життєвого циклу ядерної установки або сховища для захоронення радіоактивних відходів. Орган державного регулювання ядерної та радіаційної безпеки в разі виникнення обставин, що зумовлюють необхідність проведення додаткової перевірки, може встановлювати інший строк, який не повинен перевищувати трьох років;</w:t>
            </w:r>
          </w:p>
          <w:p w:rsidR="00600E84" w:rsidRPr="00600E84" w:rsidRDefault="00600E84" w:rsidP="00600E84">
            <w:pPr>
              <w:spacing w:before="60" w:after="60"/>
              <w:ind w:firstLine="306"/>
              <w:rPr>
                <w:bCs/>
                <w:i/>
              </w:rPr>
            </w:pPr>
          </w:p>
          <w:p w:rsidR="004B61D5" w:rsidRPr="006E41F6" w:rsidRDefault="00600E84" w:rsidP="00600E84">
            <w:pPr>
              <w:spacing w:before="60" w:after="60"/>
              <w:ind w:firstLine="306"/>
              <w:rPr>
                <w:b/>
                <w:bCs/>
              </w:rPr>
            </w:pPr>
            <w:r w:rsidRPr="00600E84">
              <w:rPr>
                <w:bCs/>
                <w:i/>
              </w:rPr>
              <w:lastRenderedPageBreak/>
              <w:t>двох місяців з дня надходження заяви та документів, необхідних для видачі ліцензії на провадження окремих видів діяльності у сфері використання ядерної енергії.</w:t>
            </w:r>
          </w:p>
        </w:tc>
        <w:tc>
          <w:tcPr>
            <w:tcW w:w="7865" w:type="dxa"/>
            <w:shd w:val="clear" w:color="auto" w:fill="FFFFFF" w:themeFill="background1"/>
          </w:tcPr>
          <w:p w:rsidR="00ED66CF" w:rsidRPr="00DC1403" w:rsidRDefault="00ED66CF" w:rsidP="00ED66CF">
            <w:pPr>
              <w:spacing w:before="60" w:after="60"/>
              <w:ind w:firstLine="306"/>
              <w:rPr>
                <w:bCs/>
                <w:i/>
              </w:rPr>
            </w:pPr>
            <w:r w:rsidRPr="00DC1403">
              <w:rPr>
                <w:bCs/>
                <w:i/>
              </w:rPr>
              <w:lastRenderedPageBreak/>
              <w:t>Частина тринадцята</w:t>
            </w:r>
          </w:p>
          <w:p w:rsidR="00600E84" w:rsidRPr="00DC1403" w:rsidRDefault="00600E84" w:rsidP="00600E84">
            <w:pPr>
              <w:spacing w:before="60" w:after="60"/>
              <w:ind w:firstLine="306"/>
              <w:rPr>
                <w:bCs/>
              </w:rPr>
            </w:pPr>
            <w:r w:rsidRPr="00DC1403">
              <w:rPr>
                <w:bCs/>
              </w:rPr>
              <w:t>Строки проведення перевірки повноти і достовірності відомостей, що містяться в поданих документах, та їх оцінки, включаючи державну експертизу зазначених документів та інспекційне обстеження заявника, не повинні перевищувати:</w:t>
            </w:r>
          </w:p>
          <w:p w:rsidR="00600E84" w:rsidRPr="00DC1403" w:rsidRDefault="00600E84" w:rsidP="00600E84">
            <w:pPr>
              <w:spacing w:before="60" w:after="60"/>
              <w:ind w:firstLine="306"/>
              <w:rPr>
                <w:b/>
                <w:bCs/>
              </w:rPr>
            </w:pPr>
          </w:p>
          <w:p w:rsidR="00600E84" w:rsidRPr="00DC1403" w:rsidRDefault="00600E84" w:rsidP="00600E84">
            <w:pPr>
              <w:spacing w:before="60" w:after="60"/>
              <w:ind w:firstLine="306"/>
              <w:rPr>
                <w:b/>
                <w:bCs/>
              </w:rPr>
            </w:pPr>
            <w:r w:rsidRPr="00DC1403">
              <w:rPr>
                <w:b/>
                <w:bCs/>
              </w:rPr>
              <w:t xml:space="preserve">двох років з дня надходження заяви </w:t>
            </w:r>
            <w:r w:rsidR="00ED66CF" w:rsidRPr="00DC1403">
              <w:rPr>
                <w:b/>
                <w:bCs/>
              </w:rPr>
              <w:t>на</w:t>
            </w:r>
            <w:r w:rsidRPr="00DC1403">
              <w:rPr>
                <w:b/>
                <w:bCs/>
              </w:rPr>
              <w:t xml:space="preserve"> отримання ліцензії на провадження діяльності на окремих етапах життєвого циклу ядерної установки. Орган державного регулювання ядерної та радіаційної безпеки в разі виникнення обставин, що зумовлюють необхідність проведення додаткової перевірки документів, що засвідчують рівень безпеки ядерної установки, підтверджують спроможність заявника дотримуватися умов провадження заявленого виду діяльності, проведення повторної державної експертизи, може встановлювати інший строк, який не повинен перевищувати трьох років, про що повідомляє заявнику;</w:t>
            </w:r>
          </w:p>
          <w:p w:rsidR="00600E84" w:rsidRPr="00DC1403" w:rsidRDefault="00600E84" w:rsidP="00600E84">
            <w:pPr>
              <w:spacing w:before="60" w:after="60"/>
              <w:ind w:firstLine="306"/>
              <w:rPr>
                <w:b/>
                <w:bCs/>
              </w:rPr>
            </w:pPr>
            <w:r w:rsidRPr="00DC1403">
              <w:rPr>
                <w:b/>
                <w:bCs/>
              </w:rPr>
              <w:t xml:space="preserve">одного року з дня надходження заяви </w:t>
            </w:r>
            <w:r w:rsidR="00ED66CF" w:rsidRPr="00DC1403">
              <w:rPr>
                <w:b/>
                <w:bCs/>
              </w:rPr>
              <w:t>на</w:t>
            </w:r>
            <w:r w:rsidRPr="00DC1403">
              <w:rPr>
                <w:b/>
                <w:bCs/>
              </w:rPr>
              <w:t xml:space="preserve"> отримання ліцензії на провадження діяльності на окремих етапах життєвого циклу </w:t>
            </w:r>
            <w:r w:rsidRPr="00DC1403">
              <w:rPr>
                <w:b/>
                <w:bCs/>
              </w:rPr>
              <w:lastRenderedPageBreak/>
              <w:t>сховища для захоронення радіоактивних відходів. Орган державного регулювання ядерної та радіаційної безпеки в разі виникнення обставин, що зумовлюють необхідність проведення додаткової перевірки документів, що засвідчують рівень безпеки сховища для захоронення радіоактивних відходів, підтверджують спроможність заявника дотримуватися умов провадження заявленого виду діяльності, проведення повторної державної експертизи, може встановлювати інший строк, який не повинен перевищувати двох років, про що повідомляє заявнику;</w:t>
            </w:r>
          </w:p>
          <w:p w:rsidR="00600E84" w:rsidRPr="00DC1403" w:rsidRDefault="00600E84" w:rsidP="00600E84">
            <w:pPr>
              <w:spacing w:before="60" w:after="60"/>
              <w:ind w:firstLine="306"/>
              <w:rPr>
                <w:b/>
                <w:bCs/>
              </w:rPr>
            </w:pPr>
            <w:r w:rsidRPr="00DC1403">
              <w:rPr>
                <w:b/>
                <w:bCs/>
              </w:rPr>
              <w:t xml:space="preserve">чотирьох місяців з дня надходження заяви </w:t>
            </w:r>
            <w:r w:rsidR="00ED66CF" w:rsidRPr="00DC1403">
              <w:rPr>
                <w:b/>
                <w:bCs/>
              </w:rPr>
              <w:t>на</w:t>
            </w:r>
            <w:r w:rsidRPr="00DC1403">
              <w:rPr>
                <w:b/>
                <w:bCs/>
              </w:rPr>
              <w:t xml:space="preserve"> отримання ліцензії на провадження видів діяльності з переробки та/або зберігання радіоактивних відходів, виробництва джерел іонізуючого випромінювання та видобування, переробки уранових руд;</w:t>
            </w:r>
          </w:p>
          <w:p w:rsidR="004B61D5" w:rsidRPr="00DC1403" w:rsidRDefault="00600E84" w:rsidP="00ED66CF">
            <w:pPr>
              <w:spacing w:before="60" w:after="60"/>
              <w:ind w:firstLine="306"/>
              <w:rPr>
                <w:b/>
                <w:bCs/>
              </w:rPr>
            </w:pPr>
            <w:r w:rsidRPr="00DC1403">
              <w:rPr>
                <w:b/>
                <w:bCs/>
              </w:rPr>
              <w:t xml:space="preserve">двох місяців з дня надходження заяви </w:t>
            </w:r>
            <w:r w:rsidR="00ED66CF" w:rsidRPr="00DC1403">
              <w:rPr>
                <w:b/>
                <w:bCs/>
              </w:rPr>
              <w:t>на</w:t>
            </w:r>
            <w:r w:rsidRPr="00DC1403">
              <w:rPr>
                <w:b/>
                <w:bCs/>
              </w:rPr>
              <w:t xml:space="preserve"> отримання ліцензії на провадження інших видів діяльності у сфері використання ядерної енергії</w:t>
            </w:r>
          </w:p>
        </w:tc>
      </w:tr>
      <w:tr w:rsidR="00CA4858" w:rsidTr="00B62CC8">
        <w:tc>
          <w:tcPr>
            <w:tcW w:w="7865" w:type="dxa"/>
          </w:tcPr>
          <w:p w:rsidR="001C7FB7" w:rsidRPr="001C7FB7" w:rsidRDefault="001C7FB7" w:rsidP="00CA4858">
            <w:pPr>
              <w:spacing w:before="60" w:after="60"/>
              <w:ind w:firstLine="306"/>
              <w:rPr>
                <w:i/>
              </w:rPr>
            </w:pPr>
            <w:r w:rsidRPr="001C7FB7">
              <w:rPr>
                <w:i/>
              </w:rPr>
              <w:lastRenderedPageBreak/>
              <w:t>Частина п’ятнадцята</w:t>
            </w:r>
          </w:p>
          <w:p w:rsidR="00CA4858" w:rsidRDefault="00CA4858" w:rsidP="00CA4858">
            <w:pPr>
              <w:spacing w:before="60" w:after="60"/>
              <w:ind w:firstLine="306"/>
            </w:pPr>
            <w:r w:rsidRPr="00495BB9">
              <w:t>Орган державного регулювання ядерної та радіаційної безпеки формує ліцензійну справу щодо кожного ліцензіата, в якій зберігаються документи, подані ліцензіатом для видачі</w:t>
            </w:r>
            <w:r w:rsidRPr="00495BB9">
              <w:rPr>
                <w:i/>
                <w:iCs/>
              </w:rPr>
              <w:t>, переоформлення</w:t>
            </w:r>
            <w:r w:rsidRPr="00495BB9">
              <w:t xml:space="preserve"> ліцензії, внесення до неї змін, видачі дубліката ліцензії, а також копії рішень про видачу</w:t>
            </w:r>
            <w:r w:rsidRPr="00495BB9">
              <w:rPr>
                <w:i/>
                <w:iCs/>
              </w:rPr>
              <w:t>, переоформлення</w:t>
            </w:r>
            <w:r w:rsidRPr="00495BB9">
              <w:t>, анулювання та видачу дубліката ліцензії, внесення до неї змін, розпорядження про усунення порушень умов ліцензії.</w:t>
            </w:r>
          </w:p>
        </w:tc>
        <w:tc>
          <w:tcPr>
            <w:tcW w:w="7865" w:type="dxa"/>
          </w:tcPr>
          <w:p w:rsidR="001C7FB7" w:rsidRPr="00DC1403" w:rsidRDefault="001C7FB7" w:rsidP="001C7FB7">
            <w:pPr>
              <w:spacing w:before="60" w:after="60"/>
              <w:ind w:firstLine="306"/>
              <w:rPr>
                <w:i/>
              </w:rPr>
            </w:pPr>
            <w:r w:rsidRPr="00DC1403">
              <w:rPr>
                <w:i/>
              </w:rPr>
              <w:t>Частина шістнадцята</w:t>
            </w:r>
          </w:p>
          <w:p w:rsidR="00CA4858" w:rsidRPr="00DC1403" w:rsidRDefault="00CA4858" w:rsidP="00CA4858">
            <w:pPr>
              <w:spacing w:before="60" w:after="60"/>
              <w:ind w:firstLine="306"/>
            </w:pPr>
            <w:r w:rsidRPr="00DC1403">
              <w:t>Орган державного регулювання ядерної та радіаційної безпеки формує ліцензійну справу щодо кожного ліцензіата, в якій зберігаються документи, подані ліцензіатом для видачі ліцензії, внесення до неї змін, видачі дубліката ліцензії, а також копії рішень про видачу, анулювання та видачу дубліката ліцензії, внесення до неї змін, розпорядження про усунення порушень умов ліцензії.</w:t>
            </w:r>
          </w:p>
        </w:tc>
      </w:tr>
      <w:tr w:rsidR="00CA4858" w:rsidTr="00B62CC8">
        <w:tc>
          <w:tcPr>
            <w:tcW w:w="7865" w:type="dxa"/>
          </w:tcPr>
          <w:p w:rsidR="00CA4858" w:rsidRDefault="00CA4858" w:rsidP="00CA4858">
            <w:pPr>
              <w:spacing w:before="60" w:after="60"/>
              <w:ind w:firstLine="306"/>
            </w:pPr>
            <w:r w:rsidRPr="006E41F6">
              <w:rPr>
                <w:b/>
                <w:bCs/>
              </w:rPr>
              <w:t>Позиція відсутня</w:t>
            </w:r>
          </w:p>
        </w:tc>
        <w:tc>
          <w:tcPr>
            <w:tcW w:w="7865" w:type="dxa"/>
          </w:tcPr>
          <w:p w:rsidR="00CA4858" w:rsidRPr="00495BB9" w:rsidRDefault="00CA4858" w:rsidP="00CA4858">
            <w:pPr>
              <w:spacing w:before="60" w:after="60"/>
              <w:ind w:firstLine="306"/>
              <w:rPr>
                <w:b/>
                <w:bCs/>
              </w:rPr>
            </w:pPr>
            <w:r w:rsidRPr="00495BB9">
              <w:rPr>
                <w:b/>
                <w:bCs/>
              </w:rPr>
              <w:t>Вилучення документів з ліцензійних справ здійснюється в порядку, передбаченому законом.</w:t>
            </w:r>
          </w:p>
          <w:p w:rsidR="00CA4858" w:rsidRPr="00495BB9" w:rsidRDefault="00CA4858" w:rsidP="00CA4858">
            <w:pPr>
              <w:spacing w:before="60" w:after="60"/>
              <w:ind w:firstLine="306"/>
              <w:rPr>
                <w:b/>
                <w:bCs/>
              </w:rPr>
            </w:pPr>
            <w:r w:rsidRPr="00495BB9">
              <w:rPr>
                <w:b/>
                <w:bCs/>
              </w:rPr>
              <w:t>Орган державного регулювання ядерної та радіаційної безпеки зобов’язаний зробити копії (фотокопії) документів, що вилучаються з ліцензійної справи, пронумерувати, прошити та завірити їх печаткою.</w:t>
            </w:r>
          </w:p>
          <w:p w:rsidR="00CA4858" w:rsidRPr="00495BB9" w:rsidRDefault="00CA4858" w:rsidP="00CA4858">
            <w:pPr>
              <w:spacing w:before="60" w:after="60"/>
              <w:ind w:firstLine="306"/>
              <w:rPr>
                <w:b/>
                <w:bCs/>
              </w:rPr>
            </w:pPr>
            <w:r w:rsidRPr="00495BB9">
              <w:rPr>
                <w:b/>
                <w:bCs/>
              </w:rPr>
              <w:lastRenderedPageBreak/>
              <w:t>До ліцензійної справи долучаються документи, визначені законом, на підставі яких було вилучено документи з ліцензійної справи.</w:t>
            </w:r>
          </w:p>
          <w:p w:rsidR="00CA4858" w:rsidRPr="00495BB9" w:rsidRDefault="00CA4858" w:rsidP="00CA4858">
            <w:pPr>
              <w:spacing w:before="60" w:after="60"/>
              <w:ind w:firstLine="306"/>
              <w:rPr>
                <w:b/>
                <w:bCs/>
              </w:rPr>
            </w:pPr>
            <w:r w:rsidRPr="00495BB9">
              <w:rPr>
                <w:b/>
                <w:bCs/>
              </w:rPr>
              <w:t>Витребування документів з ліцензійних справ здійснюється на підставі судового рішення.</w:t>
            </w:r>
          </w:p>
          <w:p w:rsidR="00CA4858" w:rsidRPr="00495BB9" w:rsidRDefault="00CA4858" w:rsidP="00CA4858">
            <w:pPr>
              <w:spacing w:before="60" w:after="60"/>
              <w:ind w:firstLine="306"/>
              <w:rPr>
                <w:b/>
                <w:bCs/>
              </w:rPr>
            </w:pPr>
            <w:r w:rsidRPr="00495BB9">
              <w:rPr>
                <w:b/>
                <w:bCs/>
              </w:rPr>
              <w:t>Орган державного регулювання ядерної та радіаційної безпеки зобов’язани</w:t>
            </w:r>
            <w:bookmarkStart w:id="1" w:name="_GoBack"/>
            <w:bookmarkEnd w:id="1"/>
            <w:r w:rsidRPr="00495BB9">
              <w:rPr>
                <w:b/>
                <w:bCs/>
              </w:rPr>
              <w:t xml:space="preserve">й зробити копії (фотокопії) документів, що </w:t>
            </w:r>
            <w:proofErr w:type="spellStart"/>
            <w:r w:rsidRPr="00495BB9">
              <w:rPr>
                <w:b/>
                <w:bCs/>
              </w:rPr>
              <w:t>витребовуються</w:t>
            </w:r>
            <w:proofErr w:type="spellEnd"/>
            <w:r w:rsidRPr="00495BB9">
              <w:rPr>
                <w:b/>
                <w:bCs/>
              </w:rPr>
              <w:t xml:space="preserve"> з ліцензійної справи, пронумерувати, прошити та завірити їх печаткою.</w:t>
            </w:r>
          </w:p>
          <w:p w:rsidR="00CA4858" w:rsidRPr="00495BB9" w:rsidRDefault="00CA4858" w:rsidP="00CA4858">
            <w:pPr>
              <w:spacing w:before="60" w:after="60"/>
              <w:ind w:firstLine="306"/>
              <w:rPr>
                <w:b/>
                <w:bCs/>
              </w:rPr>
            </w:pPr>
            <w:r w:rsidRPr="00495BB9">
              <w:rPr>
                <w:b/>
                <w:bCs/>
              </w:rPr>
              <w:t xml:space="preserve">До ліцензійної справи долучаються судове рішення про витребування документів, супровідний лист або документ, яким суд уповноважив особу на їх одержання, та копія (фотокопії) до опису </w:t>
            </w:r>
            <w:proofErr w:type="spellStart"/>
            <w:r w:rsidRPr="00495BB9">
              <w:rPr>
                <w:b/>
                <w:bCs/>
              </w:rPr>
              <w:t>витребовуваних</w:t>
            </w:r>
            <w:proofErr w:type="spellEnd"/>
            <w:r w:rsidRPr="00495BB9">
              <w:rPr>
                <w:b/>
                <w:bCs/>
              </w:rPr>
              <w:t xml:space="preserve"> документів.</w:t>
            </w:r>
          </w:p>
          <w:p w:rsidR="00CA4858" w:rsidRPr="00495BB9" w:rsidRDefault="00CA4858" w:rsidP="00CA4858">
            <w:pPr>
              <w:spacing w:before="60" w:after="60"/>
              <w:ind w:firstLine="306"/>
              <w:rPr>
                <w:b/>
                <w:bCs/>
              </w:rPr>
            </w:pPr>
            <w:r w:rsidRPr="00495BB9">
              <w:rPr>
                <w:b/>
                <w:bCs/>
              </w:rPr>
              <w:t xml:space="preserve">Оригінали </w:t>
            </w:r>
            <w:proofErr w:type="spellStart"/>
            <w:r w:rsidRPr="00495BB9">
              <w:rPr>
                <w:b/>
                <w:bCs/>
              </w:rPr>
              <w:t>витребовуваних</w:t>
            </w:r>
            <w:proofErr w:type="spellEnd"/>
            <w:r w:rsidRPr="00495BB9">
              <w:rPr>
                <w:b/>
                <w:bCs/>
              </w:rPr>
              <w:t xml:space="preserve"> документів надсилаються поштовим відправленням з описом вкладення до суду або передаються безпосередньо особі, уповноваженій судом на їх одержання.</w:t>
            </w:r>
          </w:p>
          <w:p w:rsidR="00CA4858" w:rsidRPr="00495BB9" w:rsidRDefault="00CA4858" w:rsidP="00CA4858">
            <w:pPr>
              <w:spacing w:before="60" w:after="60"/>
              <w:ind w:firstLine="306"/>
              <w:rPr>
                <w:b/>
                <w:bCs/>
              </w:rPr>
            </w:pPr>
            <w:r w:rsidRPr="00495BB9">
              <w:rPr>
                <w:b/>
                <w:bCs/>
              </w:rPr>
              <w:t>Вилучення документів з ліцензійної справи не є підставою для відмови органом державного регулювання ядерної та радіаційної безпеки у здійсненні передбачених цим Законом дій, крім випадку одержання органом державного регулювання ядерної та радіаційної безпеки судового рішення про заборону їх вчинення.</w:t>
            </w:r>
          </w:p>
        </w:tc>
      </w:tr>
      <w:tr w:rsidR="00CA4858" w:rsidTr="00B62CC8">
        <w:tc>
          <w:tcPr>
            <w:tcW w:w="7865" w:type="dxa"/>
          </w:tcPr>
          <w:p w:rsidR="00CA4858" w:rsidRDefault="00CA4858" w:rsidP="00CA4858">
            <w:pPr>
              <w:spacing w:before="60" w:after="60"/>
              <w:ind w:firstLine="306"/>
            </w:pPr>
          </w:p>
        </w:tc>
        <w:tc>
          <w:tcPr>
            <w:tcW w:w="7865" w:type="dxa"/>
          </w:tcPr>
          <w:p w:rsidR="00CA4858" w:rsidRDefault="00CA4858" w:rsidP="00CA4858">
            <w:pPr>
              <w:spacing w:before="60" w:after="60"/>
              <w:ind w:firstLine="306"/>
            </w:pPr>
          </w:p>
        </w:tc>
      </w:tr>
      <w:tr w:rsidR="00CA4858" w:rsidTr="00B62CC8">
        <w:tc>
          <w:tcPr>
            <w:tcW w:w="7865" w:type="dxa"/>
          </w:tcPr>
          <w:p w:rsidR="00CA4858" w:rsidRPr="000F5535" w:rsidRDefault="00CA4858" w:rsidP="00CA4858">
            <w:pPr>
              <w:spacing w:before="60" w:after="60"/>
              <w:ind w:firstLine="306"/>
              <w:rPr>
                <w:szCs w:val="26"/>
              </w:rPr>
            </w:pPr>
            <w:r w:rsidRPr="000F5535">
              <w:rPr>
                <w:szCs w:val="26"/>
              </w:rPr>
              <w:t>Стаття 14. Зміст ліцензії та порядок внесення до неї змін</w:t>
            </w:r>
          </w:p>
        </w:tc>
        <w:tc>
          <w:tcPr>
            <w:tcW w:w="7865" w:type="dxa"/>
          </w:tcPr>
          <w:p w:rsidR="00CA4858" w:rsidRPr="000F5535" w:rsidRDefault="00CA4858" w:rsidP="00CA4858">
            <w:pPr>
              <w:spacing w:before="60" w:after="60"/>
              <w:ind w:firstLine="306"/>
              <w:rPr>
                <w:szCs w:val="26"/>
              </w:rPr>
            </w:pPr>
            <w:r w:rsidRPr="000F5535">
              <w:rPr>
                <w:szCs w:val="26"/>
              </w:rPr>
              <w:t>Стаття 14. Зміст ліцензії та порядок внесення до неї змін</w:t>
            </w:r>
          </w:p>
        </w:tc>
      </w:tr>
      <w:tr w:rsidR="00B71CA1" w:rsidTr="00B62CC8">
        <w:tc>
          <w:tcPr>
            <w:tcW w:w="7865" w:type="dxa"/>
          </w:tcPr>
          <w:p w:rsidR="001C7FB7" w:rsidRPr="000F5535" w:rsidRDefault="001C7FB7" w:rsidP="00B71CA1">
            <w:pPr>
              <w:spacing w:before="60" w:after="60"/>
              <w:ind w:firstLine="306"/>
              <w:rPr>
                <w:i/>
                <w:szCs w:val="26"/>
              </w:rPr>
            </w:pPr>
            <w:r w:rsidRPr="000F5535">
              <w:rPr>
                <w:i/>
                <w:szCs w:val="26"/>
              </w:rPr>
              <w:t>Частина четверта</w:t>
            </w:r>
          </w:p>
          <w:p w:rsidR="00B71CA1" w:rsidRPr="000F5535" w:rsidRDefault="00B71CA1" w:rsidP="00B71CA1">
            <w:pPr>
              <w:spacing w:before="60" w:after="60"/>
              <w:ind w:firstLine="306"/>
              <w:rPr>
                <w:szCs w:val="26"/>
              </w:rPr>
            </w:pPr>
            <w:r w:rsidRPr="000F5535">
              <w:rPr>
                <w:szCs w:val="26"/>
              </w:rPr>
              <w:t>У ліцензії зазначаються:</w:t>
            </w:r>
          </w:p>
          <w:p w:rsidR="00B71CA1" w:rsidRPr="000F5535" w:rsidRDefault="00B71CA1" w:rsidP="00B71CA1">
            <w:pPr>
              <w:spacing w:before="60" w:after="60"/>
              <w:ind w:firstLine="306"/>
              <w:rPr>
                <w:szCs w:val="26"/>
              </w:rPr>
            </w:pPr>
            <w:r w:rsidRPr="000F5535">
              <w:rPr>
                <w:szCs w:val="26"/>
              </w:rPr>
              <w:t>……………………………..</w:t>
            </w:r>
          </w:p>
          <w:p w:rsidR="001C7FB7" w:rsidRPr="000F5535" w:rsidRDefault="001C7FB7" w:rsidP="00CB73EA">
            <w:pPr>
              <w:spacing w:before="60" w:after="60"/>
              <w:ind w:firstLine="306"/>
              <w:rPr>
                <w:rFonts w:eastAsia="Times New Roman" w:cs="Times New Roman"/>
                <w:i/>
                <w:szCs w:val="26"/>
                <w:lang w:eastAsia="ru-RU"/>
              </w:rPr>
            </w:pPr>
            <w:r w:rsidRPr="000F5535">
              <w:rPr>
                <w:rFonts w:eastAsia="Times New Roman" w:cs="Times New Roman"/>
                <w:i/>
                <w:szCs w:val="26"/>
                <w:lang w:eastAsia="ru-RU"/>
              </w:rPr>
              <w:t xml:space="preserve">Абзац одинадцятий </w:t>
            </w:r>
          </w:p>
          <w:p w:rsidR="00B71CA1" w:rsidRPr="000F5535" w:rsidRDefault="00B71CA1" w:rsidP="00CB73EA">
            <w:pPr>
              <w:spacing w:before="60" w:after="60"/>
              <w:ind w:firstLine="306"/>
              <w:rPr>
                <w:szCs w:val="26"/>
              </w:rPr>
            </w:pPr>
            <w:r w:rsidRPr="000F5535">
              <w:rPr>
                <w:szCs w:val="26"/>
              </w:rPr>
              <w:t xml:space="preserve">перелік </w:t>
            </w:r>
            <w:r w:rsidRPr="000F5535">
              <w:rPr>
                <w:b/>
                <w:szCs w:val="26"/>
              </w:rPr>
              <w:t>посадових</w:t>
            </w:r>
            <w:r w:rsidRPr="000F5535">
              <w:rPr>
                <w:szCs w:val="26"/>
              </w:rPr>
              <w:t xml:space="preserve"> осіб, до службових обов’язків яких належить здійснення організаційно-розпорядчих функцій, пов’язаних із </w:t>
            </w:r>
            <w:r w:rsidRPr="000F5535">
              <w:rPr>
                <w:szCs w:val="26"/>
              </w:rPr>
              <w:lastRenderedPageBreak/>
              <w:t xml:space="preserve">забезпеченням ядерної та радіаційної безпеки, </w:t>
            </w:r>
            <w:r w:rsidRPr="000F5535">
              <w:rPr>
                <w:i/>
                <w:szCs w:val="26"/>
              </w:rPr>
              <w:t>фізичного захисту ядерних установок, ядерних матеріалів, радіоактивних відходів, інших джерел іонізуючого випромінювання;</w:t>
            </w:r>
          </w:p>
        </w:tc>
        <w:tc>
          <w:tcPr>
            <w:tcW w:w="7865" w:type="dxa"/>
          </w:tcPr>
          <w:p w:rsidR="001C7FB7" w:rsidRPr="000F5535" w:rsidRDefault="001C7FB7" w:rsidP="001C7FB7">
            <w:pPr>
              <w:spacing w:before="60" w:after="60"/>
              <w:ind w:firstLine="306"/>
              <w:rPr>
                <w:i/>
                <w:szCs w:val="26"/>
              </w:rPr>
            </w:pPr>
            <w:r w:rsidRPr="000F5535">
              <w:rPr>
                <w:i/>
                <w:szCs w:val="26"/>
              </w:rPr>
              <w:lastRenderedPageBreak/>
              <w:t>Частина четверта</w:t>
            </w:r>
          </w:p>
          <w:p w:rsidR="00B71CA1" w:rsidRPr="000F5535" w:rsidRDefault="00B71CA1" w:rsidP="00B71CA1">
            <w:pPr>
              <w:spacing w:before="60" w:after="60"/>
              <w:ind w:firstLine="306"/>
              <w:rPr>
                <w:szCs w:val="26"/>
              </w:rPr>
            </w:pPr>
            <w:r w:rsidRPr="000F5535">
              <w:rPr>
                <w:szCs w:val="26"/>
              </w:rPr>
              <w:t>У ліцензії зазначаються:</w:t>
            </w:r>
          </w:p>
          <w:p w:rsidR="00B71CA1" w:rsidRPr="000F5535" w:rsidRDefault="00B71CA1" w:rsidP="00B71CA1">
            <w:pPr>
              <w:spacing w:before="60" w:after="60"/>
              <w:ind w:firstLine="306"/>
              <w:rPr>
                <w:szCs w:val="26"/>
              </w:rPr>
            </w:pPr>
            <w:r w:rsidRPr="000F5535">
              <w:rPr>
                <w:szCs w:val="26"/>
              </w:rPr>
              <w:t>……………………………..</w:t>
            </w:r>
          </w:p>
          <w:p w:rsidR="001C7FB7" w:rsidRPr="000F5535" w:rsidRDefault="001C7FB7" w:rsidP="001C7FB7">
            <w:pPr>
              <w:spacing w:before="60" w:after="60"/>
              <w:ind w:firstLine="306"/>
              <w:rPr>
                <w:rFonts w:eastAsia="Times New Roman" w:cs="Times New Roman"/>
                <w:i/>
                <w:szCs w:val="26"/>
                <w:lang w:eastAsia="ru-RU"/>
              </w:rPr>
            </w:pPr>
            <w:r w:rsidRPr="000F5535">
              <w:rPr>
                <w:rFonts w:eastAsia="Times New Roman" w:cs="Times New Roman"/>
                <w:i/>
                <w:szCs w:val="26"/>
                <w:lang w:eastAsia="ru-RU"/>
              </w:rPr>
              <w:t xml:space="preserve">Абзац одинадцятий </w:t>
            </w:r>
          </w:p>
          <w:p w:rsidR="00B71CA1" w:rsidRPr="000F5535" w:rsidRDefault="00B71CA1" w:rsidP="00CB73EA">
            <w:pPr>
              <w:spacing w:before="60" w:after="60"/>
              <w:ind w:firstLine="306"/>
              <w:rPr>
                <w:szCs w:val="26"/>
              </w:rPr>
            </w:pPr>
            <w:r w:rsidRPr="000F5535">
              <w:rPr>
                <w:szCs w:val="26"/>
              </w:rPr>
              <w:lastRenderedPageBreak/>
              <w:t>перелік</w:t>
            </w:r>
            <w:r w:rsidRPr="000F5535">
              <w:rPr>
                <w:b/>
                <w:szCs w:val="26"/>
              </w:rPr>
              <w:t xml:space="preserve"> посад </w:t>
            </w:r>
            <w:r w:rsidRPr="000F5535">
              <w:rPr>
                <w:szCs w:val="26"/>
              </w:rPr>
              <w:t>осіб</w:t>
            </w:r>
            <w:r w:rsidRPr="000F5535">
              <w:rPr>
                <w:b/>
                <w:szCs w:val="26"/>
              </w:rPr>
              <w:t xml:space="preserve"> </w:t>
            </w:r>
            <w:r w:rsidRPr="000F5535">
              <w:rPr>
                <w:szCs w:val="26"/>
              </w:rPr>
              <w:t>до службових обов’язків яких належить здійснення організаційно-розпорядчих функцій, пов’язаних із забезпеченням ядерної та радіаційної безпеки;</w:t>
            </w:r>
          </w:p>
        </w:tc>
      </w:tr>
      <w:tr w:rsidR="000F5535" w:rsidTr="002B4D90">
        <w:tc>
          <w:tcPr>
            <w:tcW w:w="7865" w:type="dxa"/>
            <w:shd w:val="clear" w:color="auto" w:fill="FFFFFF" w:themeFill="background1"/>
          </w:tcPr>
          <w:p w:rsidR="000F5535" w:rsidRPr="000F5535" w:rsidRDefault="000F5535" w:rsidP="000F5535">
            <w:pPr>
              <w:spacing w:before="60" w:after="60"/>
              <w:ind w:firstLine="306"/>
              <w:rPr>
                <w:i/>
                <w:szCs w:val="26"/>
              </w:rPr>
            </w:pPr>
            <w:r w:rsidRPr="000F5535">
              <w:rPr>
                <w:i/>
                <w:szCs w:val="26"/>
              </w:rPr>
              <w:lastRenderedPageBreak/>
              <w:t xml:space="preserve">Частина </w:t>
            </w:r>
            <w:r>
              <w:rPr>
                <w:i/>
                <w:szCs w:val="26"/>
              </w:rPr>
              <w:t>шоста</w:t>
            </w:r>
          </w:p>
          <w:p w:rsidR="000F5535" w:rsidRPr="000F5535" w:rsidRDefault="000F5535" w:rsidP="000F5535">
            <w:pPr>
              <w:spacing w:before="60" w:after="60"/>
              <w:ind w:firstLine="306"/>
              <w:rPr>
                <w:szCs w:val="26"/>
              </w:rPr>
            </w:pPr>
            <w:r w:rsidRPr="000F5535">
              <w:rPr>
                <w:szCs w:val="26"/>
              </w:rPr>
              <w:t>Строк дії ліцензії встановлюється:</w:t>
            </w:r>
          </w:p>
          <w:p w:rsidR="000F5535" w:rsidRPr="000F5535" w:rsidRDefault="000F5535" w:rsidP="000F5535">
            <w:pPr>
              <w:spacing w:before="60" w:after="60"/>
              <w:ind w:firstLine="306"/>
              <w:rPr>
                <w:szCs w:val="26"/>
              </w:rPr>
            </w:pPr>
            <w:r w:rsidRPr="000F5535">
              <w:rPr>
                <w:szCs w:val="26"/>
              </w:rPr>
              <w:t xml:space="preserve">на провадження діяльності на окремих етапах життєвого циклу ядерних установок та сховищ для захоронення радіоактивних відходів </w:t>
            </w:r>
            <w:r w:rsidRPr="00A808AE">
              <w:rPr>
                <w:i/>
                <w:szCs w:val="26"/>
              </w:rPr>
              <w:t>відповідно до передбачуваної поданими документами тривалості відповідного етапу</w:t>
            </w:r>
            <w:r w:rsidRPr="000F5535">
              <w:rPr>
                <w:szCs w:val="26"/>
              </w:rPr>
              <w:t xml:space="preserve"> життєвого циклу зазначених установки або сховища;</w:t>
            </w:r>
          </w:p>
          <w:p w:rsidR="000F5535" w:rsidRDefault="000F5535" w:rsidP="000F5535">
            <w:pPr>
              <w:spacing w:before="60" w:after="60"/>
              <w:ind w:firstLine="306"/>
              <w:rPr>
                <w:szCs w:val="26"/>
              </w:rPr>
            </w:pPr>
            <w:r w:rsidRPr="000F5535">
              <w:rPr>
                <w:szCs w:val="26"/>
              </w:rPr>
              <w:t xml:space="preserve">на провадження окремих видів діяльності у сфері використання ядерної енергії </w:t>
            </w:r>
            <w:r w:rsidRPr="00A22106">
              <w:rPr>
                <w:szCs w:val="26"/>
              </w:rPr>
              <w:t>на строк, не менший ніж три роки</w:t>
            </w:r>
            <w:r w:rsidRPr="000F5535">
              <w:rPr>
                <w:szCs w:val="26"/>
              </w:rPr>
              <w:t>.</w:t>
            </w:r>
          </w:p>
          <w:p w:rsidR="00A808AE" w:rsidRPr="000F5535" w:rsidRDefault="00A808AE" w:rsidP="000F5535">
            <w:pPr>
              <w:spacing w:before="60" w:after="60"/>
              <w:ind w:firstLine="306"/>
              <w:rPr>
                <w:szCs w:val="26"/>
              </w:rPr>
            </w:pPr>
            <w:r w:rsidRPr="00A808AE">
              <w:rPr>
                <w:b/>
                <w:bCs/>
                <w:szCs w:val="26"/>
              </w:rPr>
              <w:t>Позиція відсутня</w:t>
            </w:r>
          </w:p>
        </w:tc>
        <w:tc>
          <w:tcPr>
            <w:tcW w:w="7865" w:type="dxa"/>
            <w:shd w:val="clear" w:color="auto" w:fill="FFFFFF" w:themeFill="background1"/>
          </w:tcPr>
          <w:p w:rsidR="000F5535" w:rsidRPr="000F5535" w:rsidRDefault="000F5535" w:rsidP="000F5535">
            <w:pPr>
              <w:spacing w:before="60" w:after="60"/>
              <w:ind w:firstLine="306"/>
              <w:rPr>
                <w:i/>
                <w:szCs w:val="26"/>
              </w:rPr>
            </w:pPr>
            <w:r w:rsidRPr="000F5535">
              <w:rPr>
                <w:i/>
                <w:szCs w:val="26"/>
              </w:rPr>
              <w:t xml:space="preserve">Частина </w:t>
            </w:r>
            <w:r>
              <w:rPr>
                <w:i/>
                <w:szCs w:val="26"/>
              </w:rPr>
              <w:t>шоста</w:t>
            </w:r>
          </w:p>
          <w:p w:rsidR="000F5535" w:rsidRPr="000F5535" w:rsidRDefault="000F5535" w:rsidP="000F5535">
            <w:pPr>
              <w:spacing w:before="60" w:after="60"/>
              <w:ind w:firstLine="306"/>
              <w:rPr>
                <w:szCs w:val="26"/>
              </w:rPr>
            </w:pPr>
            <w:r w:rsidRPr="000F5535">
              <w:rPr>
                <w:szCs w:val="26"/>
              </w:rPr>
              <w:t>Строк дії ліцензії встановлюється:</w:t>
            </w:r>
          </w:p>
          <w:p w:rsidR="000F5535" w:rsidRPr="000F5535" w:rsidRDefault="000F5535" w:rsidP="000F5535">
            <w:pPr>
              <w:spacing w:before="60" w:after="60"/>
              <w:ind w:firstLine="306"/>
              <w:rPr>
                <w:szCs w:val="26"/>
              </w:rPr>
            </w:pPr>
            <w:r w:rsidRPr="000F5535">
              <w:rPr>
                <w:szCs w:val="26"/>
              </w:rPr>
              <w:t xml:space="preserve">на провадження діяльності на окремих етапах життєвого циклу ядерних установок та сховищ для захоронення радіоактивних відходів </w:t>
            </w:r>
            <w:r w:rsidR="00A808AE" w:rsidRPr="00A808AE">
              <w:rPr>
                <w:b/>
                <w:szCs w:val="26"/>
              </w:rPr>
              <w:t>–</w:t>
            </w:r>
            <w:r w:rsidR="00804ECB" w:rsidRPr="00804ECB">
              <w:rPr>
                <w:b/>
                <w:szCs w:val="26"/>
              </w:rPr>
              <w:t xml:space="preserve"> на етап</w:t>
            </w:r>
            <w:r w:rsidR="00804ECB" w:rsidRPr="00804ECB">
              <w:rPr>
                <w:szCs w:val="26"/>
              </w:rPr>
              <w:t xml:space="preserve"> </w:t>
            </w:r>
            <w:r w:rsidRPr="000F5535">
              <w:rPr>
                <w:szCs w:val="26"/>
              </w:rPr>
              <w:t>життєвого циклу зазначених установки або сховища;</w:t>
            </w:r>
          </w:p>
          <w:p w:rsidR="00A808AE" w:rsidRDefault="00A808AE" w:rsidP="000F5535">
            <w:pPr>
              <w:spacing w:before="60" w:after="60"/>
              <w:ind w:firstLine="306"/>
              <w:rPr>
                <w:szCs w:val="26"/>
              </w:rPr>
            </w:pPr>
          </w:p>
          <w:p w:rsidR="000F5535" w:rsidRPr="00A22106" w:rsidRDefault="00A22106" w:rsidP="000F5535">
            <w:pPr>
              <w:spacing w:before="60" w:after="60"/>
              <w:ind w:firstLine="306"/>
              <w:rPr>
                <w:b/>
                <w:szCs w:val="26"/>
              </w:rPr>
            </w:pPr>
            <w:r w:rsidRPr="00A22106">
              <w:rPr>
                <w:szCs w:val="26"/>
              </w:rPr>
              <w:t>на провадження окремих видів діяльності у сфері використання ядерної енергії на строк, не менший ніж три роки.</w:t>
            </w:r>
          </w:p>
          <w:p w:rsidR="000F5535" w:rsidRPr="000F5535" w:rsidRDefault="00804ECB" w:rsidP="00804ECB">
            <w:pPr>
              <w:spacing w:before="60" w:after="60"/>
              <w:ind w:firstLine="306"/>
              <w:rPr>
                <w:szCs w:val="26"/>
              </w:rPr>
            </w:pPr>
            <w:r w:rsidRPr="00804ECB">
              <w:rPr>
                <w:b/>
                <w:szCs w:val="26"/>
              </w:rPr>
              <w:t>на провадження</w:t>
            </w:r>
            <w:r>
              <w:rPr>
                <w:b/>
                <w:szCs w:val="26"/>
              </w:rPr>
              <w:t xml:space="preserve"> </w:t>
            </w:r>
            <w:r w:rsidRPr="00804ECB">
              <w:rPr>
                <w:b/>
                <w:szCs w:val="26"/>
              </w:rPr>
              <w:t>діяльності персоналу та посадових осіб експлуатуючої організації</w:t>
            </w:r>
            <w:r>
              <w:rPr>
                <w:szCs w:val="26"/>
              </w:rPr>
              <w:t xml:space="preserve"> </w:t>
            </w:r>
            <w:r w:rsidR="00A808AE" w:rsidRPr="00A808AE">
              <w:rPr>
                <w:b/>
                <w:szCs w:val="26"/>
              </w:rPr>
              <w:t xml:space="preserve">– на </w:t>
            </w:r>
            <w:r w:rsidRPr="00804ECB">
              <w:rPr>
                <w:b/>
                <w:szCs w:val="26"/>
              </w:rPr>
              <w:t>строк, не менший ніж два роки</w:t>
            </w:r>
            <w:r w:rsidR="000F5535" w:rsidRPr="000F5535">
              <w:rPr>
                <w:szCs w:val="26"/>
              </w:rPr>
              <w:t>.</w:t>
            </w:r>
          </w:p>
        </w:tc>
      </w:tr>
      <w:tr w:rsidR="000F5535" w:rsidTr="00B62CC8">
        <w:tc>
          <w:tcPr>
            <w:tcW w:w="7865" w:type="dxa"/>
          </w:tcPr>
          <w:p w:rsidR="000F5535" w:rsidRDefault="000F5535" w:rsidP="000F5535">
            <w:pPr>
              <w:spacing w:before="60" w:after="60"/>
              <w:ind w:firstLine="306"/>
            </w:pPr>
            <w:r w:rsidRPr="00A145C9">
              <w:t>………………………</w:t>
            </w:r>
          </w:p>
          <w:p w:rsidR="000F5535" w:rsidRPr="001C7FB7" w:rsidRDefault="000F5535" w:rsidP="000F5535">
            <w:pPr>
              <w:spacing w:before="60" w:after="60"/>
              <w:ind w:firstLine="306"/>
              <w:rPr>
                <w:i/>
              </w:rPr>
            </w:pPr>
            <w:r w:rsidRPr="001C7FB7">
              <w:rPr>
                <w:i/>
              </w:rPr>
              <w:t>Частина сьома</w:t>
            </w:r>
          </w:p>
          <w:p w:rsidR="000F5535" w:rsidRDefault="000F5535" w:rsidP="000F5535">
            <w:pPr>
              <w:spacing w:before="60" w:after="60"/>
              <w:ind w:firstLine="306"/>
            </w:pPr>
            <w:r w:rsidRPr="00A145C9">
              <w:t xml:space="preserve">Протягом строку дії ліцензії орган державного регулювання ядерної та радіаційної безпеки може вносити до неї зміни </w:t>
            </w:r>
            <w:r w:rsidRPr="00A145C9">
              <w:rPr>
                <w:i/>
                <w:iCs/>
              </w:rPr>
              <w:t>чи здійснювати переоформлення ліцензії</w:t>
            </w:r>
            <w:r w:rsidRPr="00A145C9">
              <w:t>.</w:t>
            </w:r>
          </w:p>
          <w:p w:rsidR="000F5535" w:rsidRDefault="000F5535" w:rsidP="000F5535">
            <w:pPr>
              <w:spacing w:before="60" w:after="60"/>
              <w:ind w:firstLine="306"/>
            </w:pPr>
          </w:p>
          <w:p w:rsidR="000F5535" w:rsidRDefault="000F5535" w:rsidP="000F5535">
            <w:pPr>
              <w:spacing w:before="60" w:after="60"/>
              <w:ind w:firstLine="306"/>
            </w:pPr>
          </w:p>
        </w:tc>
        <w:tc>
          <w:tcPr>
            <w:tcW w:w="7865" w:type="dxa"/>
          </w:tcPr>
          <w:p w:rsidR="000F5535" w:rsidRPr="00B71CA1" w:rsidRDefault="000F5535" w:rsidP="000F5535">
            <w:pPr>
              <w:spacing w:before="60" w:after="60"/>
              <w:ind w:firstLine="306"/>
            </w:pPr>
            <w:r w:rsidRPr="00B71CA1">
              <w:t>………………………</w:t>
            </w:r>
          </w:p>
          <w:p w:rsidR="000F5535" w:rsidRPr="001C7FB7" w:rsidRDefault="000F5535" w:rsidP="000F5535">
            <w:pPr>
              <w:spacing w:before="60" w:after="60"/>
              <w:ind w:firstLine="306"/>
              <w:rPr>
                <w:i/>
              </w:rPr>
            </w:pPr>
            <w:r w:rsidRPr="001C7FB7">
              <w:rPr>
                <w:i/>
              </w:rPr>
              <w:t>Частина сьома</w:t>
            </w:r>
          </w:p>
          <w:p w:rsidR="000F5535" w:rsidRDefault="000F5535" w:rsidP="000F5535">
            <w:pPr>
              <w:spacing w:before="60" w:after="60"/>
              <w:ind w:firstLine="306"/>
            </w:pPr>
            <w:r w:rsidRPr="00A145C9">
              <w:t>Протягом строку дії ліцензії орган державного регулювання ядерної та радіаційної безпеки може вносити до неї зміни.</w:t>
            </w:r>
          </w:p>
        </w:tc>
      </w:tr>
      <w:tr w:rsidR="000F5535" w:rsidTr="00B62CC8">
        <w:tc>
          <w:tcPr>
            <w:tcW w:w="7865" w:type="dxa"/>
          </w:tcPr>
          <w:p w:rsidR="000F5535" w:rsidRPr="001C7FB7" w:rsidRDefault="000F5535" w:rsidP="000F5535">
            <w:pPr>
              <w:spacing w:before="60" w:after="60"/>
              <w:ind w:firstLine="306"/>
              <w:rPr>
                <w:i/>
              </w:rPr>
            </w:pPr>
            <w:r w:rsidRPr="001C7FB7">
              <w:rPr>
                <w:i/>
              </w:rPr>
              <w:t xml:space="preserve">Частина </w:t>
            </w:r>
            <w:r>
              <w:rPr>
                <w:i/>
              </w:rPr>
              <w:t>вос</w:t>
            </w:r>
            <w:r w:rsidRPr="001C7FB7">
              <w:rPr>
                <w:i/>
              </w:rPr>
              <w:t>ьма</w:t>
            </w:r>
          </w:p>
          <w:p w:rsidR="000F5535" w:rsidRPr="00A145C9" w:rsidRDefault="000F5535" w:rsidP="000F5535">
            <w:pPr>
              <w:spacing w:before="60" w:after="60"/>
              <w:ind w:firstLine="306"/>
              <w:rPr>
                <w:i/>
                <w:iCs/>
              </w:rPr>
            </w:pPr>
            <w:r w:rsidRPr="00A145C9">
              <w:rPr>
                <w:i/>
                <w:iCs/>
              </w:rPr>
              <w:t>Підставами для внесення змін до ліцензії є:</w:t>
            </w:r>
          </w:p>
          <w:p w:rsidR="000F5535" w:rsidRPr="00A145C9" w:rsidRDefault="000F5535" w:rsidP="000F5535">
            <w:pPr>
              <w:spacing w:before="60" w:after="60"/>
              <w:ind w:firstLine="306"/>
              <w:rPr>
                <w:i/>
                <w:iCs/>
              </w:rPr>
            </w:pPr>
            <w:r w:rsidRPr="00A145C9">
              <w:rPr>
                <w:i/>
                <w:iCs/>
              </w:rPr>
              <w:t xml:space="preserve">зміна найменування або місцезнаходження ліцензіата - юридичної особи або прізвища, імені та по батькові, місця проживання ліцензіата - фізичної особи (без зміни місця провадження діяльності), крім зміни найменування у зв'язку із зміною типу акціонерного товариства або перетворенням акціонерного товариства в інше господарське товариство. У такому разі товариство має право на провадження діяльності у сфері </w:t>
            </w:r>
            <w:r w:rsidRPr="00A145C9">
              <w:rPr>
                <w:i/>
                <w:iCs/>
              </w:rPr>
              <w:lastRenderedPageBreak/>
              <w:t>використання ядерної енергії на підставі виданої раніше такому товариству ліцензії;</w:t>
            </w:r>
          </w:p>
          <w:p w:rsidR="000F5535" w:rsidRPr="00A145C9" w:rsidRDefault="000F5535" w:rsidP="000F5535">
            <w:pPr>
              <w:spacing w:before="60" w:after="60"/>
              <w:ind w:firstLine="306"/>
              <w:rPr>
                <w:i/>
                <w:iCs/>
              </w:rPr>
            </w:pPr>
            <w:r w:rsidRPr="00A145C9">
              <w:rPr>
                <w:i/>
                <w:iCs/>
              </w:rPr>
              <w:t>намір ліцензіата поширити дію ліцензії на додаткові ядерні установки, сховища для захоронення радіоактивних відходів, будівлі чи об'єкти, додаткові джерела іонізуючого випромінювання, щодо поводження з якими встановлені умови ліцензії, а також розширити межі майданчика, на якому розміщено ядерну установку або сховище для захоронення радіоактивних відходів;</w:t>
            </w:r>
          </w:p>
          <w:p w:rsidR="000F5535" w:rsidRPr="00A145C9" w:rsidRDefault="000F5535" w:rsidP="000F5535">
            <w:pPr>
              <w:spacing w:before="60" w:after="60"/>
              <w:ind w:firstLine="306"/>
              <w:rPr>
                <w:i/>
                <w:iCs/>
              </w:rPr>
            </w:pPr>
            <w:r w:rsidRPr="00A145C9">
              <w:rPr>
                <w:i/>
                <w:iCs/>
              </w:rPr>
              <w:t>намір ліцензіата продовжити строк дії ліцензії;</w:t>
            </w:r>
          </w:p>
          <w:p w:rsidR="000F5535" w:rsidRPr="00A145C9" w:rsidRDefault="000F5535" w:rsidP="000F5535">
            <w:pPr>
              <w:spacing w:before="60" w:after="60"/>
              <w:ind w:firstLine="306"/>
              <w:rPr>
                <w:i/>
                <w:iCs/>
              </w:rPr>
            </w:pPr>
            <w:r w:rsidRPr="00A145C9">
              <w:rPr>
                <w:i/>
                <w:iCs/>
              </w:rPr>
              <w:t>внесення змін до чинних, набрання чинності новими нормативно-правовими актами з ядерної та радіаційної безпеки;</w:t>
            </w:r>
          </w:p>
          <w:p w:rsidR="000F5535" w:rsidRPr="00A145C9" w:rsidRDefault="000F5535" w:rsidP="000F5535">
            <w:pPr>
              <w:spacing w:before="60" w:after="60"/>
              <w:ind w:firstLine="306"/>
              <w:rPr>
                <w:i/>
                <w:iCs/>
              </w:rPr>
            </w:pPr>
            <w:r w:rsidRPr="00A145C9">
              <w:rPr>
                <w:i/>
                <w:iCs/>
              </w:rPr>
              <w:t>виявлення у процесі провадження діяльності або під час здійснення державного нагляду за виконанням умов ліцензії обставин, що потребують перегляду і зміни умов ліцензії.</w:t>
            </w:r>
          </w:p>
        </w:tc>
        <w:tc>
          <w:tcPr>
            <w:tcW w:w="7865" w:type="dxa"/>
          </w:tcPr>
          <w:p w:rsidR="000F5535" w:rsidRPr="001C7FB7" w:rsidRDefault="000F5535" w:rsidP="000F5535">
            <w:pPr>
              <w:spacing w:before="60" w:after="60"/>
              <w:ind w:firstLine="306"/>
              <w:rPr>
                <w:i/>
              </w:rPr>
            </w:pPr>
            <w:r w:rsidRPr="001C7FB7">
              <w:rPr>
                <w:i/>
              </w:rPr>
              <w:lastRenderedPageBreak/>
              <w:t xml:space="preserve">Частина </w:t>
            </w:r>
            <w:r>
              <w:rPr>
                <w:i/>
              </w:rPr>
              <w:t>вос</w:t>
            </w:r>
            <w:r w:rsidRPr="001C7FB7">
              <w:rPr>
                <w:i/>
              </w:rPr>
              <w:t>ьма</w:t>
            </w:r>
          </w:p>
          <w:p w:rsidR="000F5535" w:rsidRPr="00A145C9" w:rsidRDefault="000F5535" w:rsidP="000F5535">
            <w:pPr>
              <w:spacing w:before="60" w:after="60"/>
              <w:ind w:firstLine="306"/>
              <w:rPr>
                <w:b/>
                <w:bCs/>
              </w:rPr>
            </w:pPr>
            <w:r w:rsidRPr="00A145C9">
              <w:rPr>
                <w:b/>
                <w:bCs/>
              </w:rPr>
              <w:t>Підставами для внесення змін до ліцензії є:</w:t>
            </w:r>
          </w:p>
          <w:p w:rsidR="000F5535" w:rsidRPr="00A145C9" w:rsidRDefault="000F5535" w:rsidP="000F5535">
            <w:pPr>
              <w:spacing w:before="60" w:after="60"/>
              <w:ind w:firstLine="306"/>
              <w:rPr>
                <w:b/>
                <w:bCs/>
              </w:rPr>
            </w:pPr>
            <w:r w:rsidRPr="00A145C9">
              <w:rPr>
                <w:b/>
                <w:bCs/>
              </w:rPr>
              <w:t xml:space="preserve">зміна найменування або місцезнаходження ліцензіата - юридичної особи або прізвища, імені та по батькові, </w:t>
            </w:r>
            <w:r w:rsidRPr="00084916">
              <w:rPr>
                <w:b/>
                <w:bCs/>
              </w:rPr>
              <w:t>місця проживання ліцензіата - фізичної особи (без зміни місця провадження діяльності),</w:t>
            </w:r>
            <w:r w:rsidRPr="00A145C9">
              <w:rPr>
                <w:b/>
                <w:bCs/>
              </w:rPr>
              <w:t xml:space="preserve"> </w:t>
            </w:r>
            <w:r w:rsidRPr="00084916">
              <w:rPr>
                <w:b/>
                <w:bCs/>
              </w:rPr>
              <w:t>крім зміни</w:t>
            </w:r>
            <w:r w:rsidRPr="00A145C9">
              <w:rPr>
                <w:b/>
                <w:bCs/>
              </w:rPr>
              <w:t xml:space="preserve"> найменування у зв'язку із зміною типу акціонерного товариства або перетворенням акціонерного товариства в інше господарське товариство. У такому разі товариство має право на провадження діяльності у </w:t>
            </w:r>
            <w:r w:rsidRPr="00A145C9">
              <w:rPr>
                <w:b/>
                <w:bCs/>
              </w:rPr>
              <w:lastRenderedPageBreak/>
              <w:t>сфері використання ядерної енергії на підставі виданої раніше такому товариству ліцензії;</w:t>
            </w:r>
          </w:p>
          <w:p w:rsidR="000F5535" w:rsidRPr="00A145C9" w:rsidRDefault="000F5535" w:rsidP="000F5535">
            <w:pPr>
              <w:spacing w:before="60" w:after="60"/>
              <w:ind w:firstLine="306"/>
              <w:rPr>
                <w:b/>
                <w:bCs/>
              </w:rPr>
            </w:pPr>
            <w:r w:rsidRPr="00A145C9">
              <w:rPr>
                <w:b/>
                <w:bCs/>
              </w:rPr>
              <w:t>зміна місця або території провадження окремих видів діяльності у сфері використання ядерної енергії;</w:t>
            </w:r>
          </w:p>
          <w:p w:rsidR="000F5535" w:rsidRPr="00A145C9" w:rsidRDefault="000F5535" w:rsidP="000F5535">
            <w:pPr>
              <w:spacing w:before="60" w:after="60"/>
              <w:ind w:firstLine="306"/>
              <w:rPr>
                <w:b/>
                <w:bCs/>
              </w:rPr>
            </w:pPr>
            <w:r w:rsidRPr="00A145C9">
              <w:rPr>
                <w:b/>
                <w:bCs/>
              </w:rPr>
              <w:t>реорганізація ліцензіата, крім перетворення акціонерного товариства в інше господарське товариство;</w:t>
            </w:r>
          </w:p>
          <w:p w:rsidR="000F5535" w:rsidRPr="00CB73EA" w:rsidRDefault="000F5535" w:rsidP="000F5535">
            <w:pPr>
              <w:spacing w:before="60" w:after="60"/>
              <w:ind w:firstLine="306"/>
              <w:rPr>
                <w:b/>
                <w:bCs/>
              </w:rPr>
            </w:pPr>
            <w:r w:rsidRPr="00A145C9">
              <w:rPr>
                <w:b/>
                <w:bCs/>
              </w:rPr>
              <w:t xml:space="preserve">намір ліцензіата поширити дію ліцензії на додаткові ядерні установки, </w:t>
            </w:r>
            <w:r w:rsidRPr="00CB73EA">
              <w:rPr>
                <w:b/>
              </w:rPr>
              <w:t>об’єкти, призначені для поводження з радіоактивними відходами</w:t>
            </w:r>
            <w:r w:rsidRPr="00CB73EA">
              <w:rPr>
                <w:b/>
                <w:bCs/>
              </w:rPr>
              <w:t>, уранові</w:t>
            </w:r>
            <w:r w:rsidRPr="00A145C9">
              <w:rPr>
                <w:b/>
                <w:bCs/>
              </w:rPr>
              <w:t xml:space="preserve"> об’єкти, будівлі чи об’єкти, додаткові джерела іонізуючого випромінювання, а також розширити межі майданчика, на якому розміщено ядерну установку </w:t>
            </w:r>
            <w:r w:rsidRPr="00CB73EA">
              <w:rPr>
                <w:b/>
                <w:bCs/>
              </w:rPr>
              <w:t xml:space="preserve">або </w:t>
            </w:r>
            <w:r w:rsidRPr="00CB73EA">
              <w:rPr>
                <w:b/>
              </w:rPr>
              <w:t>об’єкт, призначений для поводження з радіоактивними відходами</w:t>
            </w:r>
            <w:r w:rsidRPr="00CB73EA">
              <w:rPr>
                <w:b/>
                <w:bCs/>
              </w:rPr>
              <w:t>;</w:t>
            </w:r>
          </w:p>
          <w:p w:rsidR="000F5535" w:rsidRPr="00A22106" w:rsidRDefault="000F5535" w:rsidP="000F5535">
            <w:pPr>
              <w:spacing w:before="60" w:after="60"/>
              <w:ind w:firstLine="306"/>
              <w:rPr>
                <w:b/>
                <w:bCs/>
              </w:rPr>
            </w:pPr>
            <w:r w:rsidRPr="00A22106">
              <w:rPr>
                <w:b/>
                <w:bCs/>
              </w:rPr>
              <w:t>намір ліцензіата продовжити строк дії ліцензії;</w:t>
            </w:r>
          </w:p>
          <w:p w:rsidR="000F5535" w:rsidRPr="00A145C9" w:rsidRDefault="000F5535" w:rsidP="000F5535">
            <w:pPr>
              <w:spacing w:before="60" w:after="60"/>
              <w:ind w:firstLine="306"/>
              <w:rPr>
                <w:b/>
                <w:bCs/>
              </w:rPr>
            </w:pPr>
            <w:r w:rsidRPr="00A145C9">
              <w:rPr>
                <w:b/>
                <w:bCs/>
              </w:rPr>
              <w:t>внесення змін до чинних, набрання чинності новими нормативно-правовими актами з ядерної та радіаційної безпеки;</w:t>
            </w:r>
          </w:p>
          <w:p w:rsidR="000F5535" w:rsidRDefault="000F5535" w:rsidP="000F5535">
            <w:pPr>
              <w:spacing w:before="60" w:after="60"/>
              <w:ind w:firstLine="306"/>
              <w:rPr>
                <w:b/>
                <w:bCs/>
              </w:rPr>
            </w:pPr>
            <w:r w:rsidRPr="00A145C9">
              <w:rPr>
                <w:b/>
                <w:bCs/>
              </w:rPr>
              <w:t>виявлення у процесі провадження діяльності або під час здійснення державного нагляду за виконанням умов ліцензії обставин, що потребують перегляду і зміни умов ліцензії</w:t>
            </w:r>
            <w:r>
              <w:rPr>
                <w:b/>
                <w:bCs/>
              </w:rPr>
              <w:t>.</w:t>
            </w:r>
          </w:p>
          <w:p w:rsidR="000F5535" w:rsidRDefault="000F5535" w:rsidP="000F5535">
            <w:pPr>
              <w:spacing w:before="60" w:after="60"/>
              <w:ind w:firstLine="306"/>
              <w:rPr>
                <w:b/>
                <w:bCs/>
              </w:rPr>
            </w:pPr>
          </w:p>
          <w:p w:rsidR="000F5535" w:rsidRDefault="000F5535" w:rsidP="000F5535">
            <w:pPr>
              <w:spacing w:before="60" w:after="60"/>
              <w:ind w:firstLine="306"/>
              <w:rPr>
                <w:b/>
                <w:bCs/>
              </w:rPr>
            </w:pPr>
          </w:p>
          <w:p w:rsidR="000F5535" w:rsidRPr="00A145C9" w:rsidRDefault="000F5535" w:rsidP="000F5535">
            <w:pPr>
              <w:spacing w:before="60" w:after="60"/>
              <w:ind w:firstLine="306"/>
              <w:rPr>
                <w:b/>
                <w:bCs/>
              </w:rPr>
            </w:pPr>
          </w:p>
        </w:tc>
      </w:tr>
      <w:tr w:rsidR="000F5535" w:rsidTr="00B62CC8">
        <w:tc>
          <w:tcPr>
            <w:tcW w:w="7865" w:type="dxa"/>
          </w:tcPr>
          <w:p w:rsidR="000F5535" w:rsidRDefault="000F5535" w:rsidP="000F5535">
            <w:pPr>
              <w:ind w:firstLine="306"/>
              <w:rPr>
                <w:i/>
                <w:iCs/>
              </w:rPr>
            </w:pPr>
            <w:r>
              <w:rPr>
                <w:i/>
                <w:iCs/>
              </w:rPr>
              <w:lastRenderedPageBreak/>
              <w:t>Частина дев’ята</w:t>
            </w:r>
          </w:p>
          <w:p w:rsidR="000F5535" w:rsidRPr="00A145C9" w:rsidRDefault="000F5535" w:rsidP="000F5535">
            <w:pPr>
              <w:ind w:firstLine="306"/>
              <w:rPr>
                <w:i/>
                <w:iCs/>
              </w:rPr>
            </w:pPr>
            <w:r w:rsidRPr="00A145C9">
              <w:rPr>
                <w:i/>
                <w:iCs/>
              </w:rPr>
              <w:t>Ліцензія підлягає переоформленню у разі:</w:t>
            </w:r>
          </w:p>
          <w:p w:rsidR="000F5535" w:rsidRPr="00A145C9" w:rsidRDefault="000F5535" w:rsidP="000F5535">
            <w:pPr>
              <w:ind w:firstLine="306"/>
              <w:rPr>
                <w:i/>
                <w:iCs/>
              </w:rPr>
            </w:pPr>
            <w:r w:rsidRPr="00A145C9">
              <w:rPr>
                <w:i/>
                <w:iCs/>
              </w:rPr>
              <w:t>реорганізації ліцензіата, крім перетворення акціонерного товариства в інше господарське товариство;</w:t>
            </w:r>
          </w:p>
          <w:p w:rsidR="000F5535" w:rsidRPr="00A145C9" w:rsidRDefault="000F5535" w:rsidP="000F5535">
            <w:pPr>
              <w:ind w:firstLine="306"/>
              <w:rPr>
                <w:i/>
                <w:iCs/>
              </w:rPr>
            </w:pPr>
            <w:r w:rsidRPr="00A145C9">
              <w:rPr>
                <w:i/>
                <w:iCs/>
              </w:rPr>
              <w:t>зміни місця або території провадження окремих видів діяльності у сфері використання ядерної енергії;</w:t>
            </w:r>
          </w:p>
          <w:p w:rsidR="000F5535" w:rsidRDefault="000F5535" w:rsidP="000F5535">
            <w:pPr>
              <w:ind w:firstLine="306"/>
              <w:rPr>
                <w:i/>
                <w:iCs/>
              </w:rPr>
            </w:pPr>
            <w:r w:rsidRPr="00A145C9">
              <w:rPr>
                <w:i/>
                <w:iCs/>
              </w:rPr>
              <w:t xml:space="preserve">виявлення ліцензіатом наміру </w:t>
            </w:r>
            <w:proofErr w:type="spellStart"/>
            <w:r w:rsidRPr="00A145C9">
              <w:rPr>
                <w:i/>
                <w:iCs/>
              </w:rPr>
              <w:t>внести</w:t>
            </w:r>
            <w:proofErr w:type="spellEnd"/>
            <w:r w:rsidRPr="00A145C9">
              <w:rPr>
                <w:i/>
                <w:iCs/>
              </w:rPr>
              <w:t xml:space="preserve"> зміни до ліцензії, що потребують перегляду спроможності заявника дотримуватися умов провадження заявленого виду діяльності, встановлених нормами і правилами з ядерної та радіаційної безпеки.</w:t>
            </w:r>
          </w:p>
          <w:p w:rsidR="000F5535" w:rsidRDefault="000F5535" w:rsidP="000F5535">
            <w:pPr>
              <w:ind w:firstLine="306"/>
              <w:rPr>
                <w:i/>
                <w:iCs/>
              </w:rPr>
            </w:pPr>
          </w:p>
          <w:p w:rsidR="000F5535" w:rsidRDefault="000F5535" w:rsidP="000F5535">
            <w:pPr>
              <w:ind w:firstLine="306"/>
              <w:rPr>
                <w:i/>
                <w:iCs/>
              </w:rPr>
            </w:pPr>
            <w:r>
              <w:rPr>
                <w:i/>
                <w:iCs/>
              </w:rPr>
              <w:t>Частина десята</w:t>
            </w:r>
          </w:p>
          <w:p w:rsidR="000F5535" w:rsidRPr="00A145C9" w:rsidRDefault="000F5535" w:rsidP="000F5535">
            <w:pPr>
              <w:ind w:firstLine="306"/>
              <w:rPr>
                <w:i/>
                <w:iCs/>
              </w:rPr>
            </w:pPr>
            <w:r w:rsidRPr="00A145C9">
              <w:rPr>
                <w:i/>
                <w:iCs/>
              </w:rPr>
              <w:t>У разі переоформлення ліцензії орган державного регулювання ядерної та радіаційної безпеки приймає рішення про визнання попередньої ліцензії недійсною із внесенням відповідних змін до єдиного реєстру виданих ліцензій не пізніше наступного робочого дня.</w:t>
            </w:r>
          </w:p>
          <w:p w:rsidR="000F5535" w:rsidRDefault="000F5535" w:rsidP="000F5535">
            <w:pPr>
              <w:ind w:firstLine="306"/>
              <w:rPr>
                <w:i/>
                <w:iCs/>
              </w:rPr>
            </w:pPr>
          </w:p>
          <w:p w:rsidR="000F5535" w:rsidRDefault="000F5535" w:rsidP="000F5535">
            <w:pPr>
              <w:ind w:firstLine="306"/>
              <w:rPr>
                <w:i/>
                <w:iCs/>
              </w:rPr>
            </w:pPr>
            <w:r>
              <w:rPr>
                <w:i/>
                <w:iCs/>
              </w:rPr>
              <w:t>Частина одинадцята</w:t>
            </w:r>
          </w:p>
          <w:p w:rsidR="000F5535" w:rsidRPr="00A145C9" w:rsidRDefault="000F5535" w:rsidP="000F5535">
            <w:pPr>
              <w:ind w:firstLine="306"/>
              <w:rPr>
                <w:i/>
                <w:iCs/>
              </w:rPr>
            </w:pPr>
            <w:r w:rsidRPr="00A145C9">
              <w:rPr>
                <w:i/>
                <w:iCs/>
              </w:rPr>
              <w:t>Строк дії переоформленої ліцензії не може перевищувати строку дії, на який видавалася ліцензія, що підлягала переоформленню.</w:t>
            </w:r>
          </w:p>
        </w:tc>
        <w:tc>
          <w:tcPr>
            <w:tcW w:w="7865" w:type="dxa"/>
          </w:tcPr>
          <w:p w:rsidR="000F5535" w:rsidRDefault="000F5535" w:rsidP="000F5535">
            <w:pPr>
              <w:spacing w:before="60" w:after="60"/>
              <w:ind w:firstLine="0"/>
              <w:jc w:val="center"/>
            </w:pPr>
            <w:r w:rsidRPr="006E41F6">
              <w:rPr>
                <w:b/>
                <w:bCs/>
              </w:rPr>
              <w:lastRenderedPageBreak/>
              <w:t>виключено</w:t>
            </w:r>
          </w:p>
        </w:tc>
      </w:tr>
      <w:tr w:rsidR="000F5535" w:rsidTr="00A22106">
        <w:tc>
          <w:tcPr>
            <w:tcW w:w="7865" w:type="dxa"/>
          </w:tcPr>
          <w:p w:rsidR="000F5535" w:rsidRPr="00335823" w:rsidRDefault="000F5535" w:rsidP="000F5535">
            <w:pPr>
              <w:spacing w:before="60" w:after="60"/>
              <w:ind w:firstLine="306"/>
              <w:rPr>
                <w:i/>
              </w:rPr>
            </w:pPr>
            <w:r w:rsidRPr="00335823">
              <w:rPr>
                <w:i/>
              </w:rPr>
              <w:t>Частина дванадцята</w:t>
            </w:r>
          </w:p>
          <w:p w:rsidR="000F5535" w:rsidRDefault="000F5535" w:rsidP="000F5535">
            <w:pPr>
              <w:spacing w:before="60" w:after="60"/>
              <w:ind w:firstLine="306"/>
            </w:pPr>
            <w:r>
              <w:t xml:space="preserve">Розгляд заяви про внесення змін до ліцензії </w:t>
            </w:r>
            <w:r w:rsidRPr="00A145C9">
              <w:rPr>
                <w:i/>
                <w:iCs/>
              </w:rPr>
              <w:t>та її переоформлення</w:t>
            </w:r>
            <w:r>
              <w:t xml:space="preserve"> здійснюються у порядку, встановленому для видачі ліцензії. Заява про внесення змін до ліцензії у зв'язку з продовженням строку її дії подається ліцензіатом до закінчення строку дії ліцензії у строки, встановлені статтею 12 цього Закону для розгляду заяви органом державного регулювання ядерної та радіаційної безпеки.</w:t>
            </w:r>
          </w:p>
          <w:p w:rsidR="000F5535" w:rsidRDefault="000F5535" w:rsidP="000F5535">
            <w:pPr>
              <w:spacing w:before="60" w:after="60"/>
              <w:ind w:firstLine="306"/>
            </w:pPr>
          </w:p>
          <w:p w:rsidR="000F5535" w:rsidRDefault="000F5535" w:rsidP="000F5535">
            <w:pPr>
              <w:spacing w:before="60" w:after="60"/>
              <w:ind w:firstLine="306"/>
            </w:pPr>
          </w:p>
          <w:p w:rsidR="000F5535" w:rsidRDefault="000F5535" w:rsidP="000F5535">
            <w:pPr>
              <w:spacing w:before="60" w:after="60"/>
              <w:ind w:firstLine="306"/>
            </w:pPr>
          </w:p>
          <w:p w:rsidR="000F5535" w:rsidRPr="00335823" w:rsidRDefault="000F5535" w:rsidP="000F5535">
            <w:pPr>
              <w:spacing w:before="60" w:after="60"/>
              <w:ind w:firstLine="306"/>
              <w:rPr>
                <w:i/>
              </w:rPr>
            </w:pPr>
            <w:r w:rsidRPr="00335823">
              <w:rPr>
                <w:i/>
              </w:rPr>
              <w:t>Частина тринадцята</w:t>
            </w:r>
          </w:p>
          <w:p w:rsidR="000F5535" w:rsidRDefault="000F5535" w:rsidP="000F5535">
            <w:pPr>
              <w:spacing w:before="60" w:after="60"/>
              <w:ind w:firstLine="306"/>
            </w:pPr>
            <w:r>
              <w:t xml:space="preserve">Рішення про відмову у внесенні змін до ліцензії </w:t>
            </w:r>
            <w:r w:rsidRPr="00B62CC8">
              <w:rPr>
                <w:i/>
                <w:iCs/>
              </w:rPr>
              <w:t xml:space="preserve">або в її переоформленні </w:t>
            </w:r>
            <w:r>
              <w:t>може бути оскаржено ліцензіатом до суду.</w:t>
            </w:r>
          </w:p>
        </w:tc>
        <w:tc>
          <w:tcPr>
            <w:tcW w:w="7865" w:type="dxa"/>
            <w:shd w:val="clear" w:color="auto" w:fill="FFFFFF" w:themeFill="background1"/>
          </w:tcPr>
          <w:p w:rsidR="000F5535" w:rsidRPr="00335823" w:rsidRDefault="000F5535" w:rsidP="000F5535">
            <w:pPr>
              <w:spacing w:before="60" w:after="60"/>
              <w:ind w:firstLine="306"/>
              <w:rPr>
                <w:i/>
              </w:rPr>
            </w:pPr>
            <w:r w:rsidRPr="00335823">
              <w:rPr>
                <w:i/>
              </w:rPr>
              <w:t>Частина дванадцята</w:t>
            </w:r>
          </w:p>
          <w:p w:rsidR="000F5535" w:rsidRPr="00A22106" w:rsidRDefault="000F5535" w:rsidP="000F5535">
            <w:pPr>
              <w:spacing w:before="60" w:after="60"/>
              <w:ind w:firstLine="306"/>
              <w:rPr>
                <w:b/>
                <w:bCs/>
              </w:rPr>
            </w:pPr>
            <w:r>
              <w:t xml:space="preserve">Розгляд заяви про внесення змін до ліцензії здійснюються у порядку, встановленому для видачі ліцензії. Заява про внесення змін до ліцензії у зв'язку з продовженням строку її дії подається ліцензіатом до закінчення строку дії ліцензії </w:t>
            </w:r>
            <w:r w:rsidRPr="00A22106">
              <w:rPr>
                <w:rFonts w:eastAsia="Times New Roman" w:cs="Times New Roman"/>
                <w:b/>
                <w:bCs/>
                <w:szCs w:val="26"/>
                <w:lang w:eastAsia="ru-RU"/>
              </w:rPr>
              <w:t>не пізніше ніж</w:t>
            </w:r>
            <w:r w:rsidRPr="00A22106">
              <w:rPr>
                <w:sz w:val="24"/>
                <w:szCs w:val="20"/>
              </w:rPr>
              <w:t xml:space="preserve"> </w:t>
            </w:r>
            <w:r w:rsidRPr="00A22106">
              <w:t>у строки, встановлені статтею 12 цього Закону для розгляду заяви органом державного регулювання ядерної та радіаційної безпеки.</w:t>
            </w:r>
            <w:r w:rsidRPr="00A22106">
              <w:rPr>
                <w:b/>
                <w:bCs/>
              </w:rPr>
              <w:t xml:space="preserve"> Подання заяви про внесення змін до ліцензії у зв'язку з продовженням строку її дії з порушенням строків, передбачених цим Законом, є підставою для залишення заяви без розгляду.</w:t>
            </w:r>
          </w:p>
          <w:p w:rsidR="000F5535" w:rsidRPr="00335823" w:rsidRDefault="000F5535" w:rsidP="000F5535">
            <w:pPr>
              <w:spacing w:before="60" w:after="60"/>
              <w:ind w:firstLine="306"/>
              <w:rPr>
                <w:i/>
              </w:rPr>
            </w:pPr>
            <w:r w:rsidRPr="00335823">
              <w:rPr>
                <w:i/>
              </w:rPr>
              <w:t>Частина тринадцята</w:t>
            </w:r>
          </w:p>
          <w:p w:rsidR="000F5535" w:rsidRDefault="000F5535" w:rsidP="000F5535">
            <w:pPr>
              <w:spacing w:before="60" w:after="60"/>
              <w:ind w:firstLine="306"/>
            </w:pPr>
            <w:r w:rsidRPr="00DB76DC">
              <w:rPr>
                <w:b/>
                <w:bCs/>
                <w:i/>
              </w:rPr>
              <w:t xml:space="preserve"> </w:t>
            </w:r>
            <w:r>
              <w:t>Рішення про відмову у внесенні змін до ліцензії може бути оскаржено ліцензіатом до суду.</w:t>
            </w:r>
          </w:p>
        </w:tc>
      </w:tr>
    </w:tbl>
    <w:p w:rsidR="00D37C3E" w:rsidRDefault="00D37C3E" w:rsidP="00644DBB">
      <w:pPr>
        <w:spacing w:after="0"/>
        <w:ind w:firstLine="0"/>
      </w:pPr>
    </w:p>
    <w:p w:rsidR="00335823" w:rsidRDefault="00335823" w:rsidP="00644DBB">
      <w:pPr>
        <w:spacing w:after="0"/>
        <w:ind w:firstLine="0"/>
      </w:pPr>
    </w:p>
    <w:p w:rsidR="00B62CC8" w:rsidRDefault="00ED17C7" w:rsidP="00644DBB">
      <w:pPr>
        <w:spacing w:after="0"/>
        <w:ind w:firstLine="0"/>
        <w:rPr>
          <w:b/>
          <w:bCs/>
        </w:rPr>
      </w:pPr>
      <w:r>
        <w:rPr>
          <w:b/>
          <w:bCs/>
        </w:rPr>
        <w:t>Голова</w:t>
      </w:r>
      <w:r w:rsidR="00B62CC8">
        <w:rPr>
          <w:b/>
          <w:bCs/>
        </w:rPr>
        <w:t xml:space="preserve"> </w:t>
      </w:r>
      <w:r w:rsidR="00B62CC8" w:rsidRPr="00B62CC8">
        <w:rPr>
          <w:b/>
          <w:bCs/>
        </w:rPr>
        <w:t>Державної інспекції ядерного</w:t>
      </w:r>
      <w:r w:rsidR="00B62CC8">
        <w:rPr>
          <w:b/>
          <w:bCs/>
        </w:rPr>
        <w:t xml:space="preserve"> </w:t>
      </w:r>
      <w:r w:rsidR="00B62CC8" w:rsidRPr="00B62CC8">
        <w:rPr>
          <w:b/>
          <w:bCs/>
        </w:rPr>
        <w:t>регулювання України –</w:t>
      </w:r>
    </w:p>
    <w:p w:rsidR="00ED17C7" w:rsidRPr="00ED17C7" w:rsidRDefault="00B62CC8" w:rsidP="00644DBB">
      <w:pPr>
        <w:spacing w:after="0"/>
        <w:ind w:firstLine="0"/>
        <w:rPr>
          <w:b/>
          <w:bCs/>
        </w:rPr>
      </w:pPr>
      <w:r w:rsidRPr="00B62CC8">
        <w:rPr>
          <w:b/>
          <w:bCs/>
        </w:rPr>
        <w:t>Головн</w:t>
      </w:r>
      <w:r>
        <w:rPr>
          <w:b/>
          <w:bCs/>
        </w:rPr>
        <w:t>ий</w:t>
      </w:r>
      <w:r w:rsidRPr="00B62CC8">
        <w:rPr>
          <w:b/>
          <w:bCs/>
        </w:rPr>
        <w:t xml:space="preserve"> державн</w:t>
      </w:r>
      <w:r>
        <w:rPr>
          <w:b/>
          <w:bCs/>
        </w:rPr>
        <w:t>ий</w:t>
      </w:r>
      <w:r w:rsidRPr="00B62CC8">
        <w:rPr>
          <w:b/>
          <w:bCs/>
        </w:rPr>
        <w:t xml:space="preserve"> інспектор з ядерної та радіаційної безпеки України</w:t>
      </w:r>
      <w:r>
        <w:rPr>
          <w:b/>
          <w:bCs/>
        </w:rPr>
        <w:tab/>
      </w:r>
      <w:r>
        <w:rPr>
          <w:b/>
          <w:bCs/>
        </w:rPr>
        <w:tab/>
      </w:r>
      <w:r>
        <w:rPr>
          <w:b/>
          <w:bCs/>
        </w:rPr>
        <w:tab/>
      </w:r>
      <w:r>
        <w:rPr>
          <w:b/>
          <w:bCs/>
        </w:rPr>
        <w:tab/>
      </w:r>
      <w:r>
        <w:rPr>
          <w:b/>
          <w:bCs/>
        </w:rPr>
        <w:tab/>
        <w:t>Григорій ПЛАЧКОВ</w:t>
      </w:r>
    </w:p>
    <w:p w:rsidR="00B62CC8" w:rsidRDefault="00B62CC8" w:rsidP="00644DBB">
      <w:pPr>
        <w:spacing w:after="0"/>
        <w:ind w:firstLine="0"/>
      </w:pPr>
    </w:p>
    <w:p w:rsidR="00D30EB9" w:rsidRDefault="00D37C3E" w:rsidP="00644DBB">
      <w:pPr>
        <w:spacing w:after="0"/>
        <w:ind w:firstLine="0"/>
      </w:pPr>
      <w:r>
        <w:t>___ ____________ 20</w:t>
      </w:r>
      <w:r w:rsidR="00ED17C7">
        <w:t>21</w:t>
      </w:r>
      <w:r>
        <w:t xml:space="preserve"> р.</w:t>
      </w:r>
    </w:p>
    <w:sectPr w:rsidR="00D30EB9" w:rsidSect="00B62CC8">
      <w:headerReference w:type="default" r:id="rId6"/>
      <w:headerReference w:type="first" r:id="rId7"/>
      <w:pgSz w:w="16838" w:h="11906" w:orient="landscape" w:code="9"/>
      <w:pgMar w:top="1134" w:right="567" w:bottom="567" w:left="567"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39" w:rsidRDefault="009C7F39" w:rsidP="00B62CC8">
      <w:pPr>
        <w:spacing w:after="0"/>
      </w:pPr>
      <w:r>
        <w:separator/>
      </w:r>
    </w:p>
  </w:endnote>
  <w:endnote w:type="continuationSeparator" w:id="0">
    <w:p w:rsidR="009C7F39" w:rsidRDefault="009C7F39" w:rsidP="00B62C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39" w:rsidRDefault="009C7F39" w:rsidP="00B62CC8">
      <w:pPr>
        <w:spacing w:after="0"/>
      </w:pPr>
      <w:r>
        <w:separator/>
      </w:r>
    </w:p>
  </w:footnote>
  <w:footnote w:type="continuationSeparator" w:id="0">
    <w:p w:rsidR="009C7F39" w:rsidRDefault="009C7F39" w:rsidP="00B62C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18"/>
      </w:rPr>
      <w:id w:val="-1690432858"/>
      <w:docPartObj>
        <w:docPartGallery w:val="Page Numbers (Top of Page)"/>
        <w:docPartUnique/>
      </w:docPartObj>
    </w:sdtPr>
    <w:sdtEndPr/>
    <w:sdtContent>
      <w:p w:rsidR="00B62CC8" w:rsidRPr="00B62CC8" w:rsidRDefault="00B62CC8" w:rsidP="00B62CC8">
        <w:pPr>
          <w:pStyle w:val="a4"/>
          <w:ind w:firstLine="0"/>
          <w:jc w:val="center"/>
          <w:rPr>
            <w:sz w:val="22"/>
            <w:szCs w:val="18"/>
          </w:rPr>
        </w:pPr>
        <w:r w:rsidRPr="00B62CC8">
          <w:rPr>
            <w:sz w:val="22"/>
            <w:szCs w:val="18"/>
          </w:rPr>
          <w:fldChar w:fldCharType="begin"/>
        </w:r>
        <w:r w:rsidRPr="00B62CC8">
          <w:rPr>
            <w:sz w:val="22"/>
            <w:szCs w:val="18"/>
          </w:rPr>
          <w:instrText>PAGE   \* MERGEFORMAT</w:instrText>
        </w:r>
        <w:r w:rsidRPr="00B62CC8">
          <w:rPr>
            <w:sz w:val="22"/>
            <w:szCs w:val="18"/>
          </w:rPr>
          <w:fldChar w:fldCharType="separate"/>
        </w:r>
        <w:r w:rsidR="006F4E87">
          <w:rPr>
            <w:noProof/>
            <w:sz w:val="22"/>
            <w:szCs w:val="18"/>
          </w:rPr>
          <w:t>12</w:t>
        </w:r>
        <w:r w:rsidRPr="00B62CC8">
          <w:rPr>
            <w:sz w:val="22"/>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C8" w:rsidRDefault="00B62CC8">
    <w:pPr>
      <w:pStyle w:val="a4"/>
      <w:jc w:val="center"/>
    </w:pPr>
  </w:p>
  <w:p w:rsidR="00B62CC8" w:rsidRDefault="00B62C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3E"/>
    <w:rsid w:val="00012351"/>
    <w:rsid w:val="00065451"/>
    <w:rsid w:val="00084916"/>
    <w:rsid w:val="00094FAF"/>
    <w:rsid w:val="000A002C"/>
    <w:rsid w:val="000C03BE"/>
    <w:rsid w:val="000F5535"/>
    <w:rsid w:val="00106C85"/>
    <w:rsid w:val="00157B08"/>
    <w:rsid w:val="0018765C"/>
    <w:rsid w:val="001A0C0D"/>
    <w:rsid w:val="001C7FB7"/>
    <w:rsid w:val="001E2B48"/>
    <w:rsid w:val="002365CB"/>
    <w:rsid w:val="002512CC"/>
    <w:rsid w:val="002B4D90"/>
    <w:rsid w:val="002D2C0B"/>
    <w:rsid w:val="00335823"/>
    <w:rsid w:val="003B3624"/>
    <w:rsid w:val="003B6622"/>
    <w:rsid w:val="003B689E"/>
    <w:rsid w:val="003F0EE8"/>
    <w:rsid w:val="00495BB9"/>
    <w:rsid w:val="004A5072"/>
    <w:rsid w:val="004B61D5"/>
    <w:rsid w:val="004E2132"/>
    <w:rsid w:val="004F0FAC"/>
    <w:rsid w:val="005313EC"/>
    <w:rsid w:val="0057713F"/>
    <w:rsid w:val="005B1E5E"/>
    <w:rsid w:val="005C662C"/>
    <w:rsid w:val="005F2B68"/>
    <w:rsid w:val="005F3778"/>
    <w:rsid w:val="00600E84"/>
    <w:rsid w:val="0061169A"/>
    <w:rsid w:val="006147BC"/>
    <w:rsid w:val="006402C9"/>
    <w:rsid w:val="00644DBB"/>
    <w:rsid w:val="00645947"/>
    <w:rsid w:val="006647EC"/>
    <w:rsid w:val="006B154D"/>
    <w:rsid w:val="006E41F6"/>
    <w:rsid w:val="006F3DC0"/>
    <w:rsid w:val="006F4E87"/>
    <w:rsid w:val="00792769"/>
    <w:rsid w:val="007D7037"/>
    <w:rsid w:val="00804ECB"/>
    <w:rsid w:val="00831E5B"/>
    <w:rsid w:val="00867A9D"/>
    <w:rsid w:val="00920212"/>
    <w:rsid w:val="009469D7"/>
    <w:rsid w:val="0096613C"/>
    <w:rsid w:val="00983ADD"/>
    <w:rsid w:val="009C7F39"/>
    <w:rsid w:val="00A145C9"/>
    <w:rsid w:val="00A15610"/>
    <w:rsid w:val="00A22106"/>
    <w:rsid w:val="00A808AE"/>
    <w:rsid w:val="00B62CC8"/>
    <w:rsid w:val="00B71CA1"/>
    <w:rsid w:val="00B724CF"/>
    <w:rsid w:val="00BE0FFB"/>
    <w:rsid w:val="00C27E13"/>
    <w:rsid w:val="00C37F76"/>
    <w:rsid w:val="00CA4858"/>
    <w:rsid w:val="00CA73E4"/>
    <w:rsid w:val="00CB73EA"/>
    <w:rsid w:val="00CC4781"/>
    <w:rsid w:val="00CC6F23"/>
    <w:rsid w:val="00CF3884"/>
    <w:rsid w:val="00CF5497"/>
    <w:rsid w:val="00D37C3E"/>
    <w:rsid w:val="00D63635"/>
    <w:rsid w:val="00DB76DC"/>
    <w:rsid w:val="00DC1403"/>
    <w:rsid w:val="00DD7165"/>
    <w:rsid w:val="00E0655B"/>
    <w:rsid w:val="00E61D07"/>
    <w:rsid w:val="00E858BE"/>
    <w:rsid w:val="00EA29EE"/>
    <w:rsid w:val="00EB0F67"/>
    <w:rsid w:val="00EC0891"/>
    <w:rsid w:val="00ED17C7"/>
    <w:rsid w:val="00ED66CF"/>
    <w:rsid w:val="00F44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DAB61"/>
  <w15:chartTrackingRefBased/>
  <w15:docId w15:val="{C2E9829A-887A-4CE8-8C83-3CC708FE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6"/>
        <w:szCs w:val="22"/>
        <w:lang w:val="uk-UA" w:eastAsia="en-US" w:bidi="ar-SA"/>
      </w:rPr>
    </w:rPrDefault>
    <w:pPrDefault>
      <w:pPr>
        <w:spacing w:after="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C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2CC8"/>
    <w:pPr>
      <w:tabs>
        <w:tab w:val="center" w:pos="4819"/>
        <w:tab w:val="right" w:pos="9639"/>
      </w:tabs>
      <w:spacing w:after="0"/>
    </w:pPr>
  </w:style>
  <w:style w:type="character" w:customStyle="1" w:styleId="a5">
    <w:name w:val="Верхний колонтитул Знак"/>
    <w:basedOn w:val="a0"/>
    <w:link w:val="a4"/>
    <w:uiPriority w:val="99"/>
    <w:rsid w:val="00B62CC8"/>
  </w:style>
  <w:style w:type="paragraph" w:styleId="a6">
    <w:name w:val="footer"/>
    <w:basedOn w:val="a"/>
    <w:link w:val="a7"/>
    <w:uiPriority w:val="99"/>
    <w:unhideWhenUsed/>
    <w:rsid w:val="00B62CC8"/>
    <w:pPr>
      <w:tabs>
        <w:tab w:val="center" w:pos="4819"/>
        <w:tab w:val="right" w:pos="9639"/>
      </w:tabs>
      <w:spacing w:after="0"/>
    </w:pPr>
  </w:style>
  <w:style w:type="character" w:customStyle="1" w:styleId="a7">
    <w:name w:val="Нижний колонтитул Знак"/>
    <w:basedOn w:val="a0"/>
    <w:link w:val="a6"/>
    <w:uiPriority w:val="99"/>
    <w:rsid w:val="00B62CC8"/>
  </w:style>
  <w:style w:type="paragraph" w:styleId="a8">
    <w:name w:val="Balloon Text"/>
    <w:basedOn w:val="a"/>
    <w:link w:val="a9"/>
    <w:uiPriority w:val="99"/>
    <w:semiHidden/>
    <w:unhideWhenUsed/>
    <w:rsid w:val="00EA29EE"/>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EA29EE"/>
    <w:rPr>
      <w:rFonts w:ascii="Segoe UI" w:hAnsi="Segoe UI" w:cs="Segoe UI"/>
      <w:sz w:val="18"/>
      <w:szCs w:val="18"/>
    </w:rPr>
  </w:style>
  <w:style w:type="character" w:styleId="aa">
    <w:name w:val="annotation reference"/>
    <w:basedOn w:val="a0"/>
    <w:uiPriority w:val="99"/>
    <w:semiHidden/>
    <w:unhideWhenUsed/>
    <w:rsid w:val="00983ADD"/>
    <w:rPr>
      <w:sz w:val="16"/>
      <w:szCs w:val="16"/>
    </w:rPr>
  </w:style>
  <w:style w:type="paragraph" w:styleId="ab">
    <w:name w:val="annotation text"/>
    <w:basedOn w:val="a"/>
    <w:link w:val="ac"/>
    <w:uiPriority w:val="99"/>
    <w:semiHidden/>
    <w:unhideWhenUsed/>
    <w:rsid w:val="00983ADD"/>
    <w:rPr>
      <w:sz w:val="20"/>
      <w:szCs w:val="20"/>
    </w:rPr>
  </w:style>
  <w:style w:type="character" w:customStyle="1" w:styleId="ac">
    <w:name w:val="Текст примечания Знак"/>
    <w:basedOn w:val="a0"/>
    <w:link w:val="ab"/>
    <w:uiPriority w:val="99"/>
    <w:semiHidden/>
    <w:rsid w:val="00983ADD"/>
    <w:rPr>
      <w:sz w:val="20"/>
      <w:szCs w:val="20"/>
    </w:rPr>
  </w:style>
  <w:style w:type="paragraph" w:styleId="ad">
    <w:name w:val="annotation subject"/>
    <w:basedOn w:val="ab"/>
    <w:next w:val="ab"/>
    <w:link w:val="ae"/>
    <w:uiPriority w:val="99"/>
    <w:semiHidden/>
    <w:unhideWhenUsed/>
    <w:rsid w:val="00983ADD"/>
    <w:rPr>
      <w:b/>
      <w:bCs/>
    </w:rPr>
  </w:style>
  <w:style w:type="character" w:customStyle="1" w:styleId="ae">
    <w:name w:val="Тема примечания Знак"/>
    <w:basedOn w:val="ac"/>
    <w:link w:val="ad"/>
    <w:uiPriority w:val="99"/>
    <w:semiHidden/>
    <w:rsid w:val="00983A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0091">
      <w:bodyDiv w:val="1"/>
      <w:marLeft w:val="0"/>
      <w:marRight w:val="0"/>
      <w:marTop w:val="0"/>
      <w:marBottom w:val="0"/>
      <w:divBdr>
        <w:top w:val="none" w:sz="0" w:space="0" w:color="auto"/>
        <w:left w:val="none" w:sz="0" w:space="0" w:color="auto"/>
        <w:bottom w:val="none" w:sz="0" w:space="0" w:color="auto"/>
        <w:right w:val="none" w:sz="0" w:space="0" w:color="auto"/>
      </w:divBdr>
    </w:div>
    <w:div w:id="18945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3709</Words>
  <Characters>21146</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Ch</dc:creator>
  <cp:keywords/>
  <dc:description/>
  <cp:lastModifiedBy>Савельян Дарія Русланівна</cp:lastModifiedBy>
  <cp:revision>5</cp:revision>
  <dcterms:created xsi:type="dcterms:W3CDTF">2021-05-12T11:53:00Z</dcterms:created>
  <dcterms:modified xsi:type="dcterms:W3CDTF">2021-05-17T06:07:00Z</dcterms:modified>
</cp:coreProperties>
</file>