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534" w:rsidRPr="00751237" w:rsidRDefault="00B10534" w:rsidP="00B10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51237">
        <w:rPr>
          <w:rFonts w:ascii="Times New Roman" w:eastAsia="Times New Roman" w:hAnsi="Times New Roman" w:cs="Times New Roman"/>
          <w:noProof/>
          <w:sz w:val="26"/>
          <w:szCs w:val="26"/>
          <w:lang w:val="uk-UA" w:eastAsia="uk-UA"/>
        </w:rPr>
        <w:drawing>
          <wp:inline distT="0" distB="0" distL="0" distR="0" wp14:anchorId="0FE824F6" wp14:editId="57DEBBEB">
            <wp:extent cx="490220" cy="680085"/>
            <wp:effectExtent l="0" t="0" r="508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5" t="5865" r="14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534" w:rsidRPr="00751237" w:rsidRDefault="00B10534" w:rsidP="00B10534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5123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ДЕРЖАВНА ІНСПЕКЦІЯ ЯДЕРНОГО РЕГУЛЮВАННЯ УКРАЇНИ</w:t>
      </w:r>
    </w:p>
    <w:p w:rsidR="00B10534" w:rsidRPr="00751237" w:rsidRDefault="00B10534" w:rsidP="00B10534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B10534" w:rsidRPr="00751237" w:rsidRDefault="00B10534" w:rsidP="00B10534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B10534" w:rsidRPr="00751237" w:rsidRDefault="00B10534" w:rsidP="00B10534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B10534" w:rsidRPr="00751237" w:rsidRDefault="00B10534" w:rsidP="00B10534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B10534" w:rsidRPr="00751237" w:rsidRDefault="00B10534" w:rsidP="00B10534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B10534" w:rsidRPr="00751237" w:rsidRDefault="00B10534" w:rsidP="00B10534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B10534" w:rsidRPr="00751237" w:rsidRDefault="00B10534" w:rsidP="00B10534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B10534" w:rsidRPr="00751237" w:rsidRDefault="00B10534" w:rsidP="00B10534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B10534" w:rsidRPr="00751237" w:rsidRDefault="00B10534" w:rsidP="00B10534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B10534" w:rsidRPr="00751237" w:rsidRDefault="00B10534" w:rsidP="00B10534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B10534" w:rsidRPr="00751237" w:rsidRDefault="00B10534" w:rsidP="00B10534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51237">
        <w:rPr>
          <w:rFonts w:ascii="Times New Roman" w:hAnsi="Times New Roman" w:cs="Times New Roman"/>
          <w:b/>
          <w:sz w:val="26"/>
          <w:szCs w:val="26"/>
          <w:lang w:val="uk-UA"/>
        </w:rPr>
        <w:t>ЗВІТ</w:t>
      </w:r>
    </w:p>
    <w:p w:rsidR="00B10534" w:rsidRPr="00751237" w:rsidRDefault="00B10534" w:rsidP="00B105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751237">
        <w:rPr>
          <w:rFonts w:ascii="Times New Roman" w:hAnsi="Times New Roman" w:cs="Times New Roman"/>
          <w:sz w:val="26"/>
          <w:szCs w:val="26"/>
          <w:lang w:val="uk-UA"/>
        </w:rPr>
        <w:t>про публ</w:t>
      </w:r>
      <w:r w:rsidR="00F87373" w:rsidRPr="00751237">
        <w:rPr>
          <w:rFonts w:ascii="Times New Roman" w:hAnsi="Times New Roman" w:cs="Times New Roman"/>
          <w:sz w:val="26"/>
          <w:szCs w:val="26"/>
          <w:lang w:val="uk-UA"/>
        </w:rPr>
        <w:t>ічне громадське обговорення проє</w:t>
      </w:r>
      <w:r w:rsidRPr="00751237">
        <w:rPr>
          <w:rFonts w:ascii="Times New Roman" w:hAnsi="Times New Roman" w:cs="Times New Roman"/>
          <w:sz w:val="26"/>
          <w:szCs w:val="26"/>
          <w:lang w:val="uk-UA"/>
        </w:rPr>
        <w:t>кту рішення Державної інспекції</w:t>
      </w:r>
    </w:p>
    <w:p w:rsidR="00B10534" w:rsidRPr="00751237" w:rsidRDefault="00B10534" w:rsidP="00B105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751237">
        <w:rPr>
          <w:rFonts w:ascii="Times New Roman" w:hAnsi="Times New Roman" w:cs="Times New Roman"/>
          <w:sz w:val="26"/>
          <w:szCs w:val="26"/>
          <w:lang w:val="uk-UA"/>
        </w:rPr>
        <w:t>ядерного регулювання України про можливість продовження експлуатації ядерної</w:t>
      </w:r>
    </w:p>
    <w:p w:rsidR="00B10534" w:rsidRPr="00751237" w:rsidRDefault="00B10534" w:rsidP="00B105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751237">
        <w:rPr>
          <w:rFonts w:ascii="Times New Roman" w:hAnsi="Times New Roman" w:cs="Times New Roman"/>
          <w:sz w:val="26"/>
          <w:szCs w:val="26"/>
          <w:lang w:val="uk-UA"/>
        </w:rPr>
        <w:t>установки -</w:t>
      </w:r>
      <w:r w:rsidR="00251466" w:rsidRPr="00751237">
        <w:rPr>
          <w:rFonts w:ascii="Times New Roman" w:hAnsi="Times New Roman" w:cs="Times New Roman"/>
          <w:sz w:val="26"/>
          <w:szCs w:val="26"/>
          <w:lang w:val="uk-UA"/>
        </w:rPr>
        <w:t xml:space="preserve"> енергоблоку № </w:t>
      </w:r>
      <w:r w:rsidR="00F87373" w:rsidRPr="00751237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251466" w:rsidRPr="00751237">
        <w:rPr>
          <w:rFonts w:ascii="Times New Roman" w:hAnsi="Times New Roman" w:cs="Times New Roman"/>
          <w:sz w:val="26"/>
          <w:szCs w:val="26"/>
          <w:lang w:val="uk-UA"/>
        </w:rPr>
        <w:t xml:space="preserve"> Запоріз</w:t>
      </w:r>
      <w:r w:rsidRPr="00751237">
        <w:rPr>
          <w:rFonts w:ascii="Times New Roman" w:hAnsi="Times New Roman" w:cs="Times New Roman"/>
          <w:sz w:val="26"/>
          <w:szCs w:val="26"/>
          <w:lang w:val="uk-UA"/>
        </w:rPr>
        <w:t>ької АЕС</w:t>
      </w:r>
    </w:p>
    <w:p w:rsidR="00B10534" w:rsidRPr="00751237" w:rsidRDefault="00B10534" w:rsidP="00B105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10534" w:rsidRPr="00751237" w:rsidRDefault="00B10534" w:rsidP="00B105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10534" w:rsidRPr="00751237" w:rsidRDefault="00B10534" w:rsidP="00B105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10534" w:rsidRPr="00751237" w:rsidRDefault="00B10534" w:rsidP="00B105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10534" w:rsidRPr="00751237" w:rsidRDefault="00B10534" w:rsidP="00B105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10534" w:rsidRPr="00751237" w:rsidRDefault="00B10534" w:rsidP="00B105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10534" w:rsidRPr="00751237" w:rsidRDefault="00B10534" w:rsidP="00B105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10534" w:rsidRPr="00751237" w:rsidRDefault="00B10534" w:rsidP="00B105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10534" w:rsidRPr="00751237" w:rsidRDefault="00B10534" w:rsidP="00B105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10534" w:rsidRPr="00751237" w:rsidRDefault="00B10534" w:rsidP="00B105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10534" w:rsidRPr="00751237" w:rsidRDefault="00B10534" w:rsidP="00B105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10534" w:rsidRPr="00751237" w:rsidRDefault="00B10534" w:rsidP="00B105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10534" w:rsidRPr="00751237" w:rsidRDefault="00B10534" w:rsidP="00B105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10534" w:rsidRPr="00751237" w:rsidRDefault="00B10534" w:rsidP="00B105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10534" w:rsidRPr="00751237" w:rsidRDefault="00B10534" w:rsidP="00B105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10534" w:rsidRPr="00751237" w:rsidRDefault="00B10534" w:rsidP="00B105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10534" w:rsidRPr="00751237" w:rsidRDefault="00B10534" w:rsidP="00B105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10534" w:rsidRPr="00751237" w:rsidRDefault="00B10534" w:rsidP="00B105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10534" w:rsidRPr="00751237" w:rsidRDefault="00B10534" w:rsidP="00B105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10534" w:rsidRPr="00751237" w:rsidRDefault="00B10534" w:rsidP="00B105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10534" w:rsidRPr="00751237" w:rsidRDefault="00B10534" w:rsidP="00B105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10534" w:rsidRPr="00751237" w:rsidRDefault="00B10534" w:rsidP="00B105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10534" w:rsidRPr="00751237" w:rsidRDefault="00B10534" w:rsidP="00B105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10534" w:rsidRPr="00751237" w:rsidRDefault="00B10534" w:rsidP="00B105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10534" w:rsidRPr="00751237" w:rsidRDefault="00B10534" w:rsidP="00B105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10534" w:rsidRPr="00751237" w:rsidRDefault="00B10534" w:rsidP="00B105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10534" w:rsidRPr="00751237" w:rsidRDefault="00B10534" w:rsidP="00B105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10534" w:rsidRPr="00751237" w:rsidRDefault="00F87373" w:rsidP="00B105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751237">
        <w:rPr>
          <w:rFonts w:ascii="Times New Roman" w:hAnsi="Times New Roman" w:cs="Times New Roman"/>
          <w:sz w:val="26"/>
          <w:szCs w:val="26"/>
          <w:lang w:val="uk-UA"/>
        </w:rPr>
        <w:t>Київ – 2020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ЗМІСТ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51237">
        <w:rPr>
          <w:rFonts w:ascii="Times New Roman" w:hAnsi="Times New Roman" w:cs="Times New Roman"/>
          <w:sz w:val="24"/>
          <w:szCs w:val="24"/>
          <w:lang w:val="uk-UA"/>
        </w:rPr>
        <w:t>стор</w:t>
      </w:r>
      <w:proofErr w:type="spellEnd"/>
      <w:r w:rsidRPr="007512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>ПЕРЕЛІК ПРИЙНЯТИХ СКОРОЧЕНЬ...........................................................................................3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>1. ВСТУП.............................................................................................................................................4</w:t>
      </w:r>
    </w:p>
    <w:p w:rsidR="00B10534" w:rsidRPr="00751237" w:rsidRDefault="00B10534" w:rsidP="00B10534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>Загальна інформація ...................................................................................................................4</w:t>
      </w:r>
    </w:p>
    <w:p w:rsidR="00B10534" w:rsidRPr="00751237" w:rsidRDefault="00B10534" w:rsidP="00B10534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>Нормативно-правові акти, що регламентують процес громадського обговорення…….….4</w:t>
      </w:r>
    </w:p>
    <w:p w:rsidR="00B10534" w:rsidRPr="00751237" w:rsidRDefault="00B10534" w:rsidP="00B10534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>Структура діяльності</w:t>
      </w:r>
      <w:r w:rsidR="00F87373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з громадського обговорення проє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>кту рішення щодо ПТЕ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F87373" w:rsidRPr="00751237">
        <w:rPr>
          <w:rFonts w:ascii="Times New Roman" w:hAnsi="Times New Roman" w:cs="Times New Roman"/>
          <w:sz w:val="24"/>
          <w:szCs w:val="24"/>
          <w:lang w:val="uk-UA"/>
        </w:rPr>
        <w:t>енергоблоку №5</w:t>
      </w:r>
      <w:r w:rsidR="00251466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>АЕС ...............................................................................................................5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>2. ПРОВЕДЕННЯ ГРОМАДСЬКОГО ОБГОВОРЕННЯ ..............................................................</w:t>
      </w:r>
      <w:r w:rsidR="006D7F95" w:rsidRPr="00751237">
        <w:rPr>
          <w:rFonts w:ascii="Times New Roman" w:hAnsi="Times New Roman" w:cs="Times New Roman"/>
          <w:sz w:val="24"/>
          <w:szCs w:val="24"/>
          <w:lang w:val="uk-UA"/>
        </w:rPr>
        <w:t>.7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>2.1. Інформування про початок і проведення громадського обговорення.................................</w:t>
      </w:r>
      <w:r w:rsidR="006D7F95" w:rsidRPr="00751237">
        <w:rPr>
          <w:rFonts w:ascii="Times New Roman" w:hAnsi="Times New Roman" w:cs="Times New Roman"/>
          <w:sz w:val="24"/>
          <w:szCs w:val="24"/>
          <w:lang w:val="uk-UA"/>
        </w:rPr>
        <w:t>...7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>2.2. Вихідні інформаційні матеріали для громадського обговорення .....................................</w:t>
      </w:r>
      <w:r w:rsidR="00C3706E" w:rsidRPr="00751237">
        <w:rPr>
          <w:rFonts w:ascii="Times New Roman" w:hAnsi="Times New Roman" w:cs="Times New Roman"/>
          <w:sz w:val="24"/>
          <w:szCs w:val="24"/>
          <w:lang w:val="uk-UA"/>
        </w:rPr>
        <w:t>..</w:t>
      </w:r>
      <w:r w:rsidR="00941AE1" w:rsidRPr="00751237">
        <w:rPr>
          <w:rFonts w:ascii="Times New Roman" w:hAnsi="Times New Roman" w:cs="Times New Roman"/>
          <w:sz w:val="24"/>
          <w:szCs w:val="24"/>
          <w:lang w:val="uk-UA"/>
        </w:rPr>
        <w:t>..</w:t>
      </w:r>
      <w:r w:rsidR="00C3706E" w:rsidRPr="0075123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41AE1" w:rsidRPr="00751237">
        <w:rPr>
          <w:rFonts w:ascii="Times New Roman" w:hAnsi="Times New Roman" w:cs="Times New Roman"/>
          <w:sz w:val="24"/>
          <w:szCs w:val="24"/>
          <w:lang w:val="uk-UA"/>
        </w:rPr>
        <w:t>9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2.3. </w:t>
      </w:r>
      <w:r w:rsidR="00F87373" w:rsidRPr="00751237">
        <w:rPr>
          <w:rFonts w:ascii="Times New Roman" w:hAnsi="Times New Roman" w:cs="Times New Roman"/>
          <w:sz w:val="24"/>
          <w:szCs w:val="24"/>
          <w:lang w:val="uk-UA"/>
        </w:rPr>
        <w:t>Громадське обговорення проє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>кту рішення щодо продовження терміну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32470E" w:rsidRPr="00751237">
        <w:rPr>
          <w:rFonts w:ascii="Times New Roman" w:hAnsi="Times New Roman" w:cs="Times New Roman"/>
          <w:sz w:val="24"/>
          <w:szCs w:val="24"/>
          <w:lang w:val="uk-UA"/>
        </w:rPr>
        <w:t>експ</w:t>
      </w:r>
      <w:r w:rsidR="00F87373" w:rsidRPr="00751237">
        <w:rPr>
          <w:rFonts w:ascii="Times New Roman" w:hAnsi="Times New Roman" w:cs="Times New Roman"/>
          <w:sz w:val="24"/>
          <w:szCs w:val="24"/>
          <w:lang w:val="uk-UA"/>
        </w:rPr>
        <w:t>луатації енергоблоку №5</w:t>
      </w:r>
      <w:r w:rsidR="0032470E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>АЕС.........................................................</w:t>
      </w:r>
      <w:r w:rsidR="00941AE1" w:rsidRPr="00751237">
        <w:rPr>
          <w:rFonts w:ascii="Times New Roman" w:hAnsi="Times New Roman" w:cs="Times New Roman"/>
          <w:sz w:val="24"/>
          <w:szCs w:val="24"/>
          <w:lang w:val="uk-UA"/>
        </w:rPr>
        <w:t>..............................</w:t>
      </w:r>
      <w:r w:rsidR="00925B3D" w:rsidRPr="0075123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41AE1" w:rsidRPr="00751237">
        <w:rPr>
          <w:rFonts w:ascii="Times New Roman" w:hAnsi="Times New Roman" w:cs="Times New Roman"/>
          <w:sz w:val="24"/>
          <w:szCs w:val="24"/>
          <w:lang w:val="uk-UA"/>
        </w:rPr>
        <w:t>11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>2.4. Збір пропозицій (зауважень) громадськості.............................................</w:t>
      </w:r>
      <w:r w:rsidR="00C3706E" w:rsidRPr="00751237">
        <w:rPr>
          <w:rFonts w:ascii="Times New Roman" w:hAnsi="Times New Roman" w:cs="Times New Roman"/>
          <w:sz w:val="24"/>
          <w:szCs w:val="24"/>
          <w:lang w:val="uk-UA"/>
        </w:rPr>
        <w:t>..............................13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>3. ЗАКЛЮЧНІ ЗАХОДИ.............................................................................................................</w:t>
      </w:r>
      <w:r w:rsidR="00AC0A15" w:rsidRPr="00751237">
        <w:rPr>
          <w:rFonts w:ascii="Times New Roman" w:hAnsi="Times New Roman" w:cs="Times New Roman"/>
          <w:sz w:val="24"/>
          <w:szCs w:val="24"/>
          <w:lang w:val="uk-UA"/>
        </w:rPr>
        <w:t>.....14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>3.1. Оприлюднення результатів громадського обговорення ...................................................</w:t>
      </w:r>
      <w:r w:rsidR="00AC0A15" w:rsidRPr="00751237">
        <w:rPr>
          <w:rFonts w:ascii="Times New Roman" w:hAnsi="Times New Roman" w:cs="Times New Roman"/>
          <w:sz w:val="24"/>
          <w:szCs w:val="24"/>
          <w:lang w:val="uk-UA"/>
        </w:rPr>
        <w:t>....14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>4. ПЕРЕЛІК ПОСИЛАНЬ……………………………………………………………………...</w:t>
      </w:r>
      <w:r w:rsidR="00AC0A15" w:rsidRPr="00751237">
        <w:rPr>
          <w:rFonts w:ascii="Times New Roman" w:hAnsi="Times New Roman" w:cs="Times New Roman"/>
          <w:sz w:val="24"/>
          <w:szCs w:val="24"/>
          <w:lang w:val="uk-UA"/>
        </w:rPr>
        <w:t>….15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>Додаток А. Стенограма громад</w:t>
      </w:r>
      <w:r w:rsidR="00F87373" w:rsidRPr="00751237">
        <w:rPr>
          <w:rFonts w:ascii="Times New Roman" w:hAnsi="Times New Roman" w:cs="Times New Roman"/>
          <w:sz w:val="24"/>
          <w:szCs w:val="24"/>
          <w:lang w:val="uk-UA"/>
        </w:rPr>
        <w:t>ських слухань з обговорення проє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>кту рішення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Держатомрегулювання щодо продовження терміну експлуатації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F87373" w:rsidRPr="00751237">
        <w:rPr>
          <w:rFonts w:ascii="Times New Roman" w:hAnsi="Times New Roman" w:cs="Times New Roman"/>
          <w:sz w:val="24"/>
          <w:szCs w:val="24"/>
          <w:lang w:val="uk-UA"/>
        </w:rPr>
        <w:t>енергоблоку №5</w:t>
      </w:r>
      <w:r w:rsidR="004935FE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Запоріз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>ької АЕС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>Додаток Б. П</w:t>
      </w:r>
      <w:r w:rsidR="00F87373" w:rsidRPr="00751237">
        <w:rPr>
          <w:rFonts w:ascii="Times New Roman" w:hAnsi="Times New Roman" w:cs="Times New Roman"/>
          <w:sz w:val="24"/>
          <w:szCs w:val="24"/>
          <w:lang w:val="uk-UA"/>
        </w:rPr>
        <w:t>ротокол громадських слухань проє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>кту рішення щодо можливості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продовження експлуатації ядерної установки - енергоблок</w:t>
      </w:r>
      <w:r w:rsidR="00F87373" w:rsidRPr="00751237">
        <w:rPr>
          <w:rFonts w:ascii="Times New Roman" w:hAnsi="Times New Roman" w:cs="Times New Roman"/>
          <w:sz w:val="24"/>
          <w:szCs w:val="24"/>
          <w:lang w:val="uk-UA"/>
        </w:rPr>
        <w:t>у №5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4935FE" w:rsidRPr="00751237">
        <w:rPr>
          <w:rFonts w:ascii="Times New Roman" w:hAnsi="Times New Roman" w:cs="Times New Roman"/>
          <w:sz w:val="24"/>
          <w:szCs w:val="24"/>
          <w:lang w:val="uk-UA"/>
        </w:rPr>
        <w:t>Запоріз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>ької АЕС</w:t>
      </w:r>
    </w:p>
    <w:p w:rsidR="00734FB7" w:rsidRPr="00751237" w:rsidRDefault="00B10534" w:rsidP="00B10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Додаток В. Перелік </w:t>
      </w:r>
      <w:r w:rsidR="00734FB7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запитань, 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>пропоз</w:t>
      </w:r>
      <w:r w:rsidR="00734FB7" w:rsidRPr="00751237">
        <w:rPr>
          <w:rFonts w:ascii="Times New Roman" w:hAnsi="Times New Roman" w:cs="Times New Roman"/>
          <w:sz w:val="24"/>
          <w:szCs w:val="24"/>
          <w:lang w:val="uk-UA"/>
        </w:rPr>
        <w:t>ицій (зауважень), що були оголошені під час</w:t>
      </w:r>
    </w:p>
    <w:p w:rsidR="00734FB7" w:rsidRPr="00751237" w:rsidRDefault="00734FB7" w:rsidP="00B10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публічного громадського обговорення</w:t>
      </w:r>
      <w:r w:rsidR="00B10534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, а також відомості </w:t>
      </w:r>
    </w:p>
    <w:p w:rsidR="00B10534" w:rsidRPr="00751237" w:rsidRDefault="00734FB7" w:rsidP="00734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про врахування або відхилення </w:t>
      </w:r>
      <w:r w:rsidR="00B10534" w:rsidRPr="00751237">
        <w:rPr>
          <w:rFonts w:ascii="Times New Roman" w:hAnsi="Times New Roman" w:cs="Times New Roman"/>
          <w:sz w:val="24"/>
          <w:szCs w:val="24"/>
          <w:lang w:val="uk-UA"/>
        </w:rPr>
        <w:t>пропозицій (зауважень)</w:t>
      </w: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C2106" w:rsidRPr="00751237" w:rsidRDefault="00AC2106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ПЕРЕЛІК ПРИЙНЯТИХ СКОРОЧЕНЬ</w:t>
      </w:r>
    </w:p>
    <w:p w:rsidR="00B10534" w:rsidRPr="00751237" w:rsidRDefault="00B10534" w:rsidP="00B1053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0534" w:rsidRPr="00751237" w:rsidRDefault="00C07417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>ЗАЕС</w:t>
      </w:r>
      <w:r w:rsidR="00B10534" w:rsidRPr="0075123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10534" w:rsidRPr="0075123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10534" w:rsidRPr="0075123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10534" w:rsidRPr="0075123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51237" w:rsidRPr="00751237">
        <w:rPr>
          <w:rFonts w:ascii="Times New Roman" w:hAnsi="Times New Roman" w:cs="Times New Roman"/>
          <w:sz w:val="24"/>
          <w:szCs w:val="24"/>
          <w:lang w:val="uk-UA"/>
        </w:rPr>
        <w:t>Відокремлений</w:t>
      </w:r>
      <w:r w:rsidR="00B10534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підрозділ «</w:t>
      </w:r>
      <w:r w:rsidR="00C61CF0" w:rsidRPr="00751237">
        <w:rPr>
          <w:rFonts w:ascii="Times New Roman" w:hAnsi="Times New Roman" w:cs="Times New Roman"/>
          <w:sz w:val="24"/>
          <w:szCs w:val="24"/>
          <w:lang w:val="uk-UA"/>
        </w:rPr>
        <w:t>Запоріз</w:t>
      </w:r>
      <w:r w:rsidR="00B10534" w:rsidRPr="00751237">
        <w:rPr>
          <w:rFonts w:ascii="Times New Roman" w:hAnsi="Times New Roman" w:cs="Times New Roman"/>
          <w:sz w:val="24"/>
          <w:szCs w:val="24"/>
          <w:lang w:val="uk-UA"/>
        </w:rPr>
        <w:t>ька атомна електростанція»</w:t>
      </w: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ГО 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 xml:space="preserve">Громадські </w:t>
      </w:r>
      <w:r w:rsidR="00751237" w:rsidRPr="00751237">
        <w:rPr>
          <w:rFonts w:ascii="Times New Roman" w:hAnsi="Times New Roman" w:cs="Times New Roman"/>
          <w:sz w:val="24"/>
          <w:szCs w:val="24"/>
          <w:lang w:val="uk-UA"/>
        </w:rPr>
        <w:t>обговорення</w:t>
      </w: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Держатомрегулювання 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>Державна інспекція ядерного регулювання України</w:t>
      </w: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ДНТЦ ЯРБ 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Державне </w:t>
      </w:r>
      <w:r w:rsidR="00751237" w:rsidRPr="00751237">
        <w:rPr>
          <w:rFonts w:ascii="Times New Roman" w:hAnsi="Times New Roman" w:cs="Times New Roman"/>
          <w:sz w:val="24"/>
          <w:szCs w:val="24"/>
          <w:lang w:val="uk-UA"/>
        </w:rPr>
        <w:t>підприємство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«Державний науково-технічний центр з</w:t>
      </w: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>ядерної та радіаційної безпеки»</w:t>
      </w: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>ДП «НАЕК «Енергоатом»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>Державне підприємство «Національна атомна енергогенеруюча</w:t>
      </w: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>компанія «Енергоатом»</w:t>
      </w: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ЗМІ 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>Засоби масової інформації</w:t>
      </w: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ЗППБ 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>Звіт з періодичної переоцінки безпеки</w:t>
      </w: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ОВНС 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>Оцінка впливу на навколишнє середовище</w:t>
      </w: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ПТЕ 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>Продовження терміну експлуатації</w:t>
      </w: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25B1E" w:rsidRPr="00751237" w:rsidRDefault="00E25B1E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ab/>
        <w:t>1. ВСТУП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b/>
          <w:bCs/>
          <w:sz w:val="24"/>
          <w:szCs w:val="24"/>
          <w:lang w:val="uk-UA"/>
        </w:rPr>
        <w:t>1.1. Загальна інформація</w:t>
      </w:r>
    </w:p>
    <w:p w:rsidR="00B10534" w:rsidRPr="00751237" w:rsidRDefault="00B10534" w:rsidP="00B10534">
      <w:pPr>
        <w:pStyle w:val="a5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>1.1.1. Даний «Звіт про публічне громадс</w:t>
      </w:r>
      <w:r w:rsidR="00BF4126" w:rsidRPr="00751237">
        <w:rPr>
          <w:rFonts w:ascii="Times New Roman" w:hAnsi="Times New Roman" w:cs="Times New Roman"/>
          <w:sz w:val="24"/>
          <w:szCs w:val="24"/>
          <w:lang w:val="uk-UA"/>
        </w:rPr>
        <w:t>ьке обговорення проє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>кту рішення Державної інспекції ядерного регулювання України про можливість продовження експлуатації ядерної установки -</w:t>
      </w:r>
      <w:r w:rsidR="00BF4126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енергоблоку №5</w:t>
      </w:r>
      <w:r w:rsidR="00C61CF0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Запоріз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>ької АЕС» (далі – Звіт) присвячений опису процедур та підсумків громадського обговорення (ГО). З метою залучення громадськості до обговорення питань щодо прийняття рішень, які можуть впливати на стан довкілля, надання можливості для вільного доступу до інформації про діяльність органів виконавчої влади</w:t>
      </w:r>
      <w:r w:rsidR="00BF4126" w:rsidRPr="0075123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Державна інспекція ядерного регулювання України з </w:t>
      </w:r>
      <w:r w:rsidR="00BF4126" w:rsidRPr="00751237">
        <w:rPr>
          <w:rFonts w:ascii="Times New Roman" w:hAnsi="Times New Roman" w:cs="Times New Roman"/>
          <w:sz w:val="24"/>
          <w:szCs w:val="24"/>
          <w:lang w:val="uk-UA"/>
        </w:rPr>
        <w:t>25 листопада по 25 грудня</w:t>
      </w:r>
      <w:r w:rsidR="00C61CF0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4126" w:rsidRPr="00751237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року провела публі</w:t>
      </w:r>
      <w:r w:rsidR="00BF4126" w:rsidRPr="00751237">
        <w:rPr>
          <w:rFonts w:ascii="Times New Roman" w:hAnsi="Times New Roman" w:cs="Times New Roman"/>
          <w:sz w:val="24"/>
          <w:szCs w:val="24"/>
          <w:lang w:val="uk-UA"/>
        </w:rPr>
        <w:t>чне ГО проє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>кту рішення стосовно можливості продовження експлуатації ядерної установк</w:t>
      </w:r>
      <w:r w:rsidR="00BF4126" w:rsidRPr="00751237">
        <w:rPr>
          <w:rFonts w:ascii="Times New Roman" w:hAnsi="Times New Roman" w:cs="Times New Roman"/>
          <w:sz w:val="24"/>
          <w:szCs w:val="24"/>
          <w:lang w:val="uk-UA"/>
        </w:rPr>
        <w:t>и - енергоблоку № 5</w:t>
      </w:r>
      <w:r w:rsidR="00C61CF0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Запоріз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>ької АЕС.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>1.1.2.</w:t>
      </w:r>
      <w:r w:rsidR="00C61CF0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Організатором ГО виступила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Держатомрегулювання, як орган виконавчої влади, який приймає рішення.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1.1.3. Приводом для початку процесу обговорення є заява суб’єкта діяльності у сфері використання ядерної енергії, а саме, ДП «НАЕК «Енергоатом» </w:t>
      </w:r>
      <w:r w:rsidR="0064317D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змін/переоформлення ліцензії серії ЕО № 000196 на право здійснення діяльності «експлуатація ядерної установки енергоблоку №5 Запорізької АЕС» 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та висновок державної експертизи з ядерної та радіаційної безпеки щодо матеріалів Звіту з періодичної переоцінки безпеки енергоблоку № </w:t>
      </w:r>
      <w:r w:rsidR="00C402B7" w:rsidRPr="0075123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61CF0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C402B7" w:rsidRPr="00751237">
        <w:rPr>
          <w:rFonts w:ascii="Times New Roman" w:hAnsi="Times New Roman" w:cs="Times New Roman"/>
          <w:sz w:val="24"/>
          <w:szCs w:val="24"/>
          <w:lang w:val="uk-UA"/>
        </w:rPr>
        <w:t>АЕС, наданого замовником проє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>кту рішення.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>1.1.4. П</w:t>
      </w:r>
      <w:r w:rsidR="00C402B7" w:rsidRPr="00751237">
        <w:rPr>
          <w:rFonts w:ascii="Times New Roman" w:hAnsi="Times New Roman" w:cs="Times New Roman"/>
          <w:sz w:val="24"/>
          <w:szCs w:val="24"/>
          <w:lang w:val="uk-UA"/>
        </w:rPr>
        <w:t>ідставами для проведення ГО проє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кту рішення про можливість продовження експлуатації </w:t>
      </w:r>
      <w:r w:rsidR="00C61CF0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ядерної установки </w:t>
      </w:r>
      <w:r w:rsidR="00C402B7" w:rsidRPr="00751237">
        <w:rPr>
          <w:rFonts w:ascii="Times New Roman" w:hAnsi="Times New Roman" w:cs="Times New Roman"/>
          <w:sz w:val="24"/>
          <w:szCs w:val="24"/>
          <w:lang w:val="uk-UA"/>
        </w:rPr>
        <w:t>енергоблоку №5</w:t>
      </w:r>
      <w:r w:rsidR="00C61CF0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>АЕС були вимоги та положення чинного законодавства (див. п.1.2)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C402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b/>
          <w:bCs/>
          <w:sz w:val="24"/>
          <w:szCs w:val="24"/>
          <w:lang w:val="uk-UA"/>
        </w:rPr>
        <w:t>1.2. Нормативно-правові акти, що регламентують процес громадського</w:t>
      </w:r>
      <w:r w:rsidR="00C402B7" w:rsidRPr="0075123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51237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обговорення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>1.2.1. Право вільного доступу до інформації про екологічний стан навколишнього середовища, на участь громадськості в обговоренні питань щодо прийняття рішень, які можуть впливати на стан довкілля визначається Конституцією України [1], положеннями низки ратифікованих Україною міжнародних угод, законів України та інших діючих нормативно-правових актів, зокрема: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>- «Конвенція про доступ до інформації, участі громадськості в процесі прийняття рішень та доступ до правосуддя з питань, що стосуються навколишнього середовища» [2];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>- «Конвенція про ядерну безпеку» [3];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>- «Об'єднана конвенція про безпеку поводження з відпрацьованим паливом і про безпеку поводження з радіоактивними відходами» [4];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>- «Конвенція про оцінку впливу на навколишнє середовище в транскордонному контексті» [5];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законами України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>- «Про охорону навколишнього природного середовища» [6];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>- «Про використання ядерної енергії та радіаційну безпеку» [7];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>- «Про екологічну експертизу» [8];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>- «Про поводження з радіоактивними відходами»[9];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>- «Про захист людини від впливу іонізуючого випромінювання» [10];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>- «Про місцеве самоврядування в Україні» [11];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>- «Про порядок прийняття рішень про розміщення, проектування, будівництво ядерних установок і об’єктів, призначених для поводження з радіоактивними відходами, які мають загальнодержавне значення» [12];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>- «Про інформацію» [13];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>- «Про доступ до публічної інформації» [14].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b/>
          <w:bCs/>
          <w:sz w:val="24"/>
          <w:szCs w:val="24"/>
          <w:lang w:val="uk-UA"/>
        </w:rPr>
        <w:t>нормативними документами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>- «Порядок проведення громадських слухань з питань використання ядерної енергії та радіаційної безпеки» [15];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>- «Порядок залучення громадськості до обговорень питань щодо прийняття рішень, які можуть впливати на стан довкілля» [16];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>- «Про забезпечення участі громадськості у формуванні та реалізації державної політики» [17];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>- «ДБН А.2.2-1-2003. Державні будівельні норми України. Проектування. Склад і зміст матеріалів оцінки впливів на навколишнє середовище (ОВНС) при проектуванні і будівництві підприємств, будинків і споруд» [18] та ін.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pacing w:val="-4"/>
          <w:sz w:val="24"/>
          <w:szCs w:val="24"/>
          <w:lang w:val="uk-UA"/>
        </w:rPr>
        <w:t>1.2.2. Законом України «Про використання ядерної енергії та радіаційну безпеку» [7] забезпечення участі громадян та їх об'єднань у формуванні державної політики у сфері використання ядерної енергії визначається одним з основних завдань ядерного законодавства (Стаття 3), а відкритість і доступність інформації, пов'язаної з використанням ядерної енергії - основним принципом державної політики у сфері використання ядерної енергії та радіаційного захисту (Стаття 5). Згідно Закону України «Про охорону навколишнього природного середовища» [6] «кожний громадянин України має право на участь в обговоренн</w:t>
      </w:r>
      <w:r w:rsidR="002373F3" w:rsidRPr="00751237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і та внесення пропозицій до </w:t>
      </w:r>
      <w:proofErr w:type="spellStart"/>
      <w:r w:rsidR="002373F3" w:rsidRPr="00751237">
        <w:rPr>
          <w:rFonts w:ascii="Times New Roman" w:hAnsi="Times New Roman" w:cs="Times New Roman"/>
          <w:spacing w:val="-4"/>
          <w:sz w:val="24"/>
          <w:szCs w:val="24"/>
          <w:lang w:val="uk-UA"/>
        </w:rPr>
        <w:t>проє</w:t>
      </w:r>
      <w:r w:rsidRPr="00751237">
        <w:rPr>
          <w:rFonts w:ascii="Times New Roman" w:hAnsi="Times New Roman" w:cs="Times New Roman"/>
          <w:spacing w:val="-4"/>
          <w:sz w:val="24"/>
          <w:szCs w:val="24"/>
          <w:lang w:val="uk-UA"/>
        </w:rPr>
        <w:t>ктів</w:t>
      </w:r>
      <w:proofErr w:type="spellEnd"/>
      <w:r w:rsidRPr="00751237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нормативно-правових актів, матеріалів щодо розміщення, будівництва і реконструкції об'єктів, які можуть негативно впливати на стан навколишнього природного середовища, внесення пропозицій до органів державної влади та органів місцевого самоврядування, юридичних осіб, що беруть участь в прийнятті рішень з цих питань» (Стаття 9).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1.2.3. Згідно статті 6 Закону України «Про порядок прийняття рішень про </w:t>
      </w:r>
      <w:r w:rsidR="002373F3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розміщення, </w:t>
      </w:r>
      <w:proofErr w:type="spellStart"/>
      <w:r w:rsidR="002373F3" w:rsidRPr="00751237">
        <w:rPr>
          <w:rFonts w:ascii="Times New Roman" w:hAnsi="Times New Roman" w:cs="Times New Roman"/>
          <w:sz w:val="24"/>
          <w:szCs w:val="24"/>
          <w:lang w:val="uk-UA"/>
        </w:rPr>
        <w:t>проє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>ктування</w:t>
      </w:r>
      <w:proofErr w:type="spellEnd"/>
      <w:r w:rsidRPr="00751237">
        <w:rPr>
          <w:rFonts w:ascii="Times New Roman" w:hAnsi="Times New Roman" w:cs="Times New Roman"/>
          <w:sz w:val="24"/>
          <w:szCs w:val="24"/>
          <w:lang w:val="uk-UA"/>
        </w:rPr>
        <w:t>, будівництво ядерних установок і об’єктів, призначених для поводження з радіоактивними відходами, які мають загальнодержавне значення» [12] рішення щодо продовження терміну експлуатації існуючих ядерних установок приймається органом державного регулювання ядерної та радіаційної безпеки на підставі висновку державної експертизи з ядерної та радіаційної безпеки шляхом внесення змін до ліцензії на експлуатацію ядерної установки.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>У той же час, у відповідності з чинним українським законодавством та ратифікованими Україною міжнародними угодами (п.1.2.1), прийняття екологічно значущих рішень передбачає їх обов’язкове своєчасне громадське обговорення.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>1.2.4. Порядок проведення громадського обговорення та громадських слухань встановлюється Кабінетом Міністрів України [7], зокрема, постановами Кабінету Міністрів України [15, 16, 17].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1.3. Структура діяльності з громадського обговорення </w:t>
      </w:r>
      <w:proofErr w:type="spellStart"/>
      <w:r w:rsidRPr="00751237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</w:t>
      </w:r>
      <w:r w:rsidR="00BD17C0">
        <w:rPr>
          <w:rFonts w:ascii="Times New Roman" w:hAnsi="Times New Roman" w:cs="Times New Roman"/>
          <w:b/>
          <w:bCs/>
          <w:sz w:val="24"/>
          <w:szCs w:val="24"/>
          <w:lang w:val="uk-UA"/>
        </w:rPr>
        <w:t>є</w:t>
      </w:r>
      <w:r w:rsidRPr="00751237">
        <w:rPr>
          <w:rFonts w:ascii="Times New Roman" w:hAnsi="Times New Roman" w:cs="Times New Roman"/>
          <w:b/>
          <w:bCs/>
          <w:sz w:val="24"/>
          <w:szCs w:val="24"/>
          <w:lang w:val="uk-UA"/>
        </w:rPr>
        <w:t>кту</w:t>
      </w:r>
      <w:proofErr w:type="spellEnd"/>
      <w:r w:rsidRPr="0075123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рішення щодо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</w:t>
      </w:r>
      <w:r w:rsidR="00CB7AB9" w:rsidRPr="00751237">
        <w:rPr>
          <w:rFonts w:ascii="Times New Roman" w:hAnsi="Times New Roman" w:cs="Times New Roman"/>
          <w:b/>
          <w:bCs/>
          <w:sz w:val="24"/>
          <w:szCs w:val="24"/>
          <w:lang w:val="uk-UA"/>
        </w:rPr>
        <w:t>ПТЕ енергоблоку №5</w:t>
      </w:r>
      <w:r w:rsidR="00827A68" w:rsidRPr="0075123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</w:t>
      </w:r>
      <w:r w:rsidRPr="00751237">
        <w:rPr>
          <w:rFonts w:ascii="Times New Roman" w:hAnsi="Times New Roman" w:cs="Times New Roman"/>
          <w:b/>
          <w:bCs/>
          <w:sz w:val="24"/>
          <w:szCs w:val="24"/>
          <w:lang w:val="uk-UA"/>
        </w:rPr>
        <w:t>АЕС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10534" w:rsidRPr="00751237" w:rsidRDefault="002373F3" w:rsidP="00B1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>1.3.1 Діяльність з ГО проє</w:t>
      </w:r>
      <w:r w:rsidR="00B10534" w:rsidRPr="00751237">
        <w:rPr>
          <w:rFonts w:ascii="Times New Roman" w:hAnsi="Times New Roman" w:cs="Times New Roman"/>
          <w:sz w:val="24"/>
          <w:szCs w:val="24"/>
          <w:lang w:val="uk-UA"/>
        </w:rPr>
        <w:t>кту рішення щодо продовження терміну експлуатації (ПТЕ) енерго</w:t>
      </w:r>
      <w:r w:rsidR="00827A68" w:rsidRPr="00751237">
        <w:rPr>
          <w:rFonts w:ascii="Times New Roman" w:hAnsi="Times New Roman" w:cs="Times New Roman"/>
          <w:sz w:val="24"/>
          <w:szCs w:val="24"/>
          <w:lang w:val="uk-UA"/>
        </w:rPr>
        <w:t>блоку №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827A68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B10534" w:rsidRPr="00751237">
        <w:rPr>
          <w:rFonts w:ascii="Times New Roman" w:hAnsi="Times New Roman" w:cs="Times New Roman"/>
          <w:sz w:val="24"/>
          <w:szCs w:val="24"/>
          <w:lang w:val="uk-UA"/>
        </w:rPr>
        <w:t>АЕС включала: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>- інформування громадськості про початок обговорення та про можливість взяти в ньому участь;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- інформування </w:t>
      </w:r>
      <w:r w:rsidR="002373F3" w:rsidRPr="00751237">
        <w:rPr>
          <w:rFonts w:ascii="Times New Roman" w:hAnsi="Times New Roman" w:cs="Times New Roman"/>
          <w:sz w:val="24"/>
          <w:szCs w:val="24"/>
          <w:lang w:val="uk-UA"/>
        </w:rPr>
        <w:t>громадськості про замовника проє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>кту рішення;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- інформування громадськості про заяву ДП «НАЕК «Енергоатом» </w:t>
      </w:r>
      <w:r w:rsidR="0064317D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змін/переоформлення ліцензії серії ЕО № 000196 на право здійснення діяльності «експлуатація ядерної установки енергоблоку №5 Запорізької АЕС» у зв’язку із забезпеченням безпечної довгострокової експлуатації енергоблоку №5 Запорізької АЕС на енергетичних рівнях потужності після досягнення встановленого </w:t>
      </w:r>
      <w:proofErr w:type="spellStart"/>
      <w:r w:rsidR="0064317D" w:rsidRPr="00751237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7821D0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64317D" w:rsidRPr="00751237">
        <w:rPr>
          <w:rFonts w:ascii="Times New Roman" w:hAnsi="Times New Roman" w:cs="Times New Roman"/>
          <w:sz w:val="24"/>
          <w:szCs w:val="24"/>
          <w:lang w:val="uk-UA"/>
        </w:rPr>
        <w:t>ктом</w:t>
      </w:r>
      <w:proofErr w:type="spellEnd"/>
      <w:r w:rsidR="0064317D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строку служби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>- інформування громадськості про найменування органу, який приймає рішення, із зазначенням адреси, за якою можна ознайомитися з документами, на підставі яких приймається рішення, та додатковою інформацією;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>- інформува</w:t>
      </w:r>
      <w:r w:rsidR="0053171A" w:rsidRPr="00751237">
        <w:rPr>
          <w:rFonts w:ascii="Times New Roman" w:hAnsi="Times New Roman" w:cs="Times New Roman"/>
          <w:sz w:val="24"/>
          <w:szCs w:val="24"/>
          <w:lang w:val="uk-UA"/>
        </w:rPr>
        <w:t>ння громадськості про зміст проє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>кту рішення Держатомрегулювання;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>- інформування громадськості про процедуру прийняття рішення, час і місце проведення громадських слухань, уповноважені особи, яким можуть надсилатися пропозиції (зауваження), строки їх подання;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>- розміщення повідомлень про ГО періодично до його завершення на офіційних веб-сайтах, в засобах масової інформації та на інформаційних стендах;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- прийняття та реєстрація </w:t>
      </w:r>
      <w:r w:rsidR="0053171A" w:rsidRPr="00751237">
        <w:rPr>
          <w:rFonts w:ascii="Times New Roman" w:hAnsi="Times New Roman" w:cs="Times New Roman"/>
          <w:sz w:val="24"/>
          <w:szCs w:val="24"/>
          <w:lang w:val="uk-UA"/>
        </w:rPr>
        <w:t>пропозицій (зауважень) щодо проє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>кту рішення;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>- проведення громадських слухань;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>- розгляд поданих пропозицій (зауважень);</w:t>
      </w:r>
    </w:p>
    <w:p w:rsidR="00B10534" w:rsidRPr="00751237" w:rsidRDefault="00B10534" w:rsidP="00B1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>- підготовку звіту;</w:t>
      </w:r>
    </w:p>
    <w:p w:rsidR="00B10534" w:rsidRPr="00751237" w:rsidRDefault="00B10534" w:rsidP="00B105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>- оприлюднення результатів громадського обговорення.</w:t>
      </w:r>
    </w:p>
    <w:p w:rsidR="00B10534" w:rsidRPr="00751237" w:rsidRDefault="00B10534" w:rsidP="00B1053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3629" w:rsidRPr="00751237" w:rsidRDefault="003D3629" w:rsidP="00B1053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b/>
          <w:bCs/>
          <w:sz w:val="24"/>
          <w:szCs w:val="24"/>
          <w:lang w:val="uk-UA"/>
        </w:rPr>
        <w:t>2 ПРОВЕДЕННЯ ГРОМАДСЬКОГО ОБГОВОРЕННЯ</w:t>
      </w:r>
    </w:p>
    <w:p w:rsidR="00B10534" w:rsidRPr="00751237" w:rsidRDefault="00B10534" w:rsidP="00B1053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b/>
          <w:bCs/>
          <w:sz w:val="24"/>
          <w:szCs w:val="24"/>
          <w:lang w:val="uk-UA"/>
        </w:rPr>
        <w:t>2.1 Інформування про початок і проведення громадського обговорення</w:t>
      </w:r>
    </w:p>
    <w:p w:rsidR="00B10534" w:rsidRPr="00751237" w:rsidRDefault="00B10534" w:rsidP="00B105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>2.1.1 Повідомлення про проведення публічн</w:t>
      </w:r>
      <w:r w:rsidR="007821D0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</w:t>
      </w:r>
      <w:r w:rsidR="007821D0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об</w:t>
      </w:r>
      <w:r w:rsidR="0053171A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говорення </w:t>
      </w:r>
      <w:proofErr w:type="spellStart"/>
      <w:r w:rsidR="0053171A" w:rsidRPr="00751237">
        <w:rPr>
          <w:rFonts w:ascii="Times New Roman" w:hAnsi="Times New Roman" w:cs="Times New Roman"/>
          <w:sz w:val="24"/>
          <w:szCs w:val="24"/>
          <w:lang w:val="uk-UA"/>
        </w:rPr>
        <w:t>проє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>кту</w:t>
      </w:r>
      <w:proofErr w:type="spellEnd"/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рішення Державної інспекції ядерного регулювання України про можливість продовження експлуатації ядерної устано</w:t>
      </w:r>
      <w:r w:rsidR="0053171A" w:rsidRPr="00751237">
        <w:rPr>
          <w:rFonts w:ascii="Times New Roman" w:hAnsi="Times New Roman" w:cs="Times New Roman"/>
          <w:sz w:val="24"/>
          <w:szCs w:val="24"/>
          <w:lang w:val="uk-UA"/>
        </w:rPr>
        <w:t>вки - енергоблоку №5</w:t>
      </w:r>
      <w:r w:rsidR="00B81119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7A68" w:rsidRPr="00751237">
        <w:rPr>
          <w:rFonts w:ascii="Times New Roman" w:hAnsi="Times New Roman" w:cs="Times New Roman"/>
          <w:sz w:val="24"/>
          <w:szCs w:val="24"/>
          <w:lang w:val="uk-UA"/>
        </w:rPr>
        <w:t>Запоріз</w:t>
      </w:r>
      <w:r w:rsidR="00B81119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ька </w:t>
      </w:r>
      <w:r w:rsidR="0053171A" w:rsidRPr="00751237">
        <w:rPr>
          <w:rFonts w:ascii="Times New Roman" w:hAnsi="Times New Roman" w:cs="Times New Roman"/>
          <w:sz w:val="24"/>
          <w:szCs w:val="24"/>
          <w:lang w:val="uk-UA"/>
        </w:rPr>
        <w:t>АЕС були розміще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ні в електронній мережі Інтернет та засобах масової інформації згідно переліку, наведеному в </w:t>
      </w:r>
      <w:r w:rsidRPr="00751237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таблиці 1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10534" w:rsidRPr="00751237" w:rsidRDefault="00B10534" w:rsidP="00B105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Таблиця 1. </w:t>
      </w:r>
      <w:r w:rsidR="0053171A" w:rsidRPr="00751237">
        <w:rPr>
          <w:rFonts w:ascii="Times New Roman" w:hAnsi="Times New Roman" w:cs="Times New Roman"/>
          <w:sz w:val="24"/>
          <w:szCs w:val="24"/>
          <w:lang w:val="uk-UA"/>
        </w:rPr>
        <w:t>Перелік інтернет-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>сайтів та ЗМІ, за допомогою яких були оприлюднені повідомлення про проведення громадського обговорення і громадських слухань.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7"/>
        <w:gridCol w:w="3377"/>
        <w:gridCol w:w="2127"/>
        <w:gridCol w:w="1134"/>
        <w:gridCol w:w="1166"/>
        <w:gridCol w:w="1134"/>
      </w:tblGrid>
      <w:tr w:rsidR="00B10534" w:rsidRPr="00751237" w:rsidTr="00941AE1">
        <w:tc>
          <w:tcPr>
            <w:tcW w:w="0" w:type="auto"/>
          </w:tcPr>
          <w:p w:rsidR="00B10534" w:rsidRPr="00751237" w:rsidRDefault="00B10534" w:rsidP="00B811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10534" w:rsidRPr="00751237" w:rsidRDefault="00B10534" w:rsidP="00B811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5123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П.н</w:t>
            </w:r>
            <w:proofErr w:type="spellEnd"/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377" w:type="dxa"/>
          </w:tcPr>
          <w:p w:rsidR="00B10534" w:rsidRPr="00751237" w:rsidRDefault="00B10534" w:rsidP="00B811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10534" w:rsidRPr="00751237" w:rsidRDefault="00B10534" w:rsidP="00B811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ЗМІ, інтернет-</w:t>
            </w:r>
          </w:p>
          <w:p w:rsidR="00B10534" w:rsidRPr="00751237" w:rsidRDefault="007821D0" w:rsidP="00B811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="00B10534" w:rsidRPr="0075123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есурсу</w:t>
            </w:r>
          </w:p>
          <w:p w:rsidR="003D3629" w:rsidRPr="00751237" w:rsidRDefault="003D3629" w:rsidP="00B811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B10534" w:rsidRPr="00751237" w:rsidRDefault="00B10534" w:rsidP="00B811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10534" w:rsidRPr="00751237" w:rsidRDefault="00B10534" w:rsidP="00B811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Регіон</w:t>
            </w:r>
          </w:p>
          <w:p w:rsidR="00B10534" w:rsidRPr="00751237" w:rsidRDefault="00B10534" w:rsidP="00B811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розповсюдження</w:t>
            </w:r>
          </w:p>
        </w:tc>
        <w:tc>
          <w:tcPr>
            <w:tcW w:w="1134" w:type="dxa"/>
          </w:tcPr>
          <w:p w:rsidR="00B10534" w:rsidRPr="00751237" w:rsidRDefault="00B10534" w:rsidP="00B811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</w:t>
            </w:r>
          </w:p>
          <w:p w:rsidR="00B10534" w:rsidRPr="00751237" w:rsidRDefault="00B10534" w:rsidP="00B811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газети/</w:t>
            </w:r>
          </w:p>
          <w:p w:rsidR="00B10534" w:rsidRPr="00751237" w:rsidRDefault="00B10534" w:rsidP="00B811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випуску</w:t>
            </w:r>
          </w:p>
        </w:tc>
        <w:tc>
          <w:tcPr>
            <w:tcW w:w="1166" w:type="dxa"/>
          </w:tcPr>
          <w:p w:rsidR="00B10534" w:rsidRPr="00751237" w:rsidRDefault="00B10534" w:rsidP="00B811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10534" w:rsidRPr="00751237" w:rsidRDefault="00B10534" w:rsidP="00B811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  <w:p w:rsidR="00B10534" w:rsidRPr="00751237" w:rsidRDefault="00B10534" w:rsidP="00B811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виходу</w:t>
            </w:r>
          </w:p>
        </w:tc>
        <w:tc>
          <w:tcPr>
            <w:tcW w:w="1134" w:type="dxa"/>
          </w:tcPr>
          <w:p w:rsidR="00B10534" w:rsidRPr="00751237" w:rsidRDefault="00B10534" w:rsidP="00B811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10534" w:rsidRPr="00751237" w:rsidRDefault="00B10534" w:rsidP="00B811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Тираж</w:t>
            </w:r>
          </w:p>
        </w:tc>
      </w:tr>
      <w:tr w:rsidR="00B10534" w:rsidRPr="00751237" w:rsidTr="00941AE1">
        <w:tc>
          <w:tcPr>
            <w:tcW w:w="0" w:type="auto"/>
          </w:tcPr>
          <w:p w:rsidR="00B10534" w:rsidRPr="00751237" w:rsidRDefault="00B10534" w:rsidP="00B811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377" w:type="dxa"/>
          </w:tcPr>
          <w:p w:rsidR="00B10534" w:rsidRPr="00751237" w:rsidRDefault="00B10534" w:rsidP="00B811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Офіційний інтернет-сайт</w:t>
            </w:r>
          </w:p>
          <w:p w:rsidR="00B10534" w:rsidRPr="00751237" w:rsidRDefault="00B10534" w:rsidP="00B811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ДІЯРУ</w:t>
            </w:r>
          </w:p>
        </w:tc>
        <w:tc>
          <w:tcPr>
            <w:tcW w:w="2127" w:type="dxa"/>
          </w:tcPr>
          <w:p w:rsidR="00B10534" w:rsidRPr="00751237" w:rsidRDefault="00B10534" w:rsidP="00B811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Мережа </w:t>
            </w:r>
            <w:r w:rsidR="00E21026"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Інтернет</w:t>
            </w:r>
          </w:p>
        </w:tc>
        <w:tc>
          <w:tcPr>
            <w:tcW w:w="1134" w:type="dxa"/>
          </w:tcPr>
          <w:p w:rsidR="00B10534" w:rsidRPr="00751237" w:rsidRDefault="00B10534" w:rsidP="00B811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66" w:type="dxa"/>
          </w:tcPr>
          <w:p w:rsidR="00B10534" w:rsidRPr="00751237" w:rsidRDefault="00C66B24" w:rsidP="00B811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25.11.2020</w:t>
            </w:r>
          </w:p>
        </w:tc>
        <w:tc>
          <w:tcPr>
            <w:tcW w:w="1134" w:type="dxa"/>
          </w:tcPr>
          <w:p w:rsidR="00B10534" w:rsidRPr="00751237" w:rsidRDefault="00B10534" w:rsidP="00B811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B10534" w:rsidRPr="00751237" w:rsidTr="00941AE1">
        <w:tc>
          <w:tcPr>
            <w:tcW w:w="0" w:type="auto"/>
          </w:tcPr>
          <w:p w:rsidR="00B10534" w:rsidRPr="00751237" w:rsidRDefault="006B14F4" w:rsidP="00B811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B10534"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377" w:type="dxa"/>
          </w:tcPr>
          <w:p w:rsidR="00B10534" w:rsidRPr="00751237" w:rsidRDefault="00B10534" w:rsidP="00B811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Офіційний інтернет-сайт</w:t>
            </w:r>
          </w:p>
          <w:p w:rsidR="00B10534" w:rsidRPr="00751237" w:rsidRDefault="00827A68" w:rsidP="00B811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 З</w:t>
            </w:r>
            <w:r w:rsidR="00B10534"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АЕС</w:t>
            </w:r>
          </w:p>
        </w:tc>
        <w:tc>
          <w:tcPr>
            <w:tcW w:w="2127" w:type="dxa"/>
          </w:tcPr>
          <w:p w:rsidR="00B10534" w:rsidRPr="00751237" w:rsidRDefault="00B10534" w:rsidP="00B811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Мережа </w:t>
            </w:r>
            <w:r w:rsidR="00E21026"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Інтернет</w:t>
            </w:r>
          </w:p>
        </w:tc>
        <w:tc>
          <w:tcPr>
            <w:tcW w:w="1134" w:type="dxa"/>
          </w:tcPr>
          <w:p w:rsidR="00B10534" w:rsidRPr="00751237" w:rsidRDefault="00B10534" w:rsidP="00B811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66" w:type="dxa"/>
          </w:tcPr>
          <w:p w:rsidR="00B10534" w:rsidRPr="00751237" w:rsidRDefault="006B18B8" w:rsidP="00B811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04.12.2020</w:t>
            </w:r>
          </w:p>
        </w:tc>
        <w:tc>
          <w:tcPr>
            <w:tcW w:w="1134" w:type="dxa"/>
          </w:tcPr>
          <w:p w:rsidR="00B10534" w:rsidRPr="00751237" w:rsidRDefault="00B10534" w:rsidP="00B811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B10534" w:rsidRPr="00751237" w:rsidTr="00941AE1">
        <w:tc>
          <w:tcPr>
            <w:tcW w:w="0" w:type="auto"/>
          </w:tcPr>
          <w:p w:rsidR="00B10534" w:rsidRPr="00751237" w:rsidRDefault="006B14F4" w:rsidP="00B811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B10534"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377" w:type="dxa"/>
          </w:tcPr>
          <w:p w:rsidR="00B10534" w:rsidRPr="00751237" w:rsidRDefault="00B10534" w:rsidP="00B811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Урядовий </w:t>
            </w:r>
            <w:proofErr w:type="spellStart"/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вебсайт</w:t>
            </w:r>
            <w:proofErr w:type="spellEnd"/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B10534" w:rsidRPr="00751237" w:rsidRDefault="00B10534" w:rsidP="00B811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«Громадянське суспільство і влада»</w:t>
            </w:r>
          </w:p>
        </w:tc>
        <w:tc>
          <w:tcPr>
            <w:tcW w:w="2127" w:type="dxa"/>
          </w:tcPr>
          <w:p w:rsidR="00B10534" w:rsidRPr="00751237" w:rsidRDefault="00B10534" w:rsidP="00B811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Мережа </w:t>
            </w:r>
            <w:r w:rsidR="00E21026"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Інтернет</w:t>
            </w:r>
          </w:p>
        </w:tc>
        <w:tc>
          <w:tcPr>
            <w:tcW w:w="1134" w:type="dxa"/>
          </w:tcPr>
          <w:p w:rsidR="00B10534" w:rsidRPr="00751237" w:rsidRDefault="00B10534" w:rsidP="00B811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66" w:type="dxa"/>
          </w:tcPr>
          <w:p w:rsidR="00B10534" w:rsidRPr="00751237" w:rsidRDefault="000C4C6E" w:rsidP="00B811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14.12.2020</w:t>
            </w:r>
          </w:p>
        </w:tc>
        <w:tc>
          <w:tcPr>
            <w:tcW w:w="1134" w:type="dxa"/>
          </w:tcPr>
          <w:p w:rsidR="00B10534" w:rsidRPr="00751237" w:rsidRDefault="00B10534" w:rsidP="00B811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B10534" w:rsidRPr="00751237" w:rsidTr="00941AE1">
        <w:tc>
          <w:tcPr>
            <w:tcW w:w="0" w:type="auto"/>
          </w:tcPr>
          <w:p w:rsidR="00B10534" w:rsidRPr="00751237" w:rsidRDefault="006B14F4" w:rsidP="00B811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B10534"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377" w:type="dxa"/>
          </w:tcPr>
          <w:p w:rsidR="00B10534" w:rsidRPr="00751237" w:rsidRDefault="00B10534" w:rsidP="00B811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Урядовий портал</w:t>
            </w:r>
          </w:p>
        </w:tc>
        <w:tc>
          <w:tcPr>
            <w:tcW w:w="2127" w:type="dxa"/>
          </w:tcPr>
          <w:p w:rsidR="00B10534" w:rsidRPr="00751237" w:rsidRDefault="00B10534" w:rsidP="00B811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Мережа </w:t>
            </w:r>
            <w:r w:rsidR="00E21026"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Інтернет</w:t>
            </w:r>
          </w:p>
        </w:tc>
        <w:tc>
          <w:tcPr>
            <w:tcW w:w="1134" w:type="dxa"/>
          </w:tcPr>
          <w:p w:rsidR="00B10534" w:rsidRPr="00751237" w:rsidRDefault="00B10534" w:rsidP="00B811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66" w:type="dxa"/>
          </w:tcPr>
          <w:p w:rsidR="00B10534" w:rsidRPr="00751237" w:rsidRDefault="00AE3AE3" w:rsidP="00B811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14.12.2020</w:t>
            </w:r>
          </w:p>
        </w:tc>
        <w:tc>
          <w:tcPr>
            <w:tcW w:w="1134" w:type="dxa"/>
          </w:tcPr>
          <w:p w:rsidR="00B10534" w:rsidRPr="00751237" w:rsidRDefault="00B10534" w:rsidP="00B811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B10534" w:rsidRPr="00751237" w:rsidTr="00E21026">
        <w:trPr>
          <w:trHeight w:val="345"/>
        </w:trPr>
        <w:tc>
          <w:tcPr>
            <w:tcW w:w="0" w:type="auto"/>
          </w:tcPr>
          <w:p w:rsidR="00B10534" w:rsidRPr="00751237" w:rsidRDefault="006B14F4" w:rsidP="00B811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B10534"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377" w:type="dxa"/>
          </w:tcPr>
          <w:p w:rsidR="00B10534" w:rsidRPr="00751237" w:rsidRDefault="00B10534" w:rsidP="00B811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Офіційна сторінка ДІЯРУ</w:t>
            </w:r>
          </w:p>
          <w:p w:rsidR="00B10534" w:rsidRPr="00751237" w:rsidRDefault="00B10534" w:rsidP="00B811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соціальній мережі </w:t>
            </w:r>
            <w:proofErr w:type="spellStart"/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Facebook</w:t>
            </w:r>
            <w:proofErr w:type="spellEnd"/>
          </w:p>
        </w:tc>
        <w:tc>
          <w:tcPr>
            <w:tcW w:w="2127" w:type="dxa"/>
          </w:tcPr>
          <w:p w:rsidR="00B10534" w:rsidRPr="00751237" w:rsidRDefault="00B10534" w:rsidP="00B811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Мережа </w:t>
            </w:r>
            <w:r w:rsidR="00E21026"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Інтернет</w:t>
            </w:r>
          </w:p>
        </w:tc>
        <w:tc>
          <w:tcPr>
            <w:tcW w:w="1134" w:type="dxa"/>
          </w:tcPr>
          <w:p w:rsidR="00B10534" w:rsidRPr="00751237" w:rsidRDefault="00B10534" w:rsidP="00B811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66" w:type="dxa"/>
          </w:tcPr>
          <w:p w:rsidR="00B10534" w:rsidRPr="00751237" w:rsidRDefault="00083BBD" w:rsidP="00B811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25.12.2020</w:t>
            </w:r>
          </w:p>
        </w:tc>
        <w:tc>
          <w:tcPr>
            <w:tcW w:w="1134" w:type="dxa"/>
          </w:tcPr>
          <w:p w:rsidR="00B10534" w:rsidRPr="00751237" w:rsidRDefault="00B10534" w:rsidP="00B811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E21026" w:rsidRPr="00751237" w:rsidTr="00941AE1">
        <w:trPr>
          <w:trHeight w:val="105"/>
        </w:trPr>
        <w:tc>
          <w:tcPr>
            <w:tcW w:w="0" w:type="auto"/>
          </w:tcPr>
          <w:p w:rsidR="00E21026" w:rsidRPr="00751237" w:rsidRDefault="00E21026" w:rsidP="00B811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6. </w:t>
            </w:r>
          </w:p>
        </w:tc>
        <w:tc>
          <w:tcPr>
            <w:tcW w:w="3377" w:type="dxa"/>
          </w:tcPr>
          <w:p w:rsidR="00E21026" w:rsidRPr="00751237" w:rsidRDefault="00E21026" w:rsidP="00E2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Офіційна сторінка ВП ЗАЕС</w:t>
            </w:r>
          </w:p>
          <w:p w:rsidR="00E21026" w:rsidRPr="00751237" w:rsidRDefault="00E21026" w:rsidP="00E210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соціальній мережі </w:t>
            </w:r>
            <w:proofErr w:type="spellStart"/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Facebook</w:t>
            </w:r>
            <w:proofErr w:type="spellEnd"/>
          </w:p>
        </w:tc>
        <w:tc>
          <w:tcPr>
            <w:tcW w:w="2127" w:type="dxa"/>
          </w:tcPr>
          <w:p w:rsidR="00E21026" w:rsidRPr="00751237" w:rsidRDefault="00E21026" w:rsidP="00B811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Мережа Інтернет</w:t>
            </w:r>
          </w:p>
        </w:tc>
        <w:tc>
          <w:tcPr>
            <w:tcW w:w="1134" w:type="dxa"/>
          </w:tcPr>
          <w:p w:rsidR="00E21026" w:rsidRPr="00751237" w:rsidRDefault="00E21026" w:rsidP="00B811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66" w:type="dxa"/>
          </w:tcPr>
          <w:p w:rsidR="00E21026" w:rsidRPr="00751237" w:rsidRDefault="00E21026" w:rsidP="00B811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04.12.2020</w:t>
            </w:r>
          </w:p>
        </w:tc>
        <w:tc>
          <w:tcPr>
            <w:tcW w:w="1134" w:type="dxa"/>
          </w:tcPr>
          <w:p w:rsidR="00E21026" w:rsidRPr="00751237" w:rsidRDefault="00E21026" w:rsidP="00B811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B10534" w:rsidRPr="00751237" w:rsidTr="00941AE1">
        <w:tc>
          <w:tcPr>
            <w:tcW w:w="0" w:type="auto"/>
          </w:tcPr>
          <w:p w:rsidR="00B10534" w:rsidRPr="00751237" w:rsidRDefault="00E21026" w:rsidP="00B811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B10534"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377" w:type="dxa"/>
          </w:tcPr>
          <w:p w:rsidR="00B10534" w:rsidRPr="00751237" w:rsidRDefault="00B10534" w:rsidP="00B811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Газета «Урядовий кур’єр»</w:t>
            </w:r>
          </w:p>
        </w:tc>
        <w:tc>
          <w:tcPr>
            <w:tcW w:w="2127" w:type="dxa"/>
          </w:tcPr>
          <w:p w:rsidR="00B10534" w:rsidRPr="00751237" w:rsidRDefault="00B10534" w:rsidP="00B811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Загальноукраїнська</w:t>
            </w:r>
          </w:p>
        </w:tc>
        <w:tc>
          <w:tcPr>
            <w:tcW w:w="1134" w:type="dxa"/>
          </w:tcPr>
          <w:p w:rsidR="00B10534" w:rsidRPr="00751237" w:rsidRDefault="009F50DC" w:rsidP="00B811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</w:t>
            </w:r>
            <w:r w:rsidR="001E3394"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(6844</w:t>
            </w:r>
            <w:r w:rsidR="00B10534"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166" w:type="dxa"/>
          </w:tcPr>
          <w:p w:rsidR="00B10534" w:rsidRPr="00751237" w:rsidRDefault="009F50DC" w:rsidP="00B811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26.11.2020</w:t>
            </w:r>
          </w:p>
        </w:tc>
        <w:tc>
          <w:tcPr>
            <w:tcW w:w="1134" w:type="dxa"/>
          </w:tcPr>
          <w:p w:rsidR="00B10534" w:rsidRPr="00751237" w:rsidRDefault="000D252F" w:rsidP="00B811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16168</w:t>
            </w:r>
          </w:p>
        </w:tc>
      </w:tr>
      <w:tr w:rsidR="003D3629" w:rsidRPr="00751237" w:rsidTr="00941AE1">
        <w:tc>
          <w:tcPr>
            <w:tcW w:w="0" w:type="auto"/>
          </w:tcPr>
          <w:p w:rsidR="003D3629" w:rsidRPr="00751237" w:rsidRDefault="00E21026" w:rsidP="00B811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3D3629"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377" w:type="dxa"/>
          </w:tcPr>
          <w:p w:rsidR="003D3629" w:rsidRPr="00751237" w:rsidRDefault="00827A68" w:rsidP="00B811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Газета «Новини дня»</w:t>
            </w:r>
          </w:p>
        </w:tc>
        <w:tc>
          <w:tcPr>
            <w:tcW w:w="2127" w:type="dxa"/>
          </w:tcPr>
          <w:p w:rsidR="003D3629" w:rsidRPr="00751237" w:rsidRDefault="009603A1" w:rsidP="009603A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Кам’янка - Дніпровська</w:t>
            </w:r>
          </w:p>
        </w:tc>
        <w:tc>
          <w:tcPr>
            <w:tcW w:w="1134" w:type="dxa"/>
          </w:tcPr>
          <w:p w:rsidR="003D3629" w:rsidRPr="00751237" w:rsidRDefault="003D3629" w:rsidP="00644F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27A68" w:rsidRPr="00751237" w:rsidRDefault="00827A68" w:rsidP="00B811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</w:tcPr>
          <w:p w:rsidR="003D3629" w:rsidRPr="00751237" w:rsidRDefault="00021F75" w:rsidP="00B811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10.12.2020</w:t>
            </w:r>
          </w:p>
          <w:p w:rsidR="009603A1" w:rsidRPr="00751237" w:rsidRDefault="009603A1" w:rsidP="00B811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3629" w:rsidRPr="00751237" w:rsidRDefault="009603A1" w:rsidP="00B811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</w:t>
            </w:r>
          </w:p>
          <w:p w:rsidR="009603A1" w:rsidRPr="00751237" w:rsidRDefault="009603A1" w:rsidP="00B811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D3629" w:rsidRPr="00751237" w:rsidTr="00A76AB0">
        <w:trPr>
          <w:trHeight w:val="750"/>
        </w:trPr>
        <w:tc>
          <w:tcPr>
            <w:tcW w:w="0" w:type="auto"/>
          </w:tcPr>
          <w:p w:rsidR="003D3629" w:rsidRPr="00751237" w:rsidRDefault="00E21026" w:rsidP="00B811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3D3629"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377" w:type="dxa"/>
          </w:tcPr>
          <w:p w:rsidR="003D3629" w:rsidRPr="00751237" w:rsidRDefault="009603A1" w:rsidP="00B811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Газета «</w:t>
            </w:r>
            <w:proofErr w:type="spellStart"/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Рост</w:t>
            </w:r>
            <w:proofErr w:type="spellEnd"/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127" w:type="dxa"/>
          </w:tcPr>
          <w:p w:rsidR="003D3629" w:rsidRPr="00751237" w:rsidRDefault="009603A1" w:rsidP="009603A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Енергодар, Кам’янсько-Дніпровський та </w:t>
            </w:r>
            <w:r w:rsidR="00A76AB0"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Василівський райони</w:t>
            </w:r>
          </w:p>
        </w:tc>
        <w:tc>
          <w:tcPr>
            <w:tcW w:w="1134" w:type="dxa"/>
          </w:tcPr>
          <w:p w:rsidR="009603A1" w:rsidRPr="00751237" w:rsidRDefault="00021F75" w:rsidP="00021F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1166" w:type="dxa"/>
          </w:tcPr>
          <w:p w:rsidR="009603A1" w:rsidRPr="00751237" w:rsidRDefault="00021F75" w:rsidP="009603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10.12.2020</w:t>
            </w:r>
          </w:p>
          <w:p w:rsidR="003D3629" w:rsidRPr="00751237" w:rsidRDefault="003D3629" w:rsidP="009603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3629" w:rsidRPr="00751237" w:rsidRDefault="009603A1" w:rsidP="00B811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</w:t>
            </w:r>
          </w:p>
          <w:p w:rsidR="009603A1" w:rsidRPr="00751237" w:rsidRDefault="009603A1" w:rsidP="00B811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76AB0" w:rsidRPr="00751237" w:rsidTr="00941AE1">
        <w:trPr>
          <w:trHeight w:val="165"/>
        </w:trPr>
        <w:tc>
          <w:tcPr>
            <w:tcW w:w="0" w:type="auto"/>
          </w:tcPr>
          <w:p w:rsidR="00A76AB0" w:rsidRPr="00751237" w:rsidRDefault="00E21026" w:rsidP="00A76A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="00A76AB0"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377" w:type="dxa"/>
          </w:tcPr>
          <w:p w:rsidR="00A76AB0" w:rsidRPr="00751237" w:rsidRDefault="00A76AB0" w:rsidP="00A76A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Газета «Енергія»</w:t>
            </w:r>
          </w:p>
        </w:tc>
        <w:tc>
          <w:tcPr>
            <w:tcW w:w="2127" w:type="dxa"/>
          </w:tcPr>
          <w:p w:rsidR="00A76AB0" w:rsidRPr="00751237" w:rsidRDefault="00A76AB0" w:rsidP="00A76A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Енергодар</w:t>
            </w:r>
          </w:p>
        </w:tc>
        <w:tc>
          <w:tcPr>
            <w:tcW w:w="1134" w:type="dxa"/>
          </w:tcPr>
          <w:p w:rsidR="00A76AB0" w:rsidRPr="00751237" w:rsidRDefault="00A76AB0" w:rsidP="00A76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1166" w:type="dxa"/>
          </w:tcPr>
          <w:p w:rsidR="00A76AB0" w:rsidRPr="00751237" w:rsidRDefault="00A76AB0" w:rsidP="00A76A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11.12.2020</w:t>
            </w:r>
          </w:p>
        </w:tc>
        <w:tc>
          <w:tcPr>
            <w:tcW w:w="1134" w:type="dxa"/>
          </w:tcPr>
          <w:p w:rsidR="00A76AB0" w:rsidRPr="00751237" w:rsidRDefault="00A76AB0" w:rsidP="00A76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</w:t>
            </w:r>
          </w:p>
        </w:tc>
      </w:tr>
      <w:tr w:rsidR="00A76AB0" w:rsidRPr="00751237" w:rsidTr="00941AE1">
        <w:tc>
          <w:tcPr>
            <w:tcW w:w="0" w:type="auto"/>
          </w:tcPr>
          <w:p w:rsidR="00A76AB0" w:rsidRPr="00751237" w:rsidRDefault="00E21026" w:rsidP="00A76A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="00A76AB0"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377" w:type="dxa"/>
          </w:tcPr>
          <w:p w:rsidR="00A76AB0" w:rsidRPr="00751237" w:rsidRDefault="00A76AB0" w:rsidP="00A76A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Газета «Запорізька Січ»</w:t>
            </w:r>
          </w:p>
        </w:tc>
        <w:tc>
          <w:tcPr>
            <w:tcW w:w="2127" w:type="dxa"/>
          </w:tcPr>
          <w:p w:rsidR="00A76AB0" w:rsidRPr="00751237" w:rsidRDefault="00A76AB0" w:rsidP="00A76A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Запоріжжя</w:t>
            </w:r>
          </w:p>
        </w:tc>
        <w:tc>
          <w:tcPr>
            <w:tcW w:w="1134" w:type="dxa"/>
          </w:tcPr>
          <w:p w:rsidR="00A76AB0" w:rsidRPr="00751237" w:rsidRDefault="00A76AB0" w:rsidP="00A76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167-169</w:t>
            </w:r>
          </w:p>
        </w:tc>
        <w:tc>
          <w:tcPr>
            <w:tcW w:w="1166" w:type="dxa"/>
          </w:tcPr>
          <w:p w:rsidR="00A76AB0" w:rsidRPr="00751237" w:rsidRDefault="00A76AB0" w:rsidP="00A76A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10.12.2020</w:t>
            </w:r>
          </w:p>
        </w:tc>
        <w:tc>
          <w:tcPr>
            <w:tcW w:w="1134" w:type="dxa"/>
          </w:tcPr>
          <w:p w:rsidR="00A76AB0" w:rsidRPr="00751237" w:rsidRDefault="006B14F4" w:rsidP="00A76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</w:t>
            </w:r>
          </w:p>
        </w:tc>
      </w:tr>
      <w:tr w:rsidR="00A76AB0" w:rsidRPr="00751237" w:rsidTr="00941AE1">
        <w:tc>
          <w:tcPr>
            <w:tcW w:w="0" w:type="auto"/>
          </w:tcPr>
          <w:p w:rsidR="00A76AB0" w:rsidRPr="00751237" w:rsidRDefault="00E21026" w:rsidP="00A76A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  <w:r w:rsidR="00A76AB0"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377" w:type="dxa"/>
          </w:tcPr>
          <w:p w:rsidR="00A76AB0" w:rsidRPr="00751237" w:rsidRDefault="00A76AB0" w:rsidP="00A76A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FM-радіо «</w:t>
            </w:r>
            <w:proofErr w:type="spellStart"/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Ностальжі</w:t>
            </w:r>
            <w:proofErr w:type="spellEnd"/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127" w:type="dxa"/>
          </w:tcPr>
          <w:p w:rsidR="00A76AB0" w:rsidRPr="00751237" w:rsidRDefault="00A76AB0" w:rsidP="00A76A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Нікополь та 30-км зона мовлення</w:t>
            </w:r>
          </w:p>
        </w:tc>
        <w:tc>
          <w:tcPr>
            <w:tcW w:w="1134" w:type="dxa"/>
          </w:tcPr>
          <w:p w:rsidR="00A76AB0" w:rsidRPr="00751237" w:rsidRDefault="00A76AB0" w:rsidP="00A76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66" w:type="dxa"/>
          </w:tcPr>
          <w:p w:rsidR="00A76AB0" w:rsidRPr="00751237" w:rsidRDefault="00A76AB0" w:rsidP="00A76A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07.12.2020,</w:t>
            </w:r>
          </w:p>
          <w:p w:rsidR="00A76AB0" w:rsidRPr="00751237" w:rsidRDefault="00A76AB0" w:rsidP="00A76A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08.12.2020,</w:t>
            </w:r>
          </w:p>
          <w:p w:rsidR="00A76AB0" w:rsidRPr="00751237" w:rsidRDefault="00A76AB0" w:rsidP="00A76A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09.12.2020, 10.12.2020, 11.12.2020, 12.12.2020,</w:t>
            </w:r>
          </w:p>
          <w:p w:rsidR="00A76AB0" w:rsidRPr="00751237" w:rsidRDefault="00A76AB0" w:rsidP="00A76A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13.12.2020,</w:t>
            </w:r>
          </w:p>
          <w:p w:rsidR="00A76AB0" w:rsidRPr="00751237" w:rsidRDefault="00A76AB0" w:rsidP="00A76A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14.12.2020,</w:t>
            </w:r>
          </w:p>
          <w:p w:rsidR="00A76AB0" w:rsidRPr="00751237" w:rsidRDefault="00A76AB0" w:rsidP="00A76A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15.12.2020,</w:t>
            </w:r>
          </w:p>
          <w:p w:rsidR="00A76AB0" w:rsidRPr="00751237" w:rsidRDefault="00A76AB0" w:rsidP="00A76A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16.12.2020,</w:t>
            </w:r>
          </w:p>
          <w:p w:rsidR="00A76AB0" w:rsidRPr="00751237" w:rsidRDefault="00A76AB0" w:rsidP="00A76A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17.12.2020.</w:t>
            </w:r>
          </w:p>
        </w:tc>
        <w:tc>
          <w:tcPr>
            <w:tcW w:w="1134" w:type="dxa"/>
          </w:tcPr>
          <w:p w:rsidR="00A76AB0" w:rsidRPr="00751237" w:rsidRDefault="00A76AB0" w:rsidP="00A76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A76AB0" w:rsidRPr="00751237" w:rsidTr="00941AE1">
        <w:tc>
          <w:tcPr>
            <w:tcW w:w="8391" w:type="dxa"/>
            <w:gridSpan w:val="5"/>
          </w:tcPr>
          <w:p w:rsidR="00A76AB0" w:rsidRPr="00751237" w:rsidRDefault="00A76AB0" w:rsidP="00A76AB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134" w:type="dxa"/>
          </w:tcPr>
          <w:p w:rsidR="00A76AB0" w:rsidRPr="00751237" w:rsidRDefault="006B14F4" w:rsidP="00A76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123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 w:rsidR="00A76AB0" w:rsidRPr="0075123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2168</w:t>
            </w:r>
          </w:p>
        </w:tc>
      </w:tr>
    </w:tbl>
    <w:p w:rsidR="00B10534" w:rsidRPr="00751237" w:rsidRDefault="00B10534" w:rsidP="00B1053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94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 xml:space="preserve">2.1.2 У відповідності з нормативними вимогами [15, 16, 17], інформація про проведення громадських слухань (тематика, час і місце проведення) була офіційно оприлюднена на офіційному </w:t>
      </w:r>
      <w:proofErr w:type="spellStart"/>
      <w:r w:rsidRPr="00751237">
        <w:rPr>
          <w:rFonts w:ascii="Times New Roman" w:hAnsi="Times New Roman" w:cs="Times New Roman"/>
          <w:sz w:val="24"/>
          <w:szCs w:val="24"/>
          <w:lang w:val="uk-UA"/>
        </w:rPr>
        <w:t>вебсайті</w:t>
      </w:r>
      <w:proofErr w:type="spellEnd"/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1237">
        <w:rPr>
          <w:rFonts w:ascii="Times New Roman" w:hAnsi="Times New Roman" w:cs="Times New Roman"/>
          <w:sz w:val="24"/>
          <w:szCs w:val="24"/>
          <w:lang w:val="uk-UA"/>
        </w:rPr>
        <w:t>Держатомрегулювання</w:t>
      </w:r>
      <w:proofErr w:type="spellEnd"/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, подана в друкованих ЗМІ, в </w:t>
      </w:r>
      <w:proofErr w:type="spellStart"/>
      <w:r w:rsidRPr="00751237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751237">
        <w:rPr>
          <w:rFonts w:ascii="Times New Roman" w:hAnsi="Times New Roman" w:cs="Times New Roman"/>
          <w:sz w:val="24"/>
          <w:szCs w:val="24"/>
          <w:lang w:val="uk-UA"/>
        </w:rPr>
        <w:t>. районних та місь</w:t>
      </w:r>
      <w:r w:rsidR="000D252F" w:rsidRPr="00751237">
        <w:rPr>
          <w:rFonts w:ascii="Times New Roman" w:hAnsi="Times New Roman" w:cs="Times New Roman"/>
          <w:sz w:val="24"/>
          <w:szCs w:val="24"/>
          <w:lang w:val="uk-UA"/>
        </w:rPr>
        <w:t>ких газетах зони спостереження З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>АЕС.</w:t>
      </w:r>
    </w:p>
    <w:p w:rsidR="0058199B" w:rsidRPr="00751237" w:rsidRDefault="0058199B" w:rsidP="0094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>2.1.3 Органам виконавчої влади і органам місцевого самоврядування територій, що входять в зону спостере</w:t>
      </w:r>
      <w:r w:rsidR="000D252F" w:rsidRPr="00751237">
        <w:rPr>
          <w:rFonts w:ascii="Times New Roman" w:hAnsi="Times New Roman" w:cs="Times New Roman"/>
          <w:sz w:val="24"/>
          <w:szCs w:val="24"/>
          <w:lang w:val="uk-UA"/>
        </w:rPr>
        <w:t>ження З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>АЕС, іншим зацікавленим сторонам заздалегідь була надана інформація щодо діяльності з продовження терміну експлуатації енергоблоку</w:t>
      </w:r>
      <w:r w:rsidR="0053171A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№5</w:t>
      </w:r>
      <w:r w:rsidR="000D252F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>АЕС, що проводиться ДП «НАЕК «Енергоатом» та інформація про проведення громадського обговоренн</w:t>
      </w:r>
      <w:r w:rsidR="0053171A" w:rsidRPr="00751237">
        <w:rPr>
          <w:rFonts w:ascii="Times New Roman" w:hAnsi="Times New Roman" w:cs="Times New Roman"/>
          <w:sz w:val="24"/>
          <w:szCs w:val="24"/>
          <w:lang w:val="uk-UA"/>
        </w:rPr>
        <w:t>я проє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кту рішення Держатомрегулювання з цього питання (Таблиця 2). </w:t>
      </w:r>
    </w:p>
    <w:p w:rsidR="00B10534" w:rsidRPr="00751237" w:rsidRDefault="00B10534" w:rsidP="00B1053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3D36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b/>
          <w:sz w:val="24"/>
          <w:szCs w:val="24"/>
          <w:lang w:val="uk-UA"/>
        </w:rPr>
        <w:tab/>
        <w:t>Таблиця 2.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Перелік органів виконавчої влади, органів місцевого самоврядування та інших зацікавлених сторін проінформованих Держатомрегулювання та ДП «НАЕК «Енергоатом» про проведення ГО </w:t>
      </w:r>
      <w:r w:rsidR="0053171A" w:rsidRPr="00751237">
        <w:rPr>
          <w:rFonts w:ascii="Times New Roman" w:hAnsi="Times New Roman" w:cs="Times New Roman"/>
          <w:sz w:val="24"/>
          <w:szCs w:val="24"/>
          <w:lang w:val="uk-UA"/>
        </w:rPr>
        <w:t>та громадських слухань щодо проє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>кту рішення Держатомрегулювання.</w:t>
      </w:r>
    </w:p>
    <w:p w:rsidR="003D3629" w:rsidRPr="00751237" w:rsidRDefault="003D3629" w:rsidP="003D36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3629" w:rsidRPr="00751237" w:rsidRDefault="003D3629" w:rsidP="003D36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661"/>
        <w:gridCol w:w="6300"/>
        <w:gridCol w:w="2673"/>
      </w:tblGrid>
      <w:tr w:rsidR="00B10534" w:rsidRPr="00751237" w:rsidTr="00507358">
        <w:tc>
          <w:tcPr>
            <w:tcW w:w="0" w:type="auto"/>
          </w:tcPr>
          <w:p w:rsidR="00B10534" w:rsidRPr="00751237" w:rsidRDefault="00B10534" w:rsidP="00B8111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0534" w:rsidRPr="00751237" w:rsidRDefault="00B10534" w:rsidP="00B8111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512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П.н</w:t>
            </w:r>
            <w:proofErr w:type="spellEnd"/>
            <w:r w:rsidRPr="007512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B10534" w:rsidRPr="00751237" w:rsidRDefault="00B10534" w:rsidP="00B8111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0" w:type="dxa"/>
          </w:tcPr>
          <w:p w:rsidR="00B10534" w:rsidRPr="00751237" w:rsidRDefault="00B10534" w:rsidP="00B8111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0534" w:rsidRPr="00751237" w:rsidRDefault="00B10534" w:rsidP="00B8111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органу виконавчої влади,</w:t>
            </w:r>
          </w:p>
          <w:p w:rsidR="00B10534" w:rsidRPr="00751237" w:rsidRDefault="00B10534" w:rsidP="00B8111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органу місцевого самоврядування</w:t>
            </w:r>
          </w:p>
          <w:p w:rsidR="00B10534" w:rsidRPr="00751237" w:rsidRDefault="00B10534" w:rsidP="00B8111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3" w:type="dxa"/>
          </w:tcPr>
          <w:p w:rsidR="00B10534" w:rsidRPr="00751237" w:rsidRDefault="00B10534" w:rsidP="00B8111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0534" w:rsidRPr="00751237" w:rsidRDefault="00B10534" w:rsidP="00B8111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і № листа</w:t>
            </w:r>
          </w:p>
        </w:tc>
      </w:tr>
      <w:tr w:rsidR="00B10534" w:rsidRPr="00751237" w:rsidTr="00507358">
        <w:tc>
          <w:tcPr>
            <w:tcW w:w="0" w:type="auto"/>
          </w:tcPr>
          <w:p w:rsidR="00B10534" w:rsidRPr="00751237" w:rsidRDefault="00B10534" w:rsidP="00B8111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300" w:type="dxa"/>
          </w:tcPr>
          <w:p w:rsidR="00B10534" w:rsidRPr="00751237" w:rsidRDefault="00893BA5" w:rsidP="00893BA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Офіс Президента України</w:t>
            </w:r>
          </w:p>
        </w:tc>
        <w:tc>
          <w:tcPr>
            <w:tcW w:w="2673" w:type="dxa"/>
          </w:tcPr>
          <w:p w:rsidR="00B10534" w:rsidRPr="00751237" w:rsidRDefault="000D252F" w:rsidP="00B8111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F20986"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 </w:t>
            </w:r>
            <w:r w:rsidR="00E15CFE"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26.11.2020</w:t>
            </w:r>
          </w:p>
          <w:p w:rsidR="00B10534" w:rsidRPr="00751237" w:rsidRDefault="00E15CFE" w:rsidP="00F2098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№07-19/13060</w:t>
            </w:r>
          </w:p>
        </w:tc>
      </w:tr>
      <w:tr w:rsidR="00B10534" w:rsidRPr="00751237" w:rsidTr="00507358">
        <w:tc>
          <w:tcPr>
            <w:tcW w:w="0" w:type="auto"/>
          </w:tcPr>
          <w:p w:rsidR="00B10534" w:rsidRPr="00751237" w:rsidRDefault="00B10534" w:rsidP="00B8111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300" w:type="dxa"/>
          </w:tcPr>
          <w:p w:rsidR="00B10534" w:rsidRPr="00751237" w:rsidRDefault="00893BA5" w:rsidP="00B8111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Міністрів України</w:t>
            </w:r>
          </w:p>
        </w:tc>
        <w:tc>
          <w:tcPr>
            <w:tcW w:w="2673" w:type="dxa"/>
          </w:tcPr>
          <w:p w:rsidR="00E15CFE" w:rsidRPr="00751237" w:rsidRDefault="00E15CFE" w:rsidP="00E15CF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26.11.2020</w:t>
            </w:r>
          </w:p>
          <w:p w:rsidR="00B10534" w:rsidRPr="00751237" w:rsidRDefault="00E15CFE" w:rsidP="00E15CF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№07-19/13060</w:t>
            </w:r>
          </w:p>
        </w:tc>
      </w:tr>
      <w:tr w:rsidR="00B10534" w:rsidRPr="00751237" w:rsidTr="00507358">
        <w:tc>
          <w:tcPr>
            <w:tcW w:w="0" w:type="auto"/>
          </w:tcPr>
          <w:p w:rsidR="00B10534" w:rsidRPr="00751237" w:rsidRDefault="00B10534" w:rsidP="00B8111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300" w:type="dxa"/>
          </w:tcPr>
          <w:p w:rsidR="00B10534" w:rsidRPr="00751237" w:rsidRDefault="00B10534" w:rsidP="00B8111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Рада національної безпеки і оборони України</w:t>
            </w:r>
          </w:p>
        </w:tc>
        <w:tc>
          <w:tcPr>
            <w:tcW w:w="2673" w:type="dxa"/>
          </w:tcPr>
          <w:p w:rsidR="00E15CFE" w:rsidRPr="00751237" w:rsidRDefault="00E15CFE" w:rsidP="00E15CF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26.11.2020</w:t>
            </w:r>
          </w:p>
          <w:p w:rsidR="00B10534" w:rsidRPr="00751237" w:rsidRDefault="00E15CFE" w:rsidP="00E15CF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№07-19/13060</w:t>
            </w:r>
          </w:p>
        </w:tc>
      </w:tr>
      <w:tr w:rsidR="00B10534" w:rsidRPr="00751237" w:rsidTr="00507358">
        <w:tc>
          <w:tcPr>
            <w:tcW w:w="0" w:type="auto"/>
          </w:tcPr>
          <w:p w:rsidR="00B10534" w:rsidRPr="00751237" w:rsidRDefault="00B10534" w:rsidP="00B8111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300" w:type="dxa"/>
          </w:tcPr>
          <w:p w:rsidR="00D0784A" w:rsidRPr="00751237" w:rsidRDefault="00D55C07" w:rsidP="00D55C0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Комітет Верховної Ради України з питань енергетики та житлово-комунальних послуг</w:t>
            </w:r>
          </w:p>
        </w:tc>
        <w:tc>
          <w:tcPr>
            <w:tcW w:w="2673" w:type="dxa"/>
          </w:tcPr>
          <w:p w:rsidR="00E15CFE" w:rsidRPr="00751237" w:rsidRDefault="00E15CFE" w:rsidP="00E15CF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26.11.2020</w:t>
            </w:r>
          </w:p>
          <w:p w:rsidR="00B10534" w:rsidRPr="00751237" w:rsidRDefault="00E15CFE" w:rsidP="00E15CF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№07-19/13060</w:t>
            </w:r>
          </w:p>
        </w:tc>
      </w:tr>
      <w:tr w:rsidR="00B10534" w:rsidRPr="00751237" w:rsidTr="00507358">
        <w:tc>
          <w:tcPr>
            <w:tcW w:w="0" w:type="auto"/>
          </w:tcPr>
          <w:p w:rsidR="00B10534" w:rsidRPr="00751237" w:rsidRDefault="00B10534" w:rsidP="00B8111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300" w:type="dxa"/>
          </w:tcPr>
          <w:p w:rsidR="00B10534" w:rsidRPr="00751237" w:rsidRDefault="00D55C07" w:rsidP="00D55C0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Комітет Верховної Ради України з питань екологічної політики та природокористування</w:t>
            </w:r>
          </w:p>
        </w:tc>
        <w:tc>
          <w:tcPr>
            <w:tcW w:w="2673" w:type="dxa"/>
          </w:tcPr>
          <w:p w:rsidR="00E15CFE" w:rsidRPr="00751237" w:rsidRDefault="00E15CFE" w:rsidP="00E15CF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26.11.2020</w:t>
            </w:r>
          </w:p>
          <w:p w:rsidR="00B10534" w:rsidRPr="00751237" w:rsidRDefault="00E15CFE" w:rsidP="00E15CF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№07-19/13060</w:t>
            </w:r>
          </w:p>
        </w:tc>
      </w:tr>
      <w:tr w:rsidR="00B10534" w:rsidRPr="00751237" w:rsidTr="00507358">
        <w:trPr>
          <w:trHeight w:val="435"/>
        </w:trPr>
        <w:tc>
          <w:tcPr>
            <w:tcW w:w="0" w:type="auto"/>
          </w:tcPr>
          <w:p w:rsidR="00B10534" w:rsidRPr="00751237" w:rsidRDefault="00B10534" w:rsidP="00B8111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300" w:type="dxa"/>
          </w:tcPr>
          <w:p w:rsidR="00B10534" w:rsidRPr="00751237" w:rsidRDefault="00B10534" w:rsidP="00B8111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охорони здоров’я України</w:t>
            </w:r>
          </w:p>
          <w:p w:rsidR="00507358" w:rsidRPr="00751237" w:rsidRDefault="00507358" w:rsidP="00B8111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3" w:type="dxa"/>
          </w:tcPr>
          <w:p w:rsidR="00E15CFE" w:rsidRPr="00751237" w:rsidRDefault="00E15CFE" w:rsidP="00E15CF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26.11.2020</w:t>
            </w:r>
          </w:p>
          <w:p w:rsidR="00B10534" w:rsidRPr="00751237" w:rsidRDefault="00E15CFE" w:rsidP="00F2098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№07-19/13060</w:t>
            </w:r>
          </w:p>
        </w:tc>
      </w:tr>
      <w:tr w:rsidR="00507358" w:rsidRPr="00751237" w:rsidTr="00507358">
        <w:trPr>
          <w:trHeight w:val="390"/>
        </w:trPr>
        <w:tc>
          <w:tcPr>
            <w:tcW w:w="0" w:type="auto"/>
          </w:tcPr>
          <w:p w:rsidR="00507358" w:rsidRPr="00751237" w:rsidRDefault="00507358" w:rsidP="00B8111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300" w:type="dxa"/>
          </w:tcPr>
          <w:p w:rsidR="00507358" w:rsidRPr="00751237" w:rsidRDefault="00507358" w:rsidP="00B8111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захисту довкілля та природних ресурсів України</w:t>
            </w:r>
          </w:p>
        </w:tc>
        <w:tc>
          <w:tcPr>
            <w:tcW w:w="2673" w:type="dxa"/>
          </w:tcPr>
          <w:p w:rsidR="00E15CFE" w:rsidRPr="00751237" w:rsidRDefault="00E15CFE" w:rsidP="00E15CF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26.11.2020</w:t>
            </w:r>
          </w:p>
          <w:p w:rsidR="00507358" w:rsidRPr="00751237" w:rsidRDefault="00E15CFE" w:rsidP="00E15CF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№07-19/13060</w:t>
            </w:r>
          </w:p>
        </w:tc>
      </w:tr>
      <w:tr w:rsidR="00507358" w:rsidRPr="00751237" w:rsidTr="00507358">
        <w:trPr>
          <w:trHeight w:val="360"/>
        </w:trPr>
        <w:tc>
          <w:tcPr>
            <w:tcW w:w="0" w:type="auto"/>
          </w:tcPr>
          <w:p w:rsidR="00507358" w:rsidRPr="00751237" w:rsidRDefault="00507358" w:rsidP="00B8111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300" w:type="dxa"/>
          </w:tcPr>
          <w:p w:rsidR="00507358" w:rsidRPr="00751237" w:rsidRDefault="00507358" w:rsidP="00B8111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служба України з надзвичайних ситуацій</w:t>
            </w:r>
          </w:p>
        </w:tc>
        <w:tc>
          <w:tcPr>
            <w:tcW w:w="2673" w:type="dxa"/>
          </w:tcPr>
          <w:p w:rsidR="00E15CFE" w:rsidRPr="00751237" w:rsidRDefault="00E15CFE" w:rsidP="00E15CF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26.11.2020</w:t>
            </w:r>
          </w:p>
          <w:p w:rsidR="00507358" w:rsidRPr="00751237" w:rsidRDefault="00E15CFE" w:rsidP="00E15CF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№07-19/13060</w:t>
            </w:r>
          </w:p>
        </w:tc>
      </w:tr>
      <w:tr w:rsidR="00507358" w:rsidRPr="00751237" w:rsidTr="00A3239B">
        <w:trPr>
          <w:trHeight w:val="375"/>
        </w:trPr>
        <w:tc>
          <w:tcPr>
            <w:tcW w:w="0" w:type="auto"/>
          </w:tcPr>
          <w:p w:rsidR="00507358" w:rsidRPr="00751237" w:rsidRDefault="00507358" w:rsidP="00B8111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300" w:type="dxa"/>
          </w:tcPr>
          <w:p w:rsidR="00507358" w:rsidRPr="00751237" w:rsidRDefault="00A3239B" w:rsidP="00A3239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Кам’янсько-Дніпровська райдержадміністрація</w:t>
            </w:r>
          </w:p>
          <w:p w:rsidR="00D0784A" w:rsidRPr="00751237" w:rsidRDefault="00D0784A" w:rsidP="00A3239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3" w:type="dxa"/>
          </w:tcPr>
          <w:p w:rsidR="00507358" w:rsidRPr="00751237" w:rsidRDefault="00507358" w:rsidP="00E15CF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239B" w:rsidRPr="00751237" w:rsidTr="00A3239B">
        <w:trPr>
          <w:trHeight w:val="135"/>
        </w:trPr>
        <w:tc>
          <w:tcPr>
            <w:tcW w:w="0" w:type="auto"/>
          </w:tcPr>
          <w:p w:rsidR="00A3239B" w:rsidRPr="00751237" w:rsidRDefault="005D405A" w:rsidP="00B8111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6300" w:type="dxa"/>
          </w:tcPr>
          <w:p w:rsidR="00A3239B" w:rsidRPr="00751237" w:rsidRDefault="00A3239B" w:rsidP="00A3239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Кам’янсько- Дніпровська міська рада</w:t>
            </w:r>
          </w:p>
          <w:p w:rsidR="00D0784A" w:rsidRPr="00751237" w:rsidRDefault="00D0784A" w:rsidP="00A3239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3" w:type="dxa"/>
          </w:tcPr>
          <w:p w:rsidR="00A3239B" w:rsidRPr="00751237" w:rsidRDefault="00A3239B" w:rsidP="00E15CF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239B" w:rsidRPr="00751237" w:rsidTr="00A3239B">
        <w:trPr>
          <w:trHeight w:val="126"/>
        </w:trPr>
        <w:tc>
          <w:tcPr>
            <w:tcW w:w="0" w:type="auto"/>
          </w:tcPr>
          <w:p w:rsidR="00A3239B" w:rsidRPr="00751237" w:rsidRDefault="005D405A" w:rsidP="00B8111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6300" w:type="dxa"/>
          </w:tcPr>
          <w:p w:rsidR="00A3239B" w:rsidRPr="00751237" w:rsidRDefault="00A3239B" w:rsidP="00A3239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Кам’янсько-Дніпровська районна рада</w:t>
            </w:r>
          </w:p>
          <w:p w:rsidR="00D0784A" w:rsidRPr="00751237" w:rsidRDefault="00D0784A" w:rsidP="00A3239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3" w:type="dxa"/>
          </w:tcPr>
          <w:p w:rsidR="00A3239B" w:rsidRPr="00751237" w:rsidRDefault="00A3239B" w:rsidP="00E15CF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239B" w:rsidRPr="00751237" w:rsidTr="00A3239B">
        <w:trPr>
          <w:trHeight w:val="126"/>
        </w:trPr>
        <w:tc>
          <w:tcPr>
            <w:tcW w:w="0" w:type="auto"/>
          </w:tcPr>
          <w:p w:rsidR="00A3239B" w:rsidRPr="00751237" w:rsidRDefault="005D405A" w:rsidP="00B8111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6300" w:type="dxa"/>
          </w:tcPr>
          <w:p w:rsidR="00A3239B" w:rsidRPr="00751237" w:rsidRDefault="00A3239B" w:rsidP="00A3239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Велика Знам’янка, Кам’янсько-Дніпровська ОТГ</w:t>
            </w:r>
          </w:p>
          <w:p w:rsidR="00D0784A" w:rsidRPr="00751237" w:rsidRDefault="00D0784A" w:rsidP="00A3239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3" w:type="dxa"/>
          </w:tcPr>
          <w:p w:rsidR="00A3239B" w:rsidRPr="00751237" w:rsidRDefault="00A3239B" w:rsidP="00E15CF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239B" w:rsidRPr="00751237" w:rsidTr="00A3239B">
        <w:trPr>
          <w:trHeight w:val="135"/>
        </w:trPr>
        <w:tc>
          <w:tcPr>
            <w:tcW w:w="0" w:type="auto"/>
          </w:tcPr>
          <w:p w:rsidR="00A3239B" w:rsidRPr="00751237" w:rsidRDefault="005D405A" w:rsidP="00B8111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6300" w:type="dxa"/>
          </w:tcPr>
          <w:p w:rsidR="00A3239B" w:rsidRPr="00751237" w:rsidRDefault="00325BA8" w:rsidP="00325BA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Дніпровка</w:t>
            </w:r>
            <w:r w:rsidR="00A3239B"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A3239B"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Водянська</w:t>
            </w:r>
            <w:proofErr w:type="spellEnd"/>
            <w:r w:rsidR="00A3239B"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  <w:p w:rsidR="00D0784A" w:rsidRPr="00751237" w:rsidRDefault="00D0784A" w:rsidP="00325BA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3" w:type="dxa"/>
          </w:tcPr>
          <w:p w:rsidR="00A3239B" w:rsidRPr="00751237" w:rsidRDefault="00A3239B" w:rsidP="00E15CF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239B" w:rsidRPr="00751237" w:rsidTr="00A3239B">
        <w:trPr>
          <w:trHeight w:val="150"/>
        </w:trPr>
        <w:tc>
          <w:tcPr>
            <w:tcW w:w="0" w:type="auto"/>
          </w:tcPr>
          <w:p w:rsidR="00A3239B" w:rsidRPr="00751237" w:rsidRDefault="005D405A" w:rsidP="00B8111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14. </w:t>
            </w:r>
          </w:p>
        </w:tc>
        <w:tc>
          <w:tcPr>
            <w:tcW w:w="6300" w:type="dxa"/>
          </w:tcPr>
          <w:p w:rsidR="00A3239B" w:rsidRPr="00751237" w:rsidRDefault="00A3239B" w:rsidP="00A3239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Водяне, </w:t>
            </w:r>
            <w:proofErr w:type="spellStart"/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Водянська</w:t>
            </w:r>
            <w:proofErr w:type="spellEnd"/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  <w:p w:rsidR="00D0784A" w:rsidRPr="00751237" w:rsidRDefault="00D0784A" w:rsidP="00A3239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3" w:type="dxa"/>
          </w:tcPr>
          <w:p w:rsidR="00A3239B" w:rsidRPr="00751237" w:rsidRDefault="00A3239B" w:rsidP="00E15CF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239B" w:rsidRPr="00751237" w:rsidTr="00A3239B">
        <w:trPr>
          <w:trHeight w:val="111"/>
        </w:trPr>
        <w:tc>
          <w:tcPr>
            <w:tcW w:w="0" w:type="auto"/>
          </w:tcPr>
          <w:p w:rsidR="00A3239B" w:rsidRPr="00751237" w:rsidRDefault="005D405A" w:rsidP="00B8111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6300" w:type="dxa"/>
          </w:tcPr>
          <w:p w:rsidR="00A3239B" w:rsidRPr="00751237" w:rsidRDefault="00A3239B" w:rsidP="00A3239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Нововодяне, </w:t>
            </w:r>
            <w:proofErr w:type="spellStart"/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Водянська</w:t>
            </w:r>
            <w:proofErr w:type="spellEnd"/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  <w:p w:rsidR="00D0784A" w:rsidRPr="00751237" w:rsidRDefault="00D0784A" w:rsidP="00A3239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3" w:type="dxa"/>
          </w:tcPr>
          <w:p w:rsidR="00A3239B" w:rsidRPr="00751237" w:rsidRDefault="00A3239B" w:rsidP="00E15CF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239B" w:rsidRPr="00751237" w:rsidTr="00A3239B">
        <w:trPr>
          <w:trHeight w:val="126"/>
        </w:trPr>
        <w:tc>
          <w:tcPr>
            <w:tcW w:w="0" w:type="auto"/>
          </w:tcPr>
          <w:p w:rsidR="00A3239B" w:rsidRPr="00751237" w:rsidRDefault="005D405A" w:rsidP="00B8111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6300" w:type="dxa"/>
          </w:tcPr>
          <w:p w:rsidR="00A3239B" w:rsidRPr="00751237" w:rsidRDefault="00A3239B" w:rsidP="00A3239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Заповітне, </w:t>
            </w:r>
            <w:proofErr w:type="spellStart"/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Водянська</w:t>
            </w:r>
            <w:proofErr w:type="spellEnd"/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  <w:p w:rsidR="00D0784A" w:rsidRPr="00751237" w:rsidRDefault="00D0784A" w:rsidP="00A3239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3" w:type="dxa"/>
          </w:tcPr>
          <w:p w:rsidR="00A3239B" w:rsidRPr="00751237" w:rsidRDefault="00A3239B" w:rsidP="00E15CF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239B" w:rsidRPr="00751237" w:rsidTr="00325BA8">
        <w:trPr>
          <w:trHeight w:val="293"/>
        </w:trPr>
        <w:tc>
          <w:tcPr>
            <w:tcW w:w="0" w:type="auto"/>
          </w:tcPr>
          <w:p w:rsidR="00A3239B" w:rsidRPr="00751237" w:rsidRDefault="005D405A" w:rsidP="00B8111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6300" w:type="dxa"/>
          </w:tcPr>
          <w:p w:rsidR="00A3239B" w:rsidRPr="00751237" w:rsidRDefault="00A3239B" w:rsidP="00325BA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c. Новодніпровка, Благовіщенська ОТГ</w:t>
            </w:r>
          </w:p>
          <w:p w:rsidR="00D0784A" w:rsidRPr="00751237" w:rsidRDefault="00D0784A" w:rsidP="00325BA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3" w:type="dxa"/>
          </w:tcPr>
          <w:p w:rsidR="00A3239B" w:rsidRPr="00751237" w:rsidRDefault="00A3239B" w:rsidP="00E15CF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05A" w:rsidRPr="00751237" w:rsidTr="005D405A">
        <w:trPr>
          <w:trHeight w:val="165"/>
        </w:trPr>
        <w:tc>
          <w:tcPr>
            <w:tcW w:w="0" w:type="auto"/>
          </w:tcPr>
          <w:p w:rsidR="005D405A" w:rsidRPr="00751237" w:rsidRDefault="005D405A" w:rsidP="00B8111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6300" w:type="dxa"/>
          </w:tcPr>
          <w:p w:rsidR="005D405A" w:rsidRPr="00751237" w:rsidRDefault="005D405A" w:rsidP="00A3239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Енергодарська міська рада</w:t>
            </w:r>
          </w:p>
          <w:p w:rsidR="00D0784A" w:rsidRPr="00751237" w:rsidRDefault="00D0784A" w:rsidP="00A3239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3" w:type="dxa"/>
          </w:tcPr>
          <w:p w:rsidR="005D405A" w:rsidRPr="00751237" w:rsidRDefault="005D405A" w:rsidP="00E15CF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05A" w:rsidRPr="00751237" w:rsidTr="005D405A">
        <w:trPr>
          <w:trHeight w:val="150"/>
        </w:trPr>
        <w:tc>
          <w:tcPr>
            <w:tcW w:w="0" w:type="auto"/>
          </w:tcPr>
          <w:p w:rsidR="005D405A" w:rsidRPr="00751237" w:rsidRDefault="005D405A" w:rsidP="00B8111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6300" w:type="dxa"/>
          </w:tcPr>
          <w:p w:rsidR="005D405A" w:rsidRPr="00751237" w:rsidRDefault="005D405A" w:rsidP="005D405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Благовіщенка, Благовіщенська ОТГ</w:t>
            </w:r>
          </w:p>
          <w:p w:rsidR="00D0784A" w:rsidRPr="00751237" w:rsidRDefault="00D0784A" w:rsidP="005D405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3" w:type="dxa"/>
          </w:tcPr>
          <w:p w:rsidR="005D405A" w:rsidRPr="00751237" w:rsidRDefault="005D405A" w:rsidP="00E15CF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05A" w:rsidRPr="00751237" w:rsidTr="005D405A">
        <w:trPr>
          <w:trHeight w:val="111"/>
        </w:trPr>
        <w:tc>
          <w:tcPr>
            <w:tcW w:w="0" w:type="auto"/>
          </w:tcPr>
          <w:p w:rsidR="005D405A" w:rsidRPr="00751237" w:rsidRDefault="005D405A" w:rsidP="00B8111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6300" w:type="dxa"/>
          </w:tcPr>
          <w:p w:rsidR="005D405A" w:rsidRPr="00751237" w:rsidRDefault="005D405A" w:rsidP="005D405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Іванівка</w:t>
            </w:r>
            <w:proofErr w:type="spellEnd"/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325BA8"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Благовіщенська ОТГ</w:t>
            </w:r>
          </w:p>
          <w:p w:rsidR="00D0784A" w:rsidRPr="00751237" w:rsidRDefault="00D0784A" w:rsidP="005D405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3" w:type="dxa"/>
          </w:tcPr>
          <w:p w:rsidR="005D405A" w:rsidRPr="00751237" w:rsidRDefault="005D405A" w:rsidP="00E15CF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05A" w:rsidRPr="00751237" w:rsidTr="005D405A">
        <w:trPr>
          <w:trHeight w:val="126"/>
        </w:trPr>
        <w:tc>
          <w:tcPr>
            <w:tcW w:w="0" w:type="auto"/>
          </w:tcPr>
          <w:p w:rsidR="005D405A" w:rsidRPr="00751237" w:rsidRDefault="00325BA8" w:rsidP="00B8111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6300" w:type="dxa"/>
          </w:tcPr>
          <w:p w:rsidR="005D405A" w:rsidRPr="00751237" w:rsidRDefault="00325BA8" w:rsidP="005D405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Великобілозерська</w:t>
            </w:r>
            <w:proofErr w:type="spellEnd"/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районна державна адміністрація</w:t>
            </w:r>
          </w:p>
          <w:p w:rsidR="00D0784A" w:rsidRPr="00751237" w:rsidRDefault="00D0784A" w:rsidP="005D405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3" w:type="dxa"/>
          </w:tcPr>
          <w:p w:rsidR="005D405A" w:rsidRPr="00751237" w:rsidRDefault="005D405A" w:rsidP="00E15CF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05A" w:rsidRPr="00751237" w:rsidTr="005D405A">
        <w:trPr>
          <w:trHeight w:val="165"/>
        </w:trPr>
        <w:tc>
          <w:tcPr>
            <w:tcW w:w="0" w:type="auto"/>
          </w:tcPr>
          <w:p w:rsidR="005D405A" w:rsidRPr="00751237" w:rsidRDefault="00325BA8" w:rsidP="00B8111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6300" w:type="dxa"/>
          </w:tcPr>
          <w:p w:rsidR="005D405A" w:rsidRPr="00751237" w:rsidRDefault="00325BA8" w:rsidP="005D405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Великобілозерська</w:t>
            </w:r>
            <w:proofErr w:type="spellEnd"/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районна </w:t>
            </w:r>
            <w:r w:rsidR="005D405A"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рада</w:t>
            </w:r>
          </w:p>
          <w:p w:rsidR="00D0784A" w:rsidRPr="00751237" w:rsidRDefault="00D0784A" w:rsidP="005D405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3" w:type="dxa"/>
          </w:tcPr>
          <w:p w:rsidR="005D405A" w:rsidRPr="00751237" w:rsidRDefault="005D405A" w:rsidP="00E15CF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05A" w:rsidRPr="00751237" w:rsidTr="00325BA8">
        <w:trPr>
          <w:trHeight w:val="247"/>
        </w:trPr>
        <w:tc>
          <w:tcPr>
            <w:tcW w:w="0" w:type="auto"/>
          </w:tcPr>
          <w:p w:rsidR="005D405A" w:rsidRPr="00751237" w:rsidRDefault="00325BA8" w:rsidP="00B8111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6300" w:type="dxa"/>
          </w:tcPr>
          <w:p w:rsidR="005D405A" w:rsidRPr="00751237" w:rsidRDefault="00325BA8" w:rsidP="005D405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с.Велика</w:t>
            </w:r>
            <w:proofErr w:type="spellEnd"/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Білозерка, </w:t>
            </w:r>
            <w:proofErr w:type="spellStart"/>
            <w:r w:rsidR="005D405A"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Великобілозерська</w:t>
            </w:r>
            <w:proofErr w:type="spellEnd"/>
            <w:r w:rsidR="005D405A"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  <w:p w:rsidR="00D0784A" w:rsidRPr="00751237" w:rsidRDefault="00D0784A" w:rsidP="005D405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3" w:type="dxa"/>
          </w:tcPr>
          <w:p w:rsidR="005D405A" w:rsidRPr="00751237" w:rsidRDefault="005D405A" w:rsidP="00E15CF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05A" w:rsidRPr="00751237" w:rsidTr="005D405A">
        <w:trPr>
          <w:trHeight w:val="135"/>
        </w:trPr>
        <w:tc>
          <w:tcPr>
            <w:tcW w:w="0" w:type="auto"/>
          </w:tcPr>
          <w:p w:rsidR="005D405A" w:rsidRPr="00751237" w:rsidRDefault="00325BA8" w:rsidP="00B8111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6300" w:type="dxa"/>
          </w:tcPr>
          <w:p w:rsidR="005D405A" w:rsidRPr="00751237" w:rsidRDefault="00325BA8" w:rsidP="005D405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Дніпрорудненська</w:t>
            </w:r>
            <w:proofErr w:type="spellEnd"/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</w:t>
            </w:r>
            <w:r w:rsidR="005D405A"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рада</w:t>
            </w:r>
          </w:p>
          <w:p w:rsidR="00D0784A" w:rsidRPr="00751237" w:rsidRDefault="00D0784A" w:rsidP="005D405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3" w:type="dxa"/>
          </w:tcPr>
          <w:p w:rsidR="005D405A" w:rsidRPr="00751237" w:rsidRDefault="005D405A" w:rsidP="00E15CF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05A" w:rsidRPr="00751237" w:rsidTr="005D405A">
        <w:trPr>
          <w:trHeight w:val="165"/>
        </w:trPr>
        <w:tc>
          <w:tcPr>
            <w:tcW w:w="0" w:type="auto"/>
          </w:tcPr>
          <w:p w:rsidR="005D405A" w:rsidRPr="00751237" w:rsidRDefault="00325BA8" w:rsidP="00B8111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6300" w:type="dxa"/>
          </w:tcPr>
          <w:p w:rsidR="005D405A" w:rsidRPr="00751237" w:rsidRDefault="00325BA8" w:rsidP="005D405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Нікопольська районна </w:t>
            </w:r>
            <w:r w:rsidR="005D405A"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адміністрація</w:t>
            </w:r>
          </w:p>
          <w:p w:rsidR="00D0784A" w:rsidRPr="00751237" w:rsidRDefault="00D0784A" w:rsidP="005D405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3" w:type="dxa"/>
          </w:tcPr>
          <w:p w:rsidR="005D405A" w:rsidRPr="00751237" w:rsidRDefault="005D405A" w:rsidP="00E15CF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05A" w:rsidRPr="00751237" w:rsidTr="005D405A">
        <w:trPr>
          <w:trHeight w:val="96"/>
        </w:trPr>
        <w:tc>
          <w:tcPr>
            <w:tcW w:w="0" w:type="auto"/>
          </w:tcPr>
          <w:p w:rsidR="005D405A" w:rsidRPr="00751237" w:rsidRDefault="00325BA8" w:rsidP="00B8111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6300" w:type="dxa"/>
          </w:tcPr>
          <w:p w:rsidR="005D405A" w:rsidRPr="00751237" w:rsidRDefault="005D405A" w:rsidP="005D405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Нікопольська районна рада</w:t>
            </w:r>
          </w:p>
          <w:p w:rsidR="00D0784A" w:rsidRPr="00751237" w:rsidRDefault="00D0784A" w:rsidP="005D405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3" w:type="dxa"/>
          </w:tcPr>
          <w:p w:rsidR="005D405A" w:rsidRPr="00751237" w:rsidRDefault="005D405A" w:rsidP="00E15CF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05A" w:rsidRPr="00751237" w:rsidTr="005D405A">
        <w:trPr>
          <w:trHeight w:val="96"/>
        </w:trPr>
        <w:tc>
          <w:tcPr>
            <w:tcW w:w="0" w:type="auto"/>
          </w:tcPr>
          <w:p w:rsidR="005D405A" w:rsidRPr="00751237" w:rsidRDefault="00325BA8" w:rsidP="00B8111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6300" w:type="dxa"/>
          </w:tcPr>
          <w:p w:rsidR="005D405A" w:rsidRPr="00751237" w:rsidRDefault="005D405A" w:rsidP="005D405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Нікопольська міська рада</w:t>
            </w:r>
          </w:p>
          <w:p w:rsidR="00D0784A" w:rsidRPr="00751237" w:rsidRDefault="00D0784A" w:rsidP="005D405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3" w:type="dxa"/>
          </w:tcPr>
          <w:p w:rsidR="005D405A" w:rsidRPr="00751237" w:rsidRDefault="005D405A" w:rsidP="00E15CF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05A" w:rsidRPr="00751237" w:rsidTr="00D0784A">
        <w:trPr>
          <w:trHeight w:val="240"/>
        </w:trPr>
        <w:tc>
          <w:tcPr>
            <w:tcW w:w="0" w:type="auto"/>
          </w:tcPr>
          <w:p w:rsidR="005D405A" w:rsidRPr="00751237" w:rsidRDefault="00325BA8" w:rsidP="00D0784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6300" w:type="dxa"/>
          </w:tcPr>
          <w:p w:rsidR="005D405A" w:rsidRPr="00751237" w:rsidRDefault="005D405A" w:rsidP="00D0784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Марганецька</w:t>
            </w:r>
            <w:proofErr w:type="spellEnd"/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рада</w:t>
            </w:r>
          </w:p>
          <w:p w:rsidR="00D0784A" w:rsidRPr="00751237" w:rsidRDefault="00D0784A" w:rsidP="00D0784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3" w:type="dxa"/>
          </w:tcPr>
          <w:p w:rsidR="005D405A" w:rsidRPr="00751237" w:rsidRDefault="005D405A" w:rsidP="00D0784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05A" w:rsidRPr="00751237" w:rsidTr="005D405A">
        <w:trPr>
          <w:trHeight w:val="162"/>
        </w:trPr>
        <w:tc>
          <w:tcPr>
            <w:tcW w:w="0" w:type="auto"/>
          </w:tcPr>
          <w:p w:rsidR="005D405A" w:rsidRPr="00751237" w:rsidRDefault="00325BA8" w:rsidP="00D0784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6300" w:type="dxa"/>
          </w:tcPr>
          <w:p w:rsidR="005D405A" w:rsidRPr="00751237" w:rsidRDefault="005D405A" w:rsidP="00D0784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Томаківська</w:t>
            </w:r>
            <w:proofErr w:type="spellEnd"/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районна</w:t>
            </w:r>
            <w:r w:rsidR="00325BA8"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адміністрація</w:t>
            </w:r>
          </w:p>
          <w:p w:rsidR="00D0784A" w:rsidRPr="00751237" w:rsidRDefault="00D0784A" w:rsidP="00D0784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3" w:type="dxa"/>
          </w:tcPr>
          <w:p w:rsidR="005D405A" w:rsidRPr="00751237" w:rsidRDefault="005D405A" w:rsidP="00D0784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05A" w:rsidRPr="00751237" w:rsidTr="005D405A">
        <w:trPr>
          <w:trHeight w:val="150"/>
        </w:trPr>
        <w:tc>
          <w:tcPr>
            <w:tcW w:w="0" w:type="auto"/>
          </w:tcPr>
          <w:p w:rsidR="005D405A" w:rsidRPr="00751237" w:rsidRDefault="00325BA8" w:rsidP="00D0784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6300" w:type="dxa"/>
          </w:tcPr>
          <w:p w:rsidR="005D405A" w:rsidRPr="00751237" w:rsidRDefault="00325BA8" w:rsidP="00D0784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Вищетарасівка</w:t>
            </w:r>
            <w:proofErr w:type="spellEnd"/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5D405A"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Мирівська</w:t>
            </w:r>
            <w:proofErr w:type="spellEnd"/>
            <w:r w:rsidR="005D405A"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  <w:p w:rsidR="00D0784A" w:rsidRPr="00751237" w:rsidRDefault="00D0784A" w:rsidP="00D0784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3" w:type="dxa"/>
          </w:tcPr>
          <w:p w:rsidR="005D405A" w:rsidRPr="00751237" w:rsidRDefault="005D405A" w:rsidP="00D0784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3C4A" w:rsidRPr="00751237" w:rsidTr="005D405A">
        <w:trPr>
          <w:trHeight w:val="150"/>
        </w:trPr>
        <w:tc>
          <w:tcPr>
            <w:tcW w:w="0" w:type="auto"/>
          </w:tcPr>
          <w:p w:rsidR="00353C4A" w:rsidRPr="00751237" w:rsidRDefault="00353C4A" w:rsidP="00D0784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6300" w:type="dxa"/>
          </w:tcPr>
          <w:p w:rsidR="00353C4A" w:rsidRPr="00751237" w:rsidRDefault="00353C4A" w:rsidP="00D0784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 ОДА</w:t>
            </w:r>
          </w:p>
        </w:tc>
        <w:tc>
          <w:tcPr>
            <w:tcW w:w="2673" w:type="dxa"/>
          </w:tcPr>
          <w:p w:rsidR="00D17122" w:rsidRPr="00751237" w:rsidRDefault="00D17122" w:rsidP="00D17122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08.12.2020</w:t>
            </w:r>
          </w:p>
          <w:p w:rsidR="00353C4A" w:rsidRPr="00751237" w:rsidRDefault="00BA6A3C" w:rsidP="00D0784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353C4A"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07-19/13620</w:t>
            </w:r>
          </w:p>
        </w:tc>
      </w:tr>
      <w:tr w:rsidR="00353C4A" w:rsidRPr="00751237" w:rsidTr="005D405A">
        <w:trPr>
          <w:trHeight w:val="150"/>
        </w:trPr>
        <w:tc>
          <w:tcPr>
            <w:tcW w:w="0" w:type="auto"/>
          </w:tcPr>
          <w:p w:rsidR="00353C4A" w:rsidRPr="00751237" w:rsidRDefault="00353C4A" w:rsidP="00D0784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6300" w:type="dxa"/>
          </w:tcPr>
          <w:p w:rsidR="00353C4A" w:rsidRPr="00751237" w:rsidRDefault="00353C4A" w:rsidP="00D0784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ОДА</w:t>
            </w:r>
          </w:p>
        </w:tc>
        <w:tc>
          <w:tcPr>
            <w:tcW w:w="2673" w:type="dxa"/>
          </w:tcPr>
          <w:p w:rsidR="00D17122" w:rsidRPr="00751237" w:rsidRDefault="00D17122" w:rsidP="00D17122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08.12.2020</w:t>
            </w:r>
          </w:p>
          <w:p w:rsidR="00353C4A" w:rsidRPr="00751237" w:rsidRDefault="00BA6A3C" w:rsidP="00D0784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353C4A"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07-19/13620</w:t>
            </w:r>
          </w:p>
        </w:tc>
      </w:tr>
      <w:tr w:rsidR="00353C4A" w:rsidRPr="00751237" w:rsidTr="005D405A">
        <w:trPr>
          <w:trHeight w:val="150"/>
        </w:trPr>
        <w:tc>
          <w:tcPr>
            <w:tcW w:w="0" w:type="auto"/>
          </w:tcPr>
          <w:p w:rsidR="00353C4A" w:rsidRPr="00751237" w:rsidRDefault="00353C4A" w:rsidP="00D0784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6300" w:type="dxa"/>
          </w:tcPr>
          <w:p w:rsidR="00353C4A" w:rsidRPr="00751237" w:rsidRDefault="00353C4A" w:rsidP="00D0784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 ОДА</w:t>
            </w:r>
          </w:p>
        </w:tc>
        <w:tc>
          <w:tcPr>
            <w:tcW w:w="2673" w:type="dxa"/>
          </w:tcPr>
          <w:p w:rsidR="00D17122" w:rsidRPr="00751237" w:rsidRDefault="00D17122" w:rsidP="00D17122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08.12.2020</w:t>
            </w:r>
          </w:p>
          <w:p w:rsidR="00353C4A" w:rsidRPr="00751237" w:rsidRDefault="00BA6A3C" w:rsidP="00D0784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353C4A"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07-19/13620</w:t>
            </w:r>
          </w:p>
        </w:tc>
      </w:tr>
    </w:tbl>
    <w:p w:rsidR="00325BA8" w:rsidRPr="00751237" w:rsidRDefault="00B10534" w:rsidP="00D078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53C4A" w:rsidRPr="00751237" w:rsidRDefault="00353C4A" w:rsidP="00D078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3AFA" w:rsidRPr="00751237" w:rsidRDefault="00B10534" w:rsidP="00D078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>2.1.4 Інформація про надіслані від Держатомрегулювання та ДП «НАЕК «Енергоатом» індивідуальні повідомлення громадським орг</w:t>
      </w:r>
      <w:r w:rsidR="0053171A" w:rsidRPr="00751237">
        <w:rPr>
          <w:rFonts w:ascii="Times New Roman" w:hAnsi="Times New Roman" w:cs="Times New Roman"/>
          <w:sz w:val="24"/>
          <w:szCs w:val="24"/>
          <w:lang w:val="uk-UA"/>
        </w:rPr>
        <w:t>анізаціям про проведення ГО проє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>кту рішення Держатомрегулювання щодо продовження  терміну експлуатації енергоблоку №</w:t>
      </w:r>
      <w:r w:rsidR="0053171A" w:rsidRPr="0075123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0D252F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АЕС, в </w:t>
      </w:r>
      <w:proofErr w:type="spellStart"/>
      <w:r w:rsidRPr="00751237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751237">
        <w:rPr>
          <w:rFonts w:ascii="Times New Roman" w:hAnsi="Times New Roman" w:cs="Times New Roman"/>
          <w:sz w:val="24"/>
          <w:szCs w:val="24"/>
          <w:lang w:val="uk-UA"/>
        </w:rPr>
        <w:t>. про проведення громадських слухань з цього питання наведена в таблиці 3 (лист Де</w:t>
      </w:r>
      <w:r w:rsidR="000D252F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ржатомрегулювання від </w:t>
      </w:r>
      <w:r w:rsidR="00E15CFE" w:rsidRPr="00751237">
        <w:rPr>
          <w:rFonts w:ascii="Times New Roman" w:hAnsi="Times New Roman" w:cs="Times New Roman"/>
          <w:sz w:val="24"/>
          <w:szCs w:val="24"/>
          <w:lang w:val="uk-UA"/>
        </w:rPr>
        <w:t>26.11.2020 №07-19/13060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EF3AFA" w:rsidRPr="00751237" w:rsidRDefault="00EF3AFA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0534" w:rsidRPr="00751237" w:rsidRDefault="000D252F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B10534" w:rsidRPr="00751237">
        <w:rPr>
          <w:rFonts w:ascii="Times New Roman" w:hAnsi="Times New Roman" w:cs="Times New Roman"/>
          <w:b/>
          <w:sz w:val="24"/>
          <w:szCs w:val="24"/>
          <w:lang w:val="uk-UA"/>
        </w:rPr>
        <w:t>Таблиця 3.</w:t>
      </w:r>
      <w:r w:rsidR="00B10534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Перелік громадських  організацій екологічного та природоохоронного спрямування, до яких надіслано індивідуальне повідомлення про проведення ГО та громадських слухань.</w:t>
      </w:r>
    </w:p>
    <w:p w:rsidR="000D252F" w:rsidRPr="00751237" w:rsidRDefault="000D252F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661"/>
        <w:gridCol w:w="8973"/>
      </w:tblGrid>
      <w:tr w:rsidR="00B10534" w:rsidRPr="00751237" w:rsidTr="00B81119">
        <w:tc>
          <w:tcPr>
            <w:tcW w:w="0" w:type="auto"/>
          </w:tcPr>
          <w:p w:rsidR="00B10534" w:rsidRPr="00751237" w:rsidRDefault="00B10534" w:rsidP="00B8111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0534" w:rsidRPr="00751237" w:rsidRDefault="00B10534" w:rsidP="00B8111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512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П.н</w:t>
            </w:r>
            <w:proofErr w:type="spellEnd"/>
            <w:r w:rsidRPr="007512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973" w:type="dxa"/>
          </w:tcPr>
          <w:p w:rsidR="00B10534" w:rsidRPr="00751237" w:rsidRDefault="00B10534" w:rsidP="00B8111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0534" w:rsidRPr="00751237" w:rsidRDefault="00B10534" w:rsidP="00B8111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громадської організації</w:t>
            </w:r>
          </w:p>
          <w:p w:rsidR="00B10534" w:rsidRPr="00751237" w:rsidRDefault="00B10534" w:rsidP="00B8111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10534" w:rsidRPr="00751237" w:rsidTr="00B81119">
        <w:tc>
          <w:tcPr>
            <w:tcW w:w="0" w:type="auto"/>
          </w:tcPr>
          <w:p w:rsidR="00B10534" w:rsidRPr="00751237" w:rsidRDefault="00B10534" w:rsidP="00B8111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973" w:type="dxa"/>
          </w:tcPr>
          <w:p w:rsidR="00941AE1" w:rsidRPr="00751237" w:rsidRDefault="00B10534" w:rsidP="00B8111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«Націонал</w:t>
            </w:r>
            <w:r w:rsidR="00941AE1"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ьний екологічний центр України»</w:t>
            </w:r>
          </w:p>
          <w:p w:rsidR="00D0784A" w:rsidRPr="00751237" w:rsidRDefault="00D0784A" w:rsidP="00B8111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0534" w:rsidRPr="00751237" w:rsidTr="00B81119">
        <w:tc>
          <w:tcPr>
            <w:tcW w:w="0" w:type="auto"/>
          </w:tcPr>
          <w:p w:rsidR="00B10534" w:rsidRPr="00751237" w:rsidRDefault="00B10534" w:rsidP="00B8111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973" w:type="dxa"/>
          </w:tcPr>
          <w:p w:rsidR="00941AE1" w:rsidRPr="00751237" w:rsidRDefault="00D0784A" w:rsidP="00B8111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«</w:t>
            </w:r>
            <w:proofErr w:type="spellStart"/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Екодія</w:t>
            </w:r>
            <w:proofErr w:type="spellEnd"/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D0784A" w:rsidRPr="00751237" w:rsidRDefault="00D0784A" w:rsidP="00B8111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0534" w:rsidRPr="00751237" w:rsidTr="00B81119">
        <w:tc>
          <w:tcPr>
            <w:tcW w:w="0" w:type="auto"/>
          </w:tcPr>
          <w:p w:rsidR="00B10534" w:rsidRPr="00751237" w:rsidRDefault="00B10534" w:rsidP="00B8111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  <w:p w:rsidR="00B10534" w:rsidRPr="00751237" w:rsidRDefault="00B10534" w:rsidP="00B8111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73" w:type="dxa"/>
          </w:tcPr>
          <w:p w:rsidR="00B10534" w:rsidRPr="00751237" w:rsidRDefault="00B10534" w:rsidP="00941AE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«Ядерний страховий пул»</w:t>
            </w:r>
          </w:p>
        </w:tc>
      </w:tr>
      <w:tr w:rsidR="00B10534" w:rsidRPr="00751237" w:rsidTr="00B81119">
        <w:tc>
          <w:tcPr>
            <w:tcW w:w="0" w:type="auto"/>
          </w:tcPr>
          <w:p w:rsidR="00B10534" w:rsidRPr="00751237" w:rsidRDefault="00B10534" w:rsidP="00B8111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  <w:p w:rsidR="00B10534" w:rsidRPr="00751237" w:rsidRDefault="00B10534" w:rsidP="00B8111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73" w:type="dxa"/>
          </w:tcPr>
          <w:p w:rsidR="00B10534" w:rsidRPr="00751237" w:rsidRDefault="00B10534" w:rsidP="00941AE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«Український ядерний форум»</w:t>
            </w:r>
          </w:p>
        </w:tc>
      </w:tr>
      <w:tr w:rsidR="00B10534" w:rsidRPr="00751237" w:rsidTr="00B81119">
        <w:tc>
          <w:tcPr>
            <w:tcW w:w="0" w:type="auto"/>
          </w:tcPr>
          <w:p w:rsidR="00B10534" w:rsidRPr="00751237" w:rsidRDefault="00B10534" w:rsidP="00B8111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  <w:p w:rsidR="00B10534" w:rsidRPr="00751237" w:rsidRDefault="00B10534" w:rsidP="00B8111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73" w:type="dxa"/>
          </w:tcPr>
          <w:p w:rsidR="00B10534" w:rsidRPr="00751237" w:rsidRDefault="00B10534" w:rsidP="00941AE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«Українське ядерне товариство»</w:t>
            </w:r>
          </w:p>
        </w:tc>
      </w:tr>
      <w:tr w:rsidR="00B10534" w:rsidRPr="00751237" w:rsidTr="00B81119">
        <w:tc>
          <w:tcPr>
            <w:tcW w:w="0" w:type="auto"/>
          </w:tcPr>
          <w:p w:rsidR="00B10534" w:rsidRPr="00751237" w:rsidRDefault="00B10534" w:rsidP="00B8111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  <w:p w:rsidR="00B10534" w:rsidRPr="00751237" w:rsidRDefault="00B10534" w:rsidP="00B8111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73" w:type="dxa"/>
          </w:tcPr>
          <w:p w:rsidR="00B10534" w:rsidRPr="00751237" w:rsidRDefault="00B10534" w:rsidP="00941AE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Громадська організація «Рівненський </w:t>
            </w:r>
            <w:proofErr w:type="spellStart"/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Екоклуб</w:t>
            </w:r>
            <w:proofErr w:type="spellEnd"/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B10534" w:rsidRPr="00751237" w:rsidTr="00B81119">
        <w:tc>
          <w:tcPr>
            <w:tcW w:w="0" w:type="auto"/>
          </w:tcPr>
          <w:p w:rsidR="00B10534" w:rsidRPr="00751237" w:rsidRDefault="00B10534" w:rsidP="00B8111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  <w:p w:rsidR="00B10534" w:rsidRPr="00751237" w:rsidRDefault="00B10534" w:rsidP="00B8111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73" w:type="dxa"/>
          </w:tcPr>
          <w:p w:rsidR="00B10534" w:rsidRPr="00751237" w:rsidRDefault="00E52477" w:rsidP="00941AE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«МАМА-</w:t>
            </w:r>
            <w:r w:rsidR="00B10534"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86»</w:t>
            </w:r>
          </w:p>
        </w:tc>
      </w:tr>
      <w:tr w:rsidR="00B10534" w:rsidRPr="00751237" w:rsidTr="00B81119">
        <w:tc>
          <w:tcPr>
            <w:tcW w:w="0" w:type="auto"/>
          </w:tcPr>
          <w:p w:rsidR="00B10534" w:rsidRPr="00751237" w:rsidRDefault="001315FD" w:rsidP="00B8111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B10534"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10534" w:rsidRPr="00751237" w:rsidRDefault="00B10534" w:rsidP="00B8111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73" w:type="dxa"/>
          </w:tcPr>
          <w:p w:rsidR="00B10534" w:rsidRPr="00751237" w:rsidRDefault="00B10534" w:rsidP="00941AE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«Молодіжна Енергетична Спільнота»</w:t>
            </w:r>
          </w:p>
        </w:tc>
      </w:tr>
      <w:tr w:rsidR="00B10534" w:rsidRPr="00751237" w:rsidTr="00B81119">
        <w:tc>
          <w:tcPr>
            <w:tcW w:w="0" w:type="auto"/>
          </w:tcPr>
          <w:p w:rsidR="00B10534" w:rsidRPr="00751237" w:rsidRDefault="001315FD" w:rsidP="00B8111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B10534"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10534" w:rsidRPr="00751237" w:rsidRDefault="00B10534" w:rsidP="00B8111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73" w:type="dxa"/>
          </w:tcPr>
          <w:p w:rsidR="00B10534" w:rsidRPr="00751237" w:rsidRDefault="00B10534" w:rsidP="00941AE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«Зелений Світ»</w:t>
            </w:r>
          </w:p>
        </w:tc>
      </w:tr>
      <w:tr w:rsidR="00B10534" w:rsidRPr="00751237" w:rsidTr="00B81119">
        <w:tc>
          <w:tcPr>
            <w:tcW w:w="0" w:type="auto"/>
          </w:tcPr>
          <w:p w:rsidR="00B10534" w:rsidRPr="00751237" w:rsidRDefault="001315FD" w:rsidP="00B8111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B10534"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10534" w:rsidRPr="00751237" w:rsidRDefault="00B10534" w:rsidP="00B8111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73" w:type="dxa"/>
          </w:tcPr>
          <w:p w:rsidR="00B10534" w:rsidRPr="00751237" w:rsidRDefault="00B10534" w:rsidP="00941AE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«Екологія-Право-Людина»</w:t>
            </w:r>
          </w:p>
        </w:tc>
      </w:tr>
      <w:tr w:rsidR="00B10534" w:rsidRPr="00FE4E92" w:rsidTr="00B81119">
        <w:tc>
          <w:tcPr>
            <w:tcW w:w="0" w:type="auto"/>
          </w:tcPr>
          <w:p w:rsidR="00B10534" w:rsidRPr="00751237" w:rsidRDefault="001315FD" w:rsidP="00B8111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B10534"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10534" w:rsidRPr="00751237" w:rsidRDefault="00B10534" w:rsidP="00B8111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73" w:type="dxa"/>
          </w:tcPr>
          <w:p w:rsidR="00B10534" w:rsidRPr="00751237" w:rsidRDefault="00B10534" w:rsidP="00941AE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«</w:t>
            </w:r>
            <w:r w:rsidR="001315FD"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Всеукраїнська</w:t>
            </w: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екологічна ліга»</w:t>
            </w:r>
          </w:p>
        </w:tc>
      </w:tr>
      <w:tr w:rsidR="00B10534" w:rsidRPr="00751237" w:rsidTr="00B81119">
        <w:tc>
          <w:tcPr>
            <w:tcW w:w="0" w:type="auto"/>
          </w:tcPr>
          <w:p w:rsidR="00B10534" w:rsidRPr="00751237" w:rsidRDefault="001315FD" w:rsidP="00B8111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B10534"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10534" w:rsidRPr="00751237" w:rsidRDefault="00B10534" w:rsidP="00B8111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73" w:type="dxa"/>
          </w:tcPr>
          <w:p w:rsidR="00B10534" w:rsidRPr="00751237" w:rsidRDefault="00B10534" w:rsidP="00941AE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спілка «Чорнобильський інститут досліджень і розвитку»</w:t>
            </w:r>
          </w:p>
        </w:tc>
      </w:tr>
      <w:tr w:rsidR="00B10534" w:rsidRPr="00751237" w:rsidTr="00B81119">
        <w:tc>
          <w:tcPr>
            <w:tcW w:w="0" w:type="auto"/>
          </w:tcPr>
          <w:p w:rsidR="00B10534" w:rsidRPr="00751237" w:rsidRDefault="001315FD" w:rsidP="00B8111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B10534"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10534" w:rsidRPr="00751237" w:rsidRDefault="00B10534" w:rsidP="00B8111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73" w:type="dxa"/>
          </w:tcPr>
          <w:p w:rsidR="00B10534" w:rsidRPr="00751237" w:rsidRDefault="00B10534" w:rsidP="00941AE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«Українське товариство охорони природи»</w:t>
            </w:r>
          </w:p>
        </w:tc>
      </w:tr>
      <w:tr w:rsidR="00B10534" w:rsidRPr="00751237" w:rsidTr="00B81119">
        <w:tc>
          <w:tcPr>
            <w:tcW w:w="0" w:type="auto"/>
          </w:tcPr>
          <w:p w:rsidR="00B10534" w:rsidRPr="00751237" w:rsidRDefault="001315FD" w:rsidP="00B8111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B10534"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10534" w:rsidRPr="00751237" w:rsidRDefault="00B10534" w:rsidP="00B8111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73" w:type="dxa"/>
          </w:tcPr>
          <w:p w:rsidR="00B10534" w:rsidRPr="00751237" w:rsidRDefault="00B10534" w:rsidP="00941AE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Міжрегіональний громадський союз «Народний рух за чисте повітря, землю, воду»</w:t>
            </w:r>
          </w:p>
        </w:tc>
      </w:tr>
    </w:tbl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 xml:space="preserve">2.1.5 В оголошенні Держатомрегулювання для надання зауважень та пропозицій в рамках ГО вказані: </w:t>
      </w: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>• кінцевий термін прий</w:t>
      </w:r>
      <w:r w:rsidR="0053171A" w:rsidRPr="00751237">
        <w:rPr>
          <w:rFonts w:ascii="Times New Roman" w:hAnsi="Times New Roman" w:cs="Times New Roman"/>
          <w:sz w:val="24"/>
          <w:szCs w:val="24"/>
          <w:lang w:val="uk-UA"/>
        </w:rPr>
        <w:t>няття зауважень та пропози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цій </w:t>
      </w:r>
      <w:r w:rsidR="004A3CA1" w:rsidRPr="00751237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="000D252F" w:rsidRPr="0075123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A3CA1" w:rsidRPr="00751237">
        <w:rPr>
          <w:rFonts w:ascii="Times New Roman" w:hAnsi="Times New Roman" w:cs="Times New Roman"/>
          <w:sz w:val="24"/>
          <w:szCs w:val="24"/>
          <w:lang w:val="uk-UA"/>
        </w:rPr>
        <w:t>12.2020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року;  </w:t>
      </w: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 xml:space="preserve">• поштова адреса (Державна інспекція ядерного регулювання України, м. Київ, 01011, вул. Арсенальна 9/11) для надання в письмовому вигляді; </w:t>
      </w: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 xml:space="preserve">• електронна адреса: </w:t>
      </w:r>
      <w:hyperlink r:id="rId9" w:history="1">
        <w:r w:rsidRPr="00751237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pr@hq.snrc.gov.ua</w:t>
        </w:r>
      </w:hyperlink>
      <w:r w:rsidRPr="0075123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 xml:space="preserve">• контактна особа: </w:t>
      </w: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A3CA1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- Княжницька Тетяна Вікторівна – начальник Управління інформаційно-аналітичного забезпечення та цифрового розвитку, </w:t>
      </w:r>
      <w:proofErr w:type="spellStart"/>
      <w:r w:rsidR="004A3CA1" w:rsidRPr="00751237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="004A3CA1" w:rsidRPr="00751237">
        <w:rPr>
          <w:rFonts w:ascii="Times New Roman" w:hAnsi="Times New Roman" w:cs="Times New Roman"/>
          <w:sz w:val="24"/>
          <w:szCs w:val="24"/>
          <w:lang w:val="uk-UA"/>
        </w:rPr>
        <w:t>. (044) 277-12-02.</w:t>
      </w: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:rsidR="000541D5" w:rsidRPr="00751237" w:rsidRDefault="00B10534" w:rsidP="000541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10534" w:rsidRPr="00751237" w:rsidRDefault="00B10534" w:rsidP="000541D5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2.2 Вихідні інформаційні матеріали для громадського обговорення </w:t>
      </w: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274C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>2.2.1 Вихідними інформаційними матеріалами д</w:t>
      </w:r>
      <w:r w:rsidR="0053171A" w:rsidRPr="00751237">
        <w:rPr>
          <w:rFonts w:ascii="Times New Roman" w:hAnsi="Times New Roman" w:cs="Times New Roman"/>
          <w:sz w:val="24"/>
          <w:szCs w:val="24"/>
          <w:lang w:val="uk-UA"/>
        </w:rPr>
        <w:t>ля громадського обговорення проє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>кту рішення Держатомрегулювання щодо продовження терміну експлуа</w:t>
      </w:r>
      <w:r w:rsidR="0053171A" w:rsidRPr="00751237">
        <w:rPr>
          <w:rFonts w:ascii="Times New Roman" w:hAnsi="Times New Roman" w:cs="Times New Roman"/>
          <w:sz w:val="24"/>
          <w:szCs w:val="24"/>
          <w:lang w:val="uk-UA"/>
        </w:rPr>
        <w:t>тації енергоблоку №5</w:t>
      </w:r>
      <w:r w:rsidR="007E1CFD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АЕС були: </w:t>
      </w:r>
    </w:p>
    <w:p w:rsidR="00B10534" w:rsidRPr="00751237" w:rsidRDefault="002175EA" w:rsidP="002175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95834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>Звіт з періодичної переоцінки безпеки (ЗППБ);</w:t>
      </w: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Висновок державної експертизи ядерної та радіаційної безпеки по матеріалам Звіту із періодичної переоцінки безпеки енергоблоку </w:t>
      </w:r>
      <w:r w:rsidR="0053171A" w:rsidRPr="00751237">
        <w:rPr>
          <w:rFonts w:ascii="Times New Roman" w:hAnsi="Times New Roman" w:cs="Times New Roman"/>
          <w:sz w:val="24"/>
          <w:szCs w:val="24"/>
          <w:lang w:val="uk-UA"/>
        </w:rPr>
        <w:t>№5</w:t>
      </w:r>
      <w:r w:rsidR="007E1CFD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АЕС; </w:t>
      </w:r>
    </w:p>
    <w:p w:rsidR="00295834" w:rsidRPr="00751237" w:rsidRDefault="00B10534" w:rsidP="002958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>- Акт комплексного інспекційного обстеження готовності ДП</w:t>
      </w:r>
      <w:r w:rsidR="007E1CFD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(ВП «Запоріз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>ька АЕС») здійснювати діяльність на етапі життєвого циклу «експлуатація ядерної установки» із експлу</w:t>
      </w:r>
      <w:r w:rsidR="0053171A" w:rsidRPr="00751237">
        <w:rPr>
          <w:rFonts w:ascii="Times New Roman" w:hAnsi="Times New Roman" w:cs="Times New Roman"/>
          <w:sz w:val="24"/>
          <w:szCs w:val="24"/>
          <w:lang w:val="uk-UA"/>
        </w:rPr>
        <w:t>атації енергоблока №5</w:t>
      </w:r>
      <w:r w:rsidR="007E1CFD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Запоріз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ької АЕС під час довгострокової експлуатації; </w:t>
      </w:r>
    </w:p>
    <w:p w:rsidR="00295834" w:rsidRPr="00751237" w:rsidRDefault="00295834" w:rsidP="002958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3171A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53171A" w:rsidRPr="00751237">
        <w:rPr>
          <w:rFonts w:ascii="Times New Roman" w:hAnsi="Times New Roman" w:cs="Times New Roman"/>
          <w:sz w:val="24"/>
          <w:szCs w:val="24"/>
          <w:lang w:val="uk-UA"/>
        </w:rPr>
        <w:t>Проє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рішення </w:t>
      </w:r>
      <w:proofErr w:type="spellStart"/>
      <w:r w:rsidRPr="00751237">
        <w:rPr>
          <w:rFonts w:ascii="Times New Roman" w:hAnsi="Times New Roman" w:cs="Times New Roman"/>
          <w:sz w:val="24"/>
          <w:szCs w:val="24"/>
          <w:lang w:val="uk-UA"/>
        </w:rPr>
        <w:t>Держатомрегулювання</w:t>
      </w:r>
      <w:proofErr w:type="spellEnd"/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;  </w:t>
      </w:r>
    </w:p>
    <w:p w:rsidR="00B10534" w:rsidRPr="00751237" w:rsidRDefault="00295834" w:rsidP="002958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</w:t>
      </w:r>
      <w:r w:rsidR="002175EA" w:rsidRPr="00751237">
        <w:rPr>
          <w:rFonts w:ascii="Times New Roman" w:hAnsi="Times New Roman" w:cs="Times New Roman"/>
          <w:sz w:val="24"/>
          <w:szCs w:val="24"/>
          <w:lang w:val="uk-UA"/>
        </w:rPr>
        <w:t>Звіт з періодичної переоцінки безпеки «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>Фактор безпеки №14. Вплив експлуатації на навколишнє середовище</w:t>
      </w:r>
      <w:r w:rsidR="002175EA" w:rsidRPr="0075123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>- Звіт про</w:t>
      </w:r>
      <w:r w:rsidR="002A44AC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громадських слухань та 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зустрічей з громадськістю </w:t>
      </w:r>
      <w:r w:rsidR="002A44AC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у форматі громадських слухань 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>для розгляду матеріалів з обґрунтування безпеки продовження терміну експлуатац</w:t>
      </w:r>
      <w:r w:rsidR="0053171A" w:rsidRPr="00751237">
        <w:rPr>
          <w:rFonts w:ascii="Times New Roman" w:hAnsi="Times New Roman" w:cs="Times New Roman"/>
          <w:sz w:val="24"/>
          <w:szCs w:val="24"/>
          <w:lang w:val="uk-UA"/>
        </w:rPr>
        <w:t>ії енергоблока №5</w:t>
      </w:r>
      <w:r w:rsidR="007E1CFD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ВП «Запоріз</w:t>
      </w:r>
      <w:r w:rsidR="0053171A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ька АЕС» у </w:t>
      </w:r>
      <w:proofErr w:type="spellStart"/>
      <w:r w:rsidR="0053171A" w:rsidRPr="00751237">
        <w:rPr>
          <w:rFonts w:ascii="Times New Roman" w:hAnsi="Times New Roman" w:cs="Times New Roman"/>
          <w:sz w:val="24"/>
          <w:szCs w:val="24"/>
          <w:lang w:val="uk-UA"/>
        </w:rPr>
        <w:t>понадпроє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>ктний</w:t>
      </w:r>
      <w:proofErr w:type="spellEnd"/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термін </w:t>
      </w:r>
      <w:r w:rsidR="00E911E1" w:rsidRPr="00751237">
        <w:rPr>
          <w:rFonts w:ascii="Times New Roman" w:hAnsi="Times New Roman" w:cs="Times New Roman"/>
          <w:sz w:val="24"/>
          <w:szCs w:val="24"/>
          <w:lang w:val="uk-UA"/>
        </w:rPr>
        <w:t>(з 25 листопада</w:t>
      </w:r>
      <w:r w:rsidR="007E1CFD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11E1" w:rsidRPr="00751237">
        <w:rPr>
          <w:rFonts w:ascii="Times New Roman" w:hAnsi="Times New Roman" w:cs="Times New Roman"/>
          <w:sz w:val="24"/>
          <w:szCs w:val="24"/>
          <w:lang w:val="uk-UA"/>
        </w:rPr>
        <w:t>по 25 грудня 2020</w:t>
      </w:r>
      <w:r w:rsidR="002A44AC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A44AC" w:rsidRPr="007512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>2.2.2 Згідно діючого законодавства України експлуатуюча ор</w:t>
      </w:r>
      <w:r w:rsidR="007E1CFD" w:rsidRPr="00751237">
        <w:rPr>
          <w:rFonts w:ascii="Times New Roman" w:hAnsi="Times New Roman" w:cs="Times New Roman"/>
          <w:sz w:val="24"/>
          <w:szCs w:val="24"/>
          <w:lang w:val="uk-UA"/>
        </w:rPr>
        <w:t>ганізація ДП «НАЕК «Енергоатом»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надала на </w:t>
      </w:r>
      <w:r w:rsidR="004C06B7" w:rsidRPr="00751237">
        <w:rPr>
          <w:rFonts w:ascii="Times New Roman" w:hAnsi="Times New Roman" w:cs="Times New Roman"/>
          <w:sz w:val="24"/>
          <w:szCs w:val="24"/>
          <w:lang w:val="uk-UA"/>
        </w:rPr>
        <w:t>розгляд до Держатомрегулювання «Заяву про внесення змін/переоформлення ліцензії серії ЕО № 000196 на право здійснення діяльності «експлуатація ядерної установки енергоблоку №5 Запорізької АЕС».</w:t>
      </w: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41AE1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>2.2.3 На ГО було винесено</w:t>
      </w:r>
      <w:r w:rsidR="00CF6B87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F6B87" w:rsidRPr="00751237">
        <w:rPr>
          <w:rFonts w:ascii="Times New Roman" w:hAnsi="Times New Roman" w:cs="Times New Roman"/>
          <w:sz w:val="24"/>
          <w:szCs w:val="24"/>
          <w:lang w:val="uk-UA"/>
        </w:rPr>
        <w:t>проє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рішення </w:t>
      </w:r>
      <w:proofErr w:type="spellStart"/>
      <w:r w:rsidRPr="00751237">
        <w:rPr>
          <w:rFonts w:ascii="Times New Roman" w:hAnsi="Times New Roman" w:cs="Times New Roman"/>
          <w:sz w:val="24"/>
          <w:szCs w:val="24"/>
          <w:lang w:val="uk-UA"/>
        </w:rPr>
        <w:t>Держатомрегулювання</w:t>
      </w:r>
      <w:proofErr w:type="spellEnd"/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про можливе продовження експлуатації </w:t>
      </w:r>
      <w:r w:rsidR="00CF6B87" w:rsidRPr="00751237">
        <w:rPr>
          <w:rFonts w:ascii="Times New Roman" w:hAnsi="Times New Roman" w:cs="Times New Roman"/>
          <w:sz w:val="24"/>
          <w:szCs w:val="24"/>
          <w:lang w:val="uk-UA"/>
        </w:rPr>
        <w:t>ядерної установки енергоблоку №5</w:t>
      </w:r>
      <w:r w:rsidR="00B371E2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>АЕ</w:t>
      </w:r>
      <w:r w:rsidR="00CF6B87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С, 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>зміст якого наведений нижче</w:t>
      </w:r>
      <w:r w:rsidR="00941AE1" w:rsidRPr="007512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10534" w:rsidRPr="00751237" w:rsidTr="00B81119">
        <w:tc>
          <w:tcPr>
            <w:tcW w:w="9628" w:type="dxa"/>
          </w:tcPr>
          <w:p w:rsidR="00B10534" w:rsidRPr="00751237" w:rsidRDefault="00B10534" w:rsidP="00B811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10534" w:rsidRPr="00751237" w:rsidRDefault="00B10534" w:rsidP="00B811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1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Зміст </w:t>
            </w:r>
            <w:r w:rsidR="00CF6B87" w:rsidRPr="00751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проє</w:t>
            </w:r>
            <w:r w:rsidRPr="00751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кту рішення Державної інспекції ядерного регулювання</w:t>
            </w:r>
          </w:p>
          <w:p w:rsidR="00B10534" w:rsidRPr="00751237" w:rsidRDefault="00B10534" w:rsidP="00B811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1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України</w:t>
            </w:r>
          </w:p>
          <w:p w:rsidR="00B10534" w:rsidRPr="00751237" w:rsidRDefault="00B10534" w:rsidP="00B811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10534" w:rsidRPr="00751237" w:rsidRDefault="00B10534" w:rsidP="00B811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33CC9" w:rsidRPr="00751237" w:rsidRDefault="00433CC9" w:rsidP="00433CC9">
            <w:pPr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12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результатами розгляду Заяви ДП НАЕК «Енергоатом» (від 17.01.2020 №791/06) про внесення змін до ліцензії серії ЕО № 000196 на право здійснення діяльності на етапі життєвого циклу «експлуатація ядерної установки енергоблоку №5 Запорізької АЕС»: </w:t>
            </w:r>
          </w:p>
          <w:p w:rsidR="00433CC9" w:rsidRPr="00751237" w:rsidRDefault="00433CC9" w:rsidP="00433CC9">
            <w:pPr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12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7512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Внести</w:t>
            </w:r>
            <w:proofErr w:type="spellEnd"/>
            <w:r w:rsidRPr="007512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зміни до ліцензії серії ЕО № 000196 на право здійснення діяльності на етапі життєвого циклу «експлуатація ядерної установки енергоблоку №5 Запорізької АЕС» у зв'язку із забезпеченням безпечної довгострокової експлуатації енергоблоку №5 Запорізької АЕС після досягнення встановленого проектом строку служби», після завершення заходів, передбачених п. 3.1 ліцензії серії ЕО № 000196 на право провадження діяльності на етапі життєвого циклу «експлуатація ядерної установки «Запорізька АЕС» та заходів, зазначених в п.2.2. Акту інспекційного обстеження № АІО-112/15-19 від 13 листопада 2020 року.</w:t>
            </w:r>
          </w:p>
          <w:p w:rsidR="00B10534" w:rsidRPr="00751237" w:rsidRDefault="00B10534" w:rsidP="00B8111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0534" w:rsidRPr="00751237" w:rsidRDefault="00B10534" w:rsidP="00B8111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>2.2.4 У Звіті з періодичної переоцінки безпеки (ЗППБ) енергоблоку №</w:t>
      </w:r>
      <w:r w:rsidR="00CF6B87" w:rsidRPr="0075123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BE25A8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АЕС, який відповідно до законодавства є обов’язковим додатком до Заяви, експлуатуючою організацією обґрунтовується можливість безпечної експлуатації енергоблоку в термін </w:t>
      </w:r>
      <w:r w:rsidR="0039182C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D43F8B" w:rsidRPr="00751237">
        <w:rPr>
          <w:rFonts w:ascii="Times New Roman" w:hAnsi="Times New Roman" w:cs="Times New Roman"/>
          <w:sz w:val="24"/>
          <w:szCs w:val="24"/>
          <w:lang w:val="uk-UA"/>
        </w:rPr>
        <w:t>наступної періодичної пе</w:t>
      </w:r>
      <w:r w:rsidR="00CF6B87" w:rsidRPr="00751237">
        <w:rPr>
          <w:rFonts w:ascii="Times New Roman" w:hAnsi="Times New Roman" w:cs="Times New Roman"/>
          <w:sz w:val="24"/>
          <w:szCs w:val="24"/>
          <w:lang w:val="uk-UA"/>
        </w:rPr>
        <w:t>реоцінки безпеки енергоблока № 5</w:t>
      </w:r>
      <w:r w:rsidR="00D43F8B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ВП «Запорізька АЕС»</w:t>
      </w:r>
      <w:r w:rsidR="00E257D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53C4A" w:rsidRPr="00751237" w:rsidRDefault="00353C4A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CF6B87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>2.2.5 ЗППБ енергоблоку №5</w:t>
      </w:r>
      <w:r w:rsidR="00B371E2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B10534" w:rsidRPr="00751237">
        <w:rPr>
          <w:rFonts w:ascii="Times New Roman" w:hAnsi="Times New Roman" w:cs="Times New Roman"/>
          <w:sz w:val="24"/>
          <w:szCs w:val="24"/>
          <w:lang w:val="uk-UA"/>
        </w:rPr>
        <w:t>АЕС є основним документом, на підставі якого приймається рішення щодо можливості продовження терміну дії ліцензій АЕС на експлуатацію енергоблокі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в у </w:t>
      </w:r>
      <w:proofErr w:type="spellStart"/>
      <w:r w:rsidRPr="00751237">
        <w:rPr>
          <w:rFonts w:ascii="Times New Roman" w:hAnsi="Times New Roman" w:cs="Times New Roman"/>
          <w:sz w:val="24"/>
          <w:szCs w:val="24"/>
          <w:lang w:val="uk-UA"/>
        </w:rPr>
        <w:t>надпроє</w:t>
      </w:r>
      <w:r w:rsidR="00B10534" w:rsidRPr="00751237">
        <w:rPr>
          <w:rFonts w:ascii="Times New Roman" w:hAnsi="Times New Roman" w:cs="Times New Roman"/>
          <w:sz w:val="24"/>
          <w:szCs w:val="24"/>
          <w:lang w:val="uk-UA"/>
        </w:rPr>
        <w:t>ктний</w:t>
      </w:r>
      <w:proofErr w:type="spellEnd"/>
      <w:r w:rsidR="00B10534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період. У складі ЗППБ виконаний аналіз 14 факторів безпеки, які групуються по розділам:</w:t>
      </w: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ФБ-1 «Проект енергоблоку»; </w:t>
      </w: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ФБ-2 «Поточний технічний стан систем і елементів енергоблоку»; </w:t>
      </w: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ФБ-3 «Кваліфікація обладнання»; </w:t>
      </w: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ФБ-4 «Старіння споруд, систем і елементів»; </w:t>
      </w: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>- ФБ-5 «Детерміністичний аналіз безпеки енергоблоку»;</w:t>
      </w: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ФБ-6 «Імовірнісний аналіз безпеки»; </w:t>
      </w: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ФБ-7 «Аналіз внутрішніх і зовнішніх впливів»; </w:t>
      </w: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ФБ-8 «Експлуатаційна безпека»; </w:t>
      </w: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ФБ-9 «Використання досвіду інших АЕС та результатів наукових досягнень»; </w:t>
      </w: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ФБ-10 «Організація та управління»; </w:t>
      </w: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ФБ-11 «Експлуатаційна документація»; </w:t>
      </w: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ФБ-12 «Людський фактор»; </w:t>
      </w: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ФБ-13 «Аварійна готовність та планування»; </w:t>
      </w: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ФБ-14 «Вплив експлуатації АЕС на навколишнє середовище». </w:t>
      </w: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>Кожен розділ представлений у вигляді окремого звіту. За результатами оцінки всіх факторів безпеки виконано Комплексний аналіз безпеки, який також оформлений окремим звітом.</w:t>
      </w: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>2.2.6 Враховуючи значні обс</w:t>
      </w:r>
      <w:r w:rsidR="00CF6B87" w:rsidRPr="00751237">
        <w:rPr>
          <w:rFonts w:ascii="Times New Roman" w:hAnsi="Times New Roman" w:cs="Times New Roman"/>
          <w:sz w:val="24"/>
          <w:szCs w:val="24"/>
          <w:lang w:val="uk-UA"/>
        </w:rPr>
        <w:t>яги ЗППБ енергоблоку №5</w:t>
      </w:r>
      <w:r w:rsidR="00B371E2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>АЕС, його суто технічне призначення, та те, що всі результати досліджень за 14-ма факторами безпеки зведені в «Комплексному аналіз</w:t>
      </w:r>
      <w:r w:rsidR="00B371E2" w:rsidRPr="00751237">
        <w:rPr>
          <w:rFonts w:ascii="Times New Roman" w:hAnsi="Times New Roman" w:cs="Times New Roman"/>
          <w:sz w:val="24"/>
          <w:szCs w:val="24"/>
          <w:lang w:val="uk-UA"/>
        </w:rPr>
        <w:t>і безпеки», на веб-сайті З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>АЕС були розміщені тільки розділи ФБ-14 «Вплив експлуатації АЕС на навколишнє середовище» та «Комплексний аналіз безпеки».</w:t>
      </w:r>
    </w:p>
    <w:p w:rsidR="0058199B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10534" w:rsidRPr="00751237" w:rsidRDefault="00B10534" w:rsidP="00353C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2.2.7 </w:t>
      </w:r>
      <w:proofErr w:type="spellStart"/>
      <w:r w:rsidRPr="00751237">
        <w:rPr>
          <w:rFonts w:ascii="Times New Roman" w:hAnsi="Times New Roman" w:cs="Times New Roman"/>
          <w:sz w:val="24"/>
          <w:szCs w:val="24"/>
          <w:lang w:val="uk-UA"/>
        </w:rPr>
        <w:t>Держатомрегулюванням</w:t>
      </w:r>
      <w:proofErr w:type="spellEnd"/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проведена державна експертиза ядерної та радіаційної безпеки мате</w:t>
      </w:r>
      <w:r w:rsidR="00CF6B87" w:rsidRPr="00751237">
        <w:rPr>
          <w:rFonts w:ascii="Times New Roman" w:hAnsi="Times New Roman" w:cs="Times New Roman"/>
          <w:sz w:val="24"/>
          <w:szCs w:val="24"/>
          <w:lang w:val="uk-UA"/>
        </w:rPr>
        <w:t>ріалів ЗППБ енергоблоку №5</w:t>
      </w:r>
      <w:r w:rsidR="00B371E2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АЕС. Висновки експертизи розміщені на </w:t>
      </w:r>
      <w:r w:rsidR="00751237">
        <w:rPr>
          <w:rFonts w:ascii="Times New Roman" w:hAnsi="Times New Roman" w:cs="Times New Roman"/>
          <w:sz w:val="24"/>
          <w:szCs w:val="24"/>
          <w:lang w:val="uk-UA"/>
        </w:rPr>
        <w:t xml:space="preserve">офіційному </w:t>
      </w:r>
      <w:proofErr w:type="spellStart"/>
      <w:r w:rsidRPr="00751237">
        <w:rPr>
          <w:rFonts w:ascii="Times New Roman" w:hAnsi="Times New Roman" w:cs="Times New Roman"/>
          <w:sz w:val="24"/>
          <w:szCs w:val="24"/>
          <w:lang w:val="uk-UA"/>
        </w:rPr>
        <w:t>вебсайті</w:t>
      </w:r>
      <w:proofErr w:type="spellEnd"/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1237">
        <w:rPr>
          <w:rFonts w:ascii="Times New Roman" w:hAnsi="Times New Roman" w:cs="Times New Roman"/>
          <w:sz w:val="24"/>
          <w:szCs w:val="24"/>
          <w:lang w:val="uk-UA"/>
        </w:rPr>
        <w:t>Держатомрегулювання</w:t>
      </w:r>
      <w:proofErr w:type="spellEnd"/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за посиланням: </w:t>
      </w:r>
    </w:p>
    <w:p w:rsidR="00B371E2" w:rsidRPr="00751237" w:rsidRDefault="00FE4E92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0" w:history="1">
        <w:r w:rsidR="00DB5019" w:rsidRPr="00751237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https://snriu.gov.ua/storage/app/sites/1/docs/Documents%20Do%20Novyn/November%202020/%D0%9F%D0%A0%D0%9E%D0%84%D0%9A%D0%A2%20%D0%92%D0%B8%D1%81%D0%BD%D0%BE%D0%B2%D0%BA%D1%83%20%D0%97%D0%9F%D0%9F%D0%91%20%D0%97%D0%90%D0%95%D0%A1-5_24%2011%202020_%D0%B4%D0%BB%D1%8F%20%D0%BF%D1%83%D0%B1%D0%BB%D1%96%D0%BA%D0%B0%D1%86%D1%96%D1%97_final.pdf</w:t>
        </w:r>
      </w:hyperlink>
    </w:p>
    <w:p w:rsidR="00DB5019" w:rsidRPr="00751237" w:rsidRDefault="00DB5019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5019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 xml:space="preserve">2.2.8 З метою перевірки повноти і достовірності відомостей, що містяться в поданих ДП НАЕК «Енергоатом» документах, визначення спроможність заявника дотримуватися умов провадження заявленого виду діяльності, встановлених нормами та правилами з ядерної та радіаційної безпеки в період </w:t>
      </w:r>
      <w:r w:rsidR="00C827E6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з 9 по 13 листопада 2020 року 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B371E2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майданчику Запоріз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>ької АЕС було проведене інспекційне обстеження. Акт комплексного інспекційного обстеження розміщений на веб-сайті Держ</w:t>
      </w:r>
      <w:r w:rsidR="00DB5019" w:rsidRPr="00751237">
        <w:rPr>
          <w:rFonts w:ascii="Times New Roman" w:hAnsi="Times New Roman" w:cs="Times New Roman"/>
          <w:sz w:val="24"/>
          <w:szCs w:val="24"/>
          <w:lang w:val="uk-UA"/>
        </w:rPr>
        <w:t>атомрегулювання за посиланням:</w:t>
      </w:r>
    </w:p>
    <w:p w:rsidR="00DB5019" w:rsidRPr="00751237" w:rsidRDefault="00FE4E92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1" w:history="1">
        <w:r w:rsidR="00DB5019" w:rsidRPr="00751237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https://snriu.gov.ua/storage/app/sites/1/docs/Documents%20Do%20Novyn/November%202020/%D0%90%D0%BA%D1%82%20%D0%97%D0%90%D0%95%D0%A15_%D0%BD%D0%BE%D1%8F%D0%B1%D1%80%D1%8C2020%20scan.pdf</w:t>
        </w:r>
      </w:hyperlink>
    </w:p>
    <w:p w:rsidR="00B371E2" w:rsidRPr="00751237" w:rsidRDefault="00B371E2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371E2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10534" w:rsidRPr="00751237">
        <w:rPr>
          <w:rFonts w:ascii="Times New Roman" w:hAnsi="Times New Roman" w:cs="Times New Roman"/>
          <w:sz w:val="24"/>
          <w:szCs w:val="24"/>
          <w:lang w:val="uk-UA"/>
        </w:rPr>
        <w:t>2.2.9 До екологічної інформації, яка була доступною для громадськості в процесі ГО, належали</w:t>
      </w:r>
      <w:r w:rsidR="00CF6B87" w:rsidRPr="0075123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10534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крім розділу ФБ-14 «Вплив експлуатації на навколишнє середовище» ЗППБ</w:t>
      </w:r>
      <w:r w:rsidR="00CF6B87" w:rsidRPr="0075123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10534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наступні докуме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нти, розміщені на </w:t>
      </w:r>
      <w:proofErr w:type="spellStart"/>
      <w:r w:rsidRPr="00751237">
        <w:rPr>
          <w:rFonts w:ascii="Times New Roman" w:hAnsi="Times New Roman" w:cs="Times New Roman"/>
          <w:sz w:val="24"/>
          <w:szCs w:val="24"/>
          <w:lang w:val="uk-UA"/>
        </w:rPr>
        <w:t>вебсайті</w:t>
      </w:r>
      <w:proofErr w:type="spellEnd"/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ВП З</w:t>
      </w:r>
      <w:r w:rsidR="00B10534" w:rsidRPr="00751237">
        <w:rPr>
          <w:rFonts w:ascii="Times New Roman" w:hAnsi="Times New Roman" w:cs="Times New Roman"/>
          <w:sz w:val="24"/>
          <w:szCs w:val="24"/>
          <w:lang w:val="uk-UA"/>
        </w:rPr>
        <w:t>АЕС:</w:t>
      </w:r>
    </w:p>
    <w:p w:rsidR="002175EA" w:rsidRPr="00751237" w:rsidRDefault="00B10534" w:rsidP="002175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5EA" w:rsidRPr="00751237">
        <w:rPr>
          <w:rFonts w:ascii="Times New Roman" w:hAnsi="Times New Roman" w:cs="Times New Roman"/>
          <w:sz w:val="24"/>
          <w:szCs w:val="24"/>
          <w:lang w:val="uk-UA"/>
        </w:rPr>
        <w:t>- Звіт з періодичної переоцінки безпеки (ЗППБ);</w:t>
      </w:r>
    </w:p>
    <w:p w:rsidR="002175EA" w:rsidRPr="00751237" w:rsidRDefault="002175EA" w:rsidP="002175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Висновок державної експертизи ядерної та радіаційної безпеки по матеріалам Звіту із періодичної переоцінки безпеки енергоблоку </w:t>
      </w:r>
      <w:r w:rsidR="00CF6B87" w:rsidRPr="00751237">
        <w:rPr>
          <w:rFonts w:ascii="Times New Roman" w:hAnsi="Times New Roman" w:cs="Times New Roman"/>
          <w:sz w:val="24"/>
          <w:szCs w:val="24"/>
          <w:lang w:val="uk-UA"/>
        </w:rPr>
        <w:t>№5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ЗАЕС. </w:t>
      </w: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51237">
        <w:rPr>
          <w:rFonts w:ascii="Times New Roman" w:hAnsi="Times New Roman" w:cs="Times New Roman"/>
          <w:b/>
          <w:sz w:val="24"/>
          <w:szCs w:val="24"/>
          <w:lang w:val="uk-UA"/>
        </w:rPr>
        <w:t>2.3 Громадське обговорення</w:t>
      </w:r>
      <w:r w:rsidR="00CF6B87" w:rsidRPr="007512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проє</w:t>
      </w:r>
      <w:r w:rsidRPr="00751237">
        <w:rPr>
          <w:rFonts w:ascii="Times New Roman" w:hAnsi="Times New Roman" w:cs="Times New Roman"/>
          <w:b/>
          <w:sz w:val="24"/>
          <w:szCs w:val="24"/>
          <w:lang w:val="uk-UA"/>
        </w:rPr>
        <w:t>кту рішення щодо продовження терміну експлуатації</w:t>
      </w:r>
      <w:r w:rsidR="00CF6B87" w:rsidRPr="007512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енергоблоку №5</w:t>
      </w:r>
      <w:r w:rsidR="00B371E2" w:rsidRPr="007512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</w:t>
      </w:r>
      <w:r w:rsidRPr="007512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АЕС </w:t>
      </w: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 xml:space="preserve">2.3.1 </w:t>
      </w:r>
      <w:r w:rsidR="00CF6B87" w:rsidRPr="00751237">
        <w:rPr>
          <w:rFonts w:ascii="Times New Roman" w:hAnsi="Times New Roman" w:cs="Times New Roman"/>
          <w:sz w:val="24"/>
          <w:szCs w:val="24"/>
          <w:lang w:val="uk-UA"/>
        </w:rPr>
        <w:t>Публічне ГО проє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>кту рішення Держатомрегулювання стосовно можливості продовження експлуатації яд</w:t>
      </w:r>
      <w:r w:rsidR="00CF6B87" w:rsidRPr="00751237">
        <w:rPr>
          <w:rFonts w:ascii="Times New Roman" w:hAnsi="Times New Roman" w:cs="Times New Roman"/>
          <w:sz w:val="24"/>
          <w:szCs w:val="24"/>
          <w:lang w:val="uk-UA"/>
        </w:rPr>
        <w:t>ерної установки - енергоблоку №5</w:t>
      </w:r>
      <w:r w:rsidR="00B371E2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Запоріз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ької АЕС проведене в період </w:t>
      </w:r>
      <w:r w:rsidRPr="007512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</w:t>
      </w:r>
      <w:r w:rsidR="00893BA5" w:rsidRPr="0075123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25.11.2020 </w:t>
      </w:r>
      <w:r w:rsidRPr="0075123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по </w:t>
      </w:r>
      <w:r w:rsidR="00893BA5" w:rsidRPr="0075123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25.12.2020</w:t>
      </w:r>
      <w:r w:rsidRPr="0075123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0534" w:rsidRPr="00751237" w:rsidRDefault="00B371E2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>2.3.2 У</w:t>
      </w:r>
      <w:r w:rsidR="00B10534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рамках публічного ГО Держатомрегу</w:t>
      </w:r>
      <w:r w:rsidR="00163F38" w:rsidRPr="00751237">
        <w:rPr>
          <w:rFonts w:ascii="Times New Roman" w:hAnsi="Times New Roman" w:cs="Times New Roman"/>
          <w:sz w:val="24"/>
          <w:szCs w:val="24"/>
          <w:lang w:val="uk-UA"/>
        </w:rPr>
        <w:t>лювання за участю замовника проє</w:t>
      </w:r>
      <w:r w:rsidR="00B10534" w:rsidRPr="00751237">
        <w:rPr>
          <w:rFonts w:ascii="Times New Roman" w:hAnsi="Times New Roman" w:cs="Times New Roman"/>
          <w:sz w:val="24"/>
          <w:szCs w:val="24"/>
          <w:lang w:val="uk-UA"/>
        </w:rPr>
        <w:t>кту рішення ДП «НАЕК «Енергоатом» про</w:t>
      </w:r>
      <w:r w:rsidR="00445F6A" w:rsidRPr="00751237">
        <w:rPr>
          <w:rFonts w:ascii="Times New Roman" w:hAnsi="Times New Roman" w:cs="Times New Roman"/>
          <w:sz w:val="24"/>
          <w:szCs w:val="24"/>
          <w:lang w:val="uk-UA"/>
        </w:rPr>
        <w:t>вело 17 грудня 2020 року</w:t>
      </w:r>
      <w:r w:rsidR="00431FA1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0534" w:rsidRPr="00751237">
        <w:rPr>
          <w:rFonts w:ascii="Times New Roman" w:hAnsi="Times New Roman" w:cs="Times New Roman"/>
          <w:sz w:val="24"/>
          <w:szCs w:val="24"/>
          <w:lang w:val="uk-UA"/>
        </w:rPr>
        <w:t>грома</w:t>
      </w:r>
      <w:r w:rsidR="00431FA1" w:rsidRPr="00751237">
        <w:rPr>
          <w:rFonts w:ascii="Times New Roman" w:hAnsi="Times New Roman" w:cs="Times New Roman"/>
          <w:sz w:val="24"/>
          <w:szCs w:val="24"/>
          <w:lang w:val="uk-UA"/>
        </w:rPr>
        <w:t>дс</w:t>
      </w:r>
      <w:r w:rsidR="00445F6A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ькі слухання, які відбулися о 12:15 у форматі онлайн-конференції. </w:t>
      </w:r>
      <w:r w:rsidR="00B10534" w:rsidRPr="00751237">
        <w:rPr>
          <w:rFonts w:ascii="Times New Roman" w:hAnsi="Times New Roman" w:cs="Times New Roman"/>
          <w:sz w:val="24"/>
          <w:szCs w:val="24"/>
          <w:lang w:val="uk-UA"/>
        </w:rPr>
        <w:t>Громадські слухання проведені під головуванням Голови Держатомрегулювання Г.</w:t>
      </w:r>
      <w:r w:rsidR="00431FA1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0534" w:rsidRPr="00751237">
        <w:rPr>
          <w:rFonts w:ascii="Times New Roman" w:hAnsi="Times New Roman" w:cs="Times New Roman"/>
          <w:sz w:val="24"/>
          <w:szCs w:val="24"/>
          <w:lang w:val="uk-UA"/>
        </w:rPr>
        <w:t>І.</w:t>
      </w:r>
      <w:r w:rsidR="00431FA1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0534" w:rsidRPr="00751237">
        <w:rPr>
          <w:rFonts w:ascii="Times New Roman" w:hAnsi="Times New Roman" w:cs="Times New Roman"/>
          <w:sz w:val="24"/>
          <w:szCs w:val="24"/>
          <w:lang w:val="uk-UA"/>
        </w:rPr>
        <w:t>Плачкова.</w:t>
      </w: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D1712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36AE5" w:rsidRPr="00751237">
        <w:rPr>
          <w:rFonts w:ascii="Times New Roman" w:hAnsi="Times New Roman" w:cs="Times New Roman"/>
          <w:sz w:val="24"/>
          <w:szCs w:val="24"/>
          <w:lang w:val="uk-UA"/>
        </w:rPr>
        <w:t>2.3.3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Під час громадських слухань </w:t>
      </w:r>
      <w:r w:rsidR="00870A96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у форматі онлайн-конференції надано </w:t>
      </w:r>
      <w:r w:rsidR="00DD32DD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інформацію </w:t>
      </w:r>
      <w:r w:rsidR="00870A96" w:rsidRPr="00751237">
        <w:rPr>
          <w:rFonts w:ascii="Times New Roman" w:hAnsi="Times New Roman" w:cs="Times New Roman"/>
          <w:sz w:val="24"/>
          <w:szCs w:val="24"/>
          <w:lang w:val="uk-UA"/>
        </w:rPr>
        <w:t>для вільного</w:t>
      </w:r>
      <w:r w:rsidR="00D17122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доступу 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>учасників. Відомості щ</w:t>
      </w:r>
      <w:bookmarkStart w:id="0" w:name="_GoBack"/>
      <w:bookmarkEnd w:id="0"/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одо кількісного складу учасників громадських слухань наведені </w:t>
      </w:r>
      <w:r w:rsidR="00870A96" w:rsidRPr="00751237">
        <w:rPr>
          <w:rFonts w:ascii="Times New Roman" w:hAnsi="Times New Roman" w:cs="Times New Roman"/>
          <w:sz w:val="24"/>
          <w:szCs w:val="24"/>
          <w:lang w:val="uk-UA"/>
        </w:rPr>
        <w:t>у списку, що додається</w:t>
      </w:r>
      <w:r w:rsidR="00FE4E92">
        <w:rPr>
          <w:rFonts w:ascii="Times New Roman" w:hAnsi="Times New Roman" w:cs="Times New Roman"/>
          <w:sz w:val="24"/>
          <w:szCs w:val="24"/>
          <w:lang w:val="uk-UA"/>
        </w:rPr>
        <w:t xml:space="preserve"> до Протоколу </w:t>
      </w:r>
      <w:r w:rsidR="00FE4E92" w:rsidRPr="00751237">
        <w:rPr>
          <w:rFonts w:ascii="Times New Roman" w:hAnsi="Times New Roman" w:cs="Times New Roman"/>
          <w:b/>
          <w:sz w:val="24"/>
          <w:szCs w:val="24"/>
          <w:lang w:val="uk-UA"/>
        </w:rPr>
        <w:t>(Додаток Б)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17122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Загальна кількість учасників близько 67. Також забезпечено онлайн трансляція засідання на офіційному </w:t>
      </w:r>
      <w:proofErr w:type="spellStart"/>
      <w:r w:rsidR="00D17122" w:rsidRPr="00751237">
        <w:rPr>
          <w:rFonts w:ascii="Times New Roman" w:hAnsi="Times New Roman" w:cs="Times New Roman"/>
          <w:sz w:val="24"/>
          <w:szCs w:val="24"/>
          <w:lang w:val="uk-UA"/>
        </w:rPr>
        <w:t>вебсайт</w:t>
      </w:r>
      <w:r w:rsidR="00DB7CF0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="00D17122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17122" w:rsidRPr="00751237">
        <w:rPr>
          <w:rFonts w:ascii="Times New Roman" w:hAnsi="Times New Roman" w:cs="Times New Roman"/>
          <w:sz w:val="24"/>
          <w:szCs w:val="24"/>
          <w:lang w:val="uk-UA"/>
        </w:rPr>
        <w:t>Держатомрегулювання</w:t>
      </w:r>
      <w:proofErr w:type="spellEnd"/>
      <w:r w:rsidR="00D17122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та сторінці </w:t>
      </w:r>
      <w:proofErr w:type="spellStart"/>
      <w:r w:rsidR="00D17122" w:rsidRPr="00751237">
        <w:rPr>
          <w:rFonts w:ascii="Times New Roman" w:hAnsi="Times New Roman" w:cs="Times New Roman"/>
          <w:sz w:val="24"/>
          <w:szCs w:val="24"/>
          <w:lang w:val="uk-UA"/>
        </w:rPr>
        <w:t>Facebook</w:t>
      </w:r>
      <w:proofErr w:type="spellEnd"/>
      <w:r w:rsidR="00D17122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C36AE5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>2.3.4</w:t>
      </w:r>
      <w:r w:rsidR="00B10534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Представництво громадських організацій на громадських слуханнях відображено в </w:t>
      </w:r>
      <w:r w:rsidR="00B10534" w:rsidRPr="00751237">
        <w:rPr>
          <w:rFonts w:ascii="Times New Roman" w:hAnsi="Times New Roman" w:cs="Times New Roman"/>
          <w:b/>
          <w:sz w:val="24"/>
          <w:szCs w:val="24"/>
          <w:lang w:val="uk-UA"/>
        </w:rPr>
        <w:t>таблиці 6.</w:t>
      </w:r>
      <w:r w:rsidR="00B10534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70A96" w:rsidRPr="00751237" w:rsidRDefault="00870A96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51237">
        <w:rPr>
          <w:rFonts w:ascii="Times New Roman" w:hAnsi="Times New Roman" w:cs="Times New Roman"/>
          <w:b/>
          <w:sz w:val="24"/>
          <w:szCs w:val="24"/>
          <w:lang w:val="uk-UA"/>
        </w:rPr>
        <w:t>Таблиця 6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5123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Представництво громадських організацій на громадськ</w:t>
      </w:r>
      <w:r w:rsidR="00163F38" w:rsidRPr="0075123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их слуханнях по обговоренню проє</w:t>
      </w:r>
      <w:r w:rsidRPr="0075123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кту рішення Держатомрегулювання щодо продовження терміну експлуатації енергобл</w:t>
      </w:r>
      <w:r w:rsidR="00AC0A15" w:rsidRPr="0075123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оку №5</w:t>
      </w:r>
      <w:r w:rsidR="00431FA1" w:rsidRPr="0075123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</w:t>
      </w:r>
      <w:r w:rsidRPr="0075123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АЕС (згідно добровільної реєстрації).</w:t>
      </w: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B10534" w:rsidRPr="00751237" w:rsidTr="00B81119">
        <w:tc>
          <w:tcPr>
            <w:tcW w:w="846" w:type="dxa"/>
          </w:tcPr>
          <w:p w:rsidR="00B10534" w:rsidRPr="00751237" w:rsidRDefault="00B10534" w:rsidP="00B8111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 н.</w:t>
            </w:r>
          </w:p>
        </w:tc>
        <w:tc>
          <w:tcPr>
            <w:tcW w:w="8788" w:type="dxa"/>
          </w:tcPr>
          <w:p w:rsidR="00B10534" w:rsidRPr="00751237" w:rsidRDefault="00B10534" w:rsidP="00B8111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громадської організації</w:t>
            </w:r>
          </w:p>
          <w:p w:rsidR="00B10534" w:rsidRPr="00751237" w:rsidRDefault="00B10534" w:rsidP="00B8111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10534" w:rsidRPr="00751237" w:rsidTr="00B81119">
        <w:tc>
          <w:tcPr>
            <w:tcW w:w="846" w:type="dxa"/>
          </w:tcPr>
          <w:p w:rsidR="00B10534" w:rsidRPr="00751237" w:rsidRDefault="00B10534" w:rsidP="00B8111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788" w:type="dxa"/>
          </w:tcPr>
          <w:p w:rsidR="00B10534" w:rsidRPr="00751237" w:rsidRDefault="00B10534" w:rsidP="00AC0A1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</w:t>
            </w:r>
            <w:r w:rsidR="0009368E"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ація </w:t>
            </w:r>
            <w:r w:rsidR="00AC0A15"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«МАМА-86»</w:t>
            </w:r>
          </w:p>
        </w:tc>
      </w:tr>
      <w:tr w:rsidR="00B10534" w:rsidRPr="00751237" w:rsidTr="00B81119">
        <w:tc>
          <w:tcPr>
            <w:tcW w:w="846" w:type="dxa"/>
          </w:tcPr>
          <w:p w:rsidR="00B10534" w:rsidRPr="00751237" w:rsidRDefault="00B10534" w:rsidP="00B8111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788" w:type="dxa"/>
          </w:tcPr>
          <w:p w:rsidR="00B10534" w:rsidRPr="00751237" w:rsidRDefault="00AC0A15" w:rsidP="00AC0A1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«Громадський дозор»</w:t>
            </w:r>
          </w:p>
        </w:tc>
      </w:tr>
      <w:tr w:rsidR="00C97756" w:rsidRPr="00751237" w:rsidTr="00B81119">
        <w:tc>
          <w:tcPr>
            <w:tcW w:w="846" w:type="dxa"/>
          </w:tcPr>
          <w:p w:rsidR="00C97756" w:rsidRPr="00751237" w:rsidRDefault="00C97756" w:rsidP="00B8111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788" w:type="dxa"/>
          </w:tcPr>
          <w:p w:rsidR="00C97756" w:rsidRPr="00751237" w:rsidRDefault="00AC0A15" w:rsidP="00AC0A1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Ресур</w:t>
            </w:r>
            <w:r w:rsidR="00D41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</w:t>
            </w:r>
            <w:proofErr w:type="spellEnd"/>
            <w:r w:rsidRPr="0075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-аналітичний центр «Суспільство і довкілля»</w:t>
            </w:r>
          </w:p>
        </w:tc>
      </w:tr>
    </w:tbl>
    <w:p w:rsidR="0009368E" w:rsidRPr="00751237" w:rsidRDefault="00431FA1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10534" w:rsidRPr="00751237" w:rsidRDefault="0009368E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36AE5" w:rsidRPr="00751237">
        <w:rPr>
          <w:rFonts w:ascii="Times New Roman" w:hAnsi="Times New Roman" w:cs="Times New Roman"/>
          <w:sz w:val="24"/>
          <w:szCs w:val="24"/>
          <w:lang w:val="uk-UA"/>
        </w:rPr>
        <w:t>2.3.5</w:t>
      </w:r>
      <w:r w:rsidR="00431FA1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="00B10534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громадських слуханнях прийняли участь представники районних, міських та сільських рад зони спос</w:t>
      </w:r>
      <w:r w:rsidR="00431FA1" w:rsidRPr="00751237">
        <w:rPr>
          <w:rFonts w:ascii="Times New Roman" w:hAnsi="Times New Roman" w:cs="Times New Roman"/>
          <w:sz w:val="24"/>
          <w:szCs w:val="24"/>
          <w:lang w:val="uk-UA"/>
        </w:rPr>
        <w:t>тереження З</w:t>
      </w:r>
      <w:r w:rsidR="00B10534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АЕС, представники державних адміністрацій </w:t>
      </w:r>
      <w:r w:rsidR="00431FA1" w:rsidRPr="00751237">
        <w:rPr>
          <w:rFonts w:ascii="Times New Roman" w:hAnsi="Times New Roman" w:cs="Times New Roman"/>
          <w:sz w:val="24"/>
          <w:szCs w:val="24"/>
          <w:lang w:val="uk-UA"/>
        </w:rPr>
        <w:t>Запоріз</w:t>
      </w:r>
      <w:r w:rsidR="00B10534" w:rsidRPr="00751237">
        <w:rPr>
          <w:rFonts w:ascii="Times New Roman" w:hAnsi="Times New Roman" w:cs="Times New Roman"/>
          <w:sz w:val="24"/>
          <w:szCs w:val="24"/>
          <w:lang w:val="uk-UA"/>
        </w:rPr>
        <w:t>ької області та район</w:t>
      </w:r>
      <w:r w:rsidR="00431FA1" w:rsidRPr="00751237">
        <w:rPr>
          <w:rFonts w:ascii="Times New Roman" w:hAnsi="Times New Roman" w:cs="Times New Roman"/>
          <w:sz w:val="24"/>
          <w:szCs w:val="24"/>
          <w:lang w:val="uk-UA"/>
        </w:rPr>
        <w:t>ів зони спостереження З</w:t>
      </w:r>
      <w:r w:rsidR="00B10534" w:rsidRPr="00751237">
        <w:rPr>
          <w:rFonts w:ascii="Times New Roman" w:hAnsi="Times New Roman" w:cs="Times New Roman"/>
          <w:sz w:val="24"/>
          <w:szCs w:val="24"/>
          <w:lang w:val="uk-UA"/>
        </w:rPr>
        <w:t>АЕС.</w:t>
      </w: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C36AE5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>2.3.6</w:t>
      </w:r>
      <w:r w:rsidR="00B10534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19D9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Модератором </w:t>
      </w:r>
      <w:r w:rsidR="00B10534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громадських слухань було обрано Голову Громадської ради при Державній інспекції ядерного регулювання України, представника громадської організації </w:t>
      </w:r>
      <w:r w:rsidR="00FE7835" w:rsidRPr="00751237">
        <w:rPr>
          <w:rFonts w:ascii="Times New Roman" w:hAnsi="Times New Roman" w:cs="Times New Roman"/>
          <w:sz w:val="24"/>
          <w:szCs w:val="24"/>
          <w:lang w:val="uk-UA"/>
        </w:rPr>
        <w:t>«МАМА-86</w:t>
      </w:r>
      <w:r w:rsidR="00B10534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» – </w:t>
      </w:r>
      <w:proofErr w:type="spellStart"/>
      <w:r w:rsidR="005519D9" w:rsidRPr="00751237">
        <w:rPr>
          <w:rFonts w:ascii="Times New Roman" w:hAnsi="Times New Roman" w:cs="Times New Roman"/>
          <w:sz w:val="24"/>
          <w:szCs w:val="24"/>
          <w:lang w:val="uk-UA"/>
        </w:rPr>
        <w:t>Денісенко</w:t>
      </w:r>
      <w:proofErr w:type="spellEnd"/>
      <w:r w:rsidR="005519D9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Сергій Іванович.</w:t>
      </w:r>
    </w:p>
    <w:p w:rsidR="00C36AE5" w:rsidRPr="00751237" w:rsidRDefault="00C36AE5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>2.3.8</w:t>
      </w:r>
      <w:r w:rsidR="00C36AE5" w:rsidRPr="0075123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Під час громадських слухань здійснювався їх аудіозапис для подальшого відтворення стенограми з метою збору та опрацювання висловлених пропозицій (зауважень) громадськості. Стенограма громадських слухань наведена у </w:t>
      </w:r>
      <w:r w:rsidRPr="00751237">
        <w:rPr>
          <w:rFonts w:ascii="Times New Roman" w:hAnsi="Times New Roman" w:cs="Times New Roman"/>
          <w:b/>
          <w:sz w:val="24"/>
          <w:szCs w:val="24"/>
          <w:lang w:val="uk-UA"/>
        </w:rPr>
        <w:t>Додатку А.</w:t>
      </w: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 xml:space="preserve">2.3.9 За результатами громадських слухань складено Протокол </w:t>
      </w:r>
      <w:r w:rsidRPr="00751237">
        <w:rPr>
          <w:rFonts w:ascii="Times New Roman" w:hAnsi="Times New Roman" w:cs="Times New Roman"/>
          <w:b/>
          <w:sz w:val="24"/>
          <w:szCs w:val="24"/>
          <w:lang w:val="uk-UA"/>
        </w:rPr>
        <w:t>(Додаток Б).</w:t>
      </w: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512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2.4 Збір пропозицій (зауважень) громадськості </w:t>
      </w: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>2.4.1 Пропозиції (зауваження) стосовно</w:t>
      </w:r>
      <w:r w:rsidR="00163F38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проє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>кту рішення Державної інспекції ядерного регулювання України про можливість продовження експлуатації ядерної установки - енергобло</w:t>
      </w:r>
      <w:r w:rsidR="00163F38" w:rsidRPr="00751237">
        <w:rPr>
          <w:rFonts w:ascii="Times New Roman" w:hAnsi="Times New Roman" w:cs="Times New Roman"/>
          <w:sz w:val="24"/>
          <w:szCs w:val="24"/>
          <w:lang w:val="uk-UA"/>
        </w:rPr>
        <w:t>ку № 5</w:t>
      </w:r>
      <w:r w:rsidR="00294DD2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Запоріз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>ької АЕС отримувались в усній, письмовій формі та за допомогою електронної пошти</w:t>
      </w:r>
      <w:r w:rsidR="00431FA1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протягом всього процесу ГО з </w:t>
      </w:r>
      <w:r w:rsidR="00893BA5" w:rsidRPr="00751237">
        <w:rPr>
          <w:rFonts w:ascii="Times New Roman" w:hAnsi="Times New Roman" w:cs="Times New Roman"/>
          <w:sz w:val="24"/>
          <w:szCs w:val="24"/>
          <w:lang w:val="uk-UA"/>
        </w:rPr>
        <w:t>25.11.2020 по 25.12.2020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за </w:t>
      </w:r>
      <w:proofErr w:type="spellStart"/>
      <w:r w:rsidRPr="00751237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: Державна інспекція ядерного регулювання України, м. Київ, 01011, вул. Арсенальна 9/11 (в письмовому вигляді); </w:t>
      </w: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на електронну адресу: </w:t>
      </w:r>
      <w:hyperlink r:id="rId12" w:history="1">
        <w:r w:rsidRPr="00751237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pr@hq.snrc.gov.ua</w:t>
        </w:r>
      </w:hyperlink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101441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>2.4.2</w:t>
      </w:r>
      <w:r w:rsidR="00B81119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Перелік пропозицій (зауважень), що надійшли до Держатомрегулювання </w:t>
      </w:r>
      <w:r w:rsidRPr="00101441">
        <w:rPr>
          <w:rFonts w:ascii="Times New Roman" w:hAnsi="Times New Roman" w:cs="Times New Roman"/>
          <w:sz w:val="24"/>
          <w:szCs w:val="24"/>
          <w:lang w:val="uk-UA"/>
        </w:rPr>
        <w:t>протягом публічного гр</w:t>
      </w:r>
      <w:r w:rsidR="00163F38" w:rsidRPr="00101441">
        <w:rPr>
          <w:rFonts w:ascii="Times New Roman" w:hAnsi="Times New Roman" w:cs="Times New Roman"/>
          <w:sz w:val="24"/>
          <w:szCs w:val="24"/>
          <w:lang w:val="uk-UA"/>
        </w:rPr>
        <w:t>омадського обговорення проє</w:t>
      </w:r>
      <w:r w:rsidR="00B81119" w:rsidRPr="00101441">
        <w:rPr>
          <w:rFonts w:ascii="Times New Roman" w:hAnsi="Times New Roman" w:cs="Times New Roman"/>
          <w:sz w:val="24"/>
          <w:szCs w:val="24"/>
          <w:lang w:val="uk-UA"/>
        </w:rPr>
        <w:t>кт</w:t>
      </w:r>
      <w:r w:rsidRPr="00101441">
        <w:rPr>
          <w:rFonts w:ascii="Times New Roman" w:hAnsi="Times New Roman" w:cs="Times New Roman"/>
          <w:sz w:val="24"/>
          <w:szCs w:val="24"/>
          <w:lang w:val="uk-UA"/>
        </w:rPr>
        <w:t>у рішення Державної інспекції ядерного регулювання України про можливість продовження експлуатації яд</w:t>
      </w:r>
      <w:r w:rsidR="00431FA1" w:rsidRPr="00101441">
        <w:rPr>
          <w:rFonts w:ascii="Times New Roman" w:hAnsi="Times New Roman" w:cs="Times New Roman"/>
          <w:sz w:val="24"/>
          <w:szCs w:val="24"/>
          <w:lang w:val="uk-UA"/>
        </w:rPr>
        <w:t>ерної установки – енергоблоку №</w:t>
      </w:r>
      <w:r w:rsidR="00166DA8" w:rsidRPr="001014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3F38" w:rsidRPr="0010144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431FA1" w:rsidRPr="00101441">
        <w:rPr>
          <w:rFonts w:ascii="Times New Roman" w:hAnsi="Times New Roman" w:cs="Times New Roman"/>
          <w:sz w:val="24"/>
          <w:szCs w:val="24"/>
          <w:lang w:val="uk-UA"/>
        </w:rPr>
        <w:t xml:space="preserve"> Запоріз</w:t>
      </w:r>
      <w:r w:rsidRPr="00101441">
        <w:rPr>
          <w:rFonts w:ascii="Times New Roman" w:hAnsi="Times New Roman" w:cs="Times New Roman"/>
          <w:sz w:val="24"/>
          <w:szCs w:val="24"/>
          <w:lang w:val="uk-UA"/>
        </w:rPr>
        <w:t xml:space="preserve">ької АЕС, а також відомості про врахування або відхилення пропозицій (зауважень) приведені в </w:t>
      </w:r>
      <w:r w:rsidRPr="00101441">
        <w:rPr>
          <w:rFonts w:ascii="Times New Roman" w:hAnsi="Times New Roman" w:cs="Times New Roman"/>
          <w:b/>
          <w:sz w:val="24"/>
          <w:szCs w:val="24"/>
          <w:lang w:val="uk-UA"/>
        </w:rPr>
        <w:t>Додатку В.</w:t>
      </w:r>
    </w:p>
    <w:p w:rsidR="00AC0A15" w:rsidRPr="00101441" w:rsidRDefault="00AC0A15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57D4" w:rsidRPr="00101441" w:rsidRDefault="00E257D4" w:rsidP="00E257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144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Перелік пропозицій (зауважень), що надійшли до Держатомрегулювання </w:t>
      </w:r>
      <w:r w:rsidR="00101441" w:rsidRPr="00101441">
        <w:rPr>
          <w:rFonts w:ascii="Times New Roman" w:hAnsi="Times New Roman" w:cs="Times New Roman"/>
          <w:sz w:val="24"/>
          <w:szCs w:val="24"/>
          <w:lang w:val="uk-UA"/>
        </w:rPr>
        <w:t>під час громадських слухань 17.12.2020 до</w:t>
      </w:r>
      <w:r w:rsidRPr="00101441">
        <w:rPr>
          <w:rFonts w:ascii="Times New Roman" w:hAnsi="Times New Roman" w:cs="Times New Roman"/>
          <w:sz w:val="24"/>
          <w:szCs w:val="24"/>
          <w:lang w:val="uk-UA"/>
        </w:rPr>
        <w:t xml:space="preserve"> проєкту рішення Державної інспекції ядерного регулювання України про можливість продовження експлуатації ядерної установки – енергоблоку № 5 Запорізької АЕС зазначені у</w:t>
      </w:r>
      <w:r w:rsidR="00101441" w:rsidRPr="001014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01441">
        <w:rPr>
          <w:rFonts w:ascii="Times New Roman" w:hAnsi="Times New Roman" w:cs="Times New Roman"/>
          <w:b/>
          <w:sz w:val="24"/>
          <w:szCs w:val="24"/>
          <w:lang w:val="uk-UA"/>
        </w:rPr>
        <w:t>Додатку А</w:t>
      </w:r>
      <w:r w:rsidRPr="0010144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D6A59" w:rsidRPr="00E257D4" w:rsidRDefault="001D6A59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1D6A59" w:rsidRDefault="001D6A59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3BA5" w:rsidRPr="00751237" w:rsidRDefault="00893BA5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51237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163F38" w:rsidRPr="0075123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7512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ЗАКЛЮЧНІ ЗАХОДИ </w:t>
      </w: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512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3.1 Оприлюднення результатів публічного громадського обговорення </w:t>
      </w: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72C2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>3.1.1 Даний «Звіт про публ</w:t>
      </w:r>
      <w:r w:rsidR="00163F38" w:rsidRPr="00751237">
        <w:rPr>
          <w:rFonts w:ascii="Times New Roman" w:hAnsi="Times New Roman" w:cs="Times New Roman"/>
          <w:sz w:val="24"/>
          <w:szCs w:val="24"/>
          <w:lang w:val="uk-UA"/>
        </w:rPr>
        <w:t>ічне громадське обговорення проє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кту рішення Державної інспекції ядерного регулювання України про можливість продовження експлуатації ядерної </w:t>
      </w:r>
      <w:r w:rsidR="00431FA1" w:rsidRPr="00751237">
        <w:rPr>
          <w:rFonts w:ascii="Times New Roman" w:hAnsi="Times New Roman" w:cs="Times New Roman"/>
          <w:sz w:val="24"/>
          <w:szCs w:val="24"/>
          <w:lang w:val="uk-UA"/>
        </w:rPr>
        <w:t>установки - енергоблоку №</w:t>
      </w:r>
      <w:r w:rsidR="00166DA8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3F38" w:rsidRPr="0075123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431FA1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Запоріз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ької АЕС» має бути розміщений в повному обсязі на офіційному </w:t>
      </w:r>
      <w:proofErr w:type="spellStart"/>
      <w:r w:rsidRPr="00751237">
        <w:rPr>
          <w:rFonts w:ascii="Times New Roman" w:hAnsi="Times New Roman" w:cs="Times New Roman"/>
          <w:sz w:val="24"/>
          <w:szCs w:val="24"/>
          <w:lang w:val="uk-UA"/>
        </w:rPr>
        <w:t>вебсайті</w:t>
      </w:r>
      <w:proofErr w:type="spellEnd"/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1237">
        <w:rPr>
          <w:rFonts w:ascii="Times New Roman" w:hAnsi="Times New Roman" w:cs="Times New Roman"/>
          <w:sz w:val="24"/>
          <w:szCs w:val="24"/>
          <w:lang w:val="uk-UA"/>
        </w:rPr>
        <w:t>Держатомрегулювання</w:t>
      </w:r>
      <w:proofErr w:type="spellEnd"/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hyperlink r:id="rId13" w:history="1">
        <w:r w:rsidR="00163F38" w:rsidRPr="00751237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http://www.snriu.gov.ua/</w:t>
        </w:r>
      </w:hyperlink>
      <w:r w:rsidR="00431FA1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) та на </w:t>
      </w:r>
      <w:proofErr w:type="spellStart"/>
      <w:r w:rsidR="00431FA1" w:rsidRPr="00751237">
        <w:rPr>
          <w:rFonts w:ascii="Times New Roman" w:hAnsi="Times New Roman" w:cs="Times New Roman"/>
          <w:sz w:val="24"/>
          <w:szCs w:val="24"/>
          <w:lang w:val="uk-UA"/>
        </w:rPr>
        <w:t>вебсайті</w:t>
      </w:r>
      <w:proofErr w:type="spellEnd"/>
      <w:r w:rsidR="00431FA1"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 ВП З</w:t>
      </w:r>
      <w:r w:rsidRPr="00751237">
        <w:rPr>
          <w:rFonts w:ascii="Times New Roman" w:hAnsi="Times New Roman" w:cs="Times New Roman"/>
          <w:sz w:val="24"/>
          <w:szCs w:val="24"/>
          <w:lang w:val="uk-UA"/>
        </w:rPr>
        <w:t>АЕС (</w:t>
      </w:r>
      <w:hyperlink r:id="rId14" w:history="1">
        <w:r w:rsidR="002472C2" w:rsidRPr="00751237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http://www.npp.zp.ua/</w:t>
        </w:r>
      </w:hyperlink>
      <w:r w:rsidR="002472C2" w:rsidRPr="00751237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ab/>
        <w:t>3.1.2 Оприлюднення результатів розгляду пропозицій (зауважень) буде виконано також шляхом опублікування відповідної інформації в регіональних засобах масової інформації.</w:t>
      </w: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A15" w:rsidRPr="00751237" w:rsidRDefault="00AC0A15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A15" w:rsidRPr="00751237" w:rsidRDefault="00AC0A15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A15" w:rsidRPr="00751237" w:rsidRDefault="00AC0A15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A15" w:rsidRPr="00751237" w:rsidRDefault="00AC0A15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A15" w:rsidRPr="00751237" w:rsidRDefault="00AC0A15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A15" w:rsidRPr="00751237" w:rsidRDefault="00AC0A15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A15" w:rsidRPr="00751237" w:rsidRDefault="00AC0A15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A15" w:rsidRPr="00751237" w:rsidRDefault="00AC0A15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A15" w:rsidRPr="00751237" w:rsidRDefault="00AC0A15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A15" w:rsidRPr="00751237" w:rsidRDefault="00AC0A15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A15" w:rsidRPr="00751237" w:rsidRDefault="00AC0A15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A15" w:rsidRPr="00751237" w:rsidRDefault="00AC0A15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A15" w:rsidRPr="00751237" w:rsidRDefault="00AC0A15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A15" w:rsidRPr="00751237" w:rsidRDefault="00AC0A15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A15" w:rsidRPr="00751237" w:rsidRDefault="00AC0A15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A15" w:rsidRPr="00751237" w:rsidRDefault="00AC0A15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A15" w:rsidRPr="00751237" w:rsidRDefault="00AC0A15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A15" w:rsidRPr="00751237" w:rsidRDefault="00AC0A15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A15" w:rsidRPr="00751237" w:rsidRDefault="00AC0A15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A15" w:rsidRPr="00751237" w:rsidRDefault="00AC0A15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A15" w:rsidRPr="00751237" w:rsidRDefault="00AC0A15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A15" w:rsidRPr="00751237" w:rsidRDefault="00AC0A15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A15" w:rsidRPr="00751237" w:rsidRDefault="00AC0A15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A15" w:rsidRPr="00751237" w:rsidRDefault="00AC0A15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A15" w:rsidRPr="00751237" w:rsidRDefault="00AC0A15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A15" w:rsidRPr="00751237" w:rsidRDefault="00AC0A15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A15" w:rsidRPr="00751237" w:rsidRDefault="00AC0A15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A15" w:rsidRDefault="00AC0A15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1441" w:rsidRDefault="00101441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1441" w:rsidRPr="00751237" w:rsidRDefault="00101441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A15" w:rsidRPr="00751237" w:rsidRDefault="00AC0A15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A15" w:rsidRPr="00751237" w:rsidRDefault="00AC0A15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A15" w:rsidRPr="00751237" w:rsidRDefault="00AC0A15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A15" w:rsidRPr="00751237" w:rsidRDefault="00AC0A15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A15" w:rsidRPr="00751237" w:rsidRDefault="00AC0A15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A15" w:rsidRPr="00751237" w:rsidRDefault="00AC0A15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77B5" w:rsidRPr="00751237" w:rsidRDefault="001777B5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77B5" w:rsidRPr="00751237" w:rsidRDefault="001777B5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0534" w:rsidRPr="00751237" w:rsidRDefault="00B10534" w:rsidP="00C36AE5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163F38" w:rsidRPr="0075123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7512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ПЕРЕЛІК  ПОСИЛАНЬ </w:t>
      </w:r>
    </w:p>
    <w:p w:rsidR="00B10534" w:rsidRPr="00751237" w:rsidRDefault="00B10534" w:rsidP="00B105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0534" w:rsidRPr="00751237" w:rsidRDefault="00B10534" w:rsidP="00B10534">
      <w:pPr>
        <w:pStyle w:val="a5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>Конституція України, № 254к/96-ВР від 28.06.1996 р.</w:t>
      </w:r>
    </w:p>
    <w:p w:rsidR="00B10534" w:rsidRPr="00751237" w:rsidRDefault="00B10534" w:rsidP="00B10534">
      <w:pPr>
        <w:pStyle w:val="a5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Закон України «Про ратифікацію Конвенції про доступ до інформації, участь громадськості в процесі прийняття рішень та доступ до правосуддя з питань, що стосуються довкілля», №832-XIV від 06.07.1999 р. </w:t>
      </w:r>
    </w:p>
    <w:p w:rsidR="00B10534" w:rsidRPr="00751237" w:rsidRDefault="00B10534" w:rsidP="00B10534">
      <w:pPr>
        <w:pStyle w:val="a5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Закон України «Про ратифікацію Конвенції про ядерну безпеку», №736/97-ВР від 17.12.1997 р. </w:t>
      </w:r>
    </w:p>
    <w:p w:rsidR="00B10534" w:rsidRPr="00751237" w:rsidRDefault="00B10534" w:rsidP="00B10534">
      <w:pPr>
        <w:pStyle w:val="a5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Закон України «Про ратифікацію Об'єднаної конвенції про безпеку поводження з відпрацьованим паливом та про безпеку поводження з радіоактивними відходами», №1688-III від 20.04.2000 р. </w:t>
      </w:r>
    </w:p>
    <w:p w:rsidR="00B10534" w:rsidRPr="00751237" w:rsidRDefault="00B10534" w:rsidP="00B10534">
      <w:pPr>
        <w:pStyle w:val="a5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Закон України «Про ратифікацію Конвенції про оцінку пливу на навколишнє середовище в транскордонному контексті», №534-XIV від 19.03.1999 р. </w:t>
      </w:r>
    </w:p>
    <w:p w:rsidR="00B10534" w:rsidRPr="00751237" w:rsidRDefault="00B10534" w:rsidP="00B10534">
      <w:pPr>
        <w:pStyle w:val="a5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Закон України «Про охорону навколишнього природного середовища», №1264-XII від 25.07.1991 р. </w:t>
      </w:r>
    </w:p>
    <w:p w:rsidR="00B10534" w:rsidRPr="00751237" w:rsidRDefault="00B10534" w:rsidP="00B10534">
      <w:pPr>
        <w:pStyle w:val="a5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Закон України «Про використання ядерної енергії та радіаційну безпеку», №39/95-ВР від 08.02.1995 р. </w:t>
      </w:r>
    </w:p>
    <w:p w:rsidR="00B10534" w:rsidRPr="00751237" w:rsidRDefault="00B10534" w:rsidP="00B10534">
      <w:pPr>
        <w:pStyle w:val="a5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Закон України «Про екологічну експертизу», №45/95-ВР від 09.02.1995 р. </w:t>
      </w:r>
    </w:p>
    <w:p w:rsidR="00B10534" w:rsidRPr="00751237" w:rsidRDefault="00B10534" w:rsidP="00B10534">
      <w:pPr>
        <w:pStyle w:val="a5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Закон України «Про поводження з радіоактивними відходами», №255/95-ВР від 30.07.1995 р. </w:t>
      </w:r>
    </w:p>
    <w:p w:rsidR="00B10534" w:rsidRPr="00751237" w:rsidRDefault="00B10534" w:rsidP="00B10534">
      <w:pPr>
        <w:pStyle w:val="a5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Закон України «Про захист людини від впливу іонізуючого випромінювання», №15/98-ВР від 14.01.1998 р. </w:t>
      </w:r>
    </w:p>
    <w:p w:rsidR="00B10534" w:rsidRPr="00751237" w:rsidRDefault="00B10534" w:rsidP="00B10534">
      <w:pPr>
        <w:pStyle w:val="a5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Закон України «Про місцеве самоврядування в Україні», №280/97-ВР від 21.05.1997 р. </w:t>
      </w:r>
    </w:p>
    <w:p w:rsidR="00B10534" w:rsidRPr="00751237" w:rsidRDefault="00B10534" w:rsidP="00B10534">
      <w:pPr>
        <w:pStyle w:val="a5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Закон України «Про порядок прийняття рішень про розміщення, проектування, будівництво ядерних установок і об'єктів, призначених для поводження з радіоактивними відходами, які мають загальнодержавне значення», №2861-IV від 08.09.2005 р. </w:t>
      </w:r>
    </w:p>
    <w:p w:rsidR="00B10534" w:rsidRPr="00751237" w:rsidRDefault="00B10534" w:rsidP="00B10534">
      <w:pPr>
        <w:pStyle w:val="a5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Закон України «Про інформацію», №2657-XII від 02.10.1992 р. </w:t>
      </w:r>
    </w:p>
    <w:p w:rsidR="00B10534" w:rsidRPr="00751237" w:rsidRDefault="00B10534" w:rsidP="00B10534">
      <w:pPr>
        <w:pStyle w:val="a5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Закон України «Про доступ до публічної інформації», №2939-VI від 13.01.2011 р. </w:t>
      </w:r>
    </w:p>
    <w:p w:rsidR="00B10534" w:rsidRPr="00751237" w:rsidRDefault="00B10534" w:rsidP="00B10534">
      <w:pPr>
        <w:pStyle w:val="a5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«Про затвердження Порядку проведення громадських слухань з питань використання ядерної енергії та радіаційної безпеки», №1122 від 18.07.1998 р.</w:t>
      </w:r>
    </w:p>
    <w:p w:rsidR="00B10534" w:rsidRPr="00751237" w:rsidRDefault="00B10534" w:rsidP="00B10534">
      <w:pPr>
        <w:pStyle w:val="a5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Постанова Кабінету Міністрів України «Про затвердження Порядку залучення громадськості до обговорення питань щодо прийняття рішень, які можуть впливати на стан довкілля», №771 від 29.06.2011 р.  </w:t>
      </w:r>
    </w:p>
    <w:p w:rsidR="00B10534" w:rsidRPr="00751237" w:rsidRDefault="00B10534" w:rsidP="00B10534">
      <w:pPr>
        <w:pStyle w:val="a5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Постанова Кабінету Міністрів України «Про забезпечення участі громадськості у формуванні та реалізації державної політики», №996 від 03.11.2010 р.  </w:t>
      </w:r>
    </w:p>
    <w:p w:rsidR="00B10534" w:rsidRPr="00751237" w:rsidRDefault="00B10534" w:rsidP="00B10534">
      <w:pPr>
        <w:pStyle w:val="a5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237">
        <w:rPr>
          <w:rFonts w:ascii="Times New Roman" w:hAnsi="Times New Roman" w:cs="Times New Roman"/>
          <w:sz w:val="24"/>
          <w:szCs w:val="24"/>
          <w:lang w:val="uk-UA"/>
        </w:rPr>
        <w:t xml:space="preserve">ДБН А.2.2-1-2003 Склад і зміст матеріалів оцінки впливів на навколишнє середовище (ОВНС) при проектуванні і будівництві підприємств, будинків і споруд. Держбуд України, 2004 р.  </w:t>
      </w:r>
    </w:p>
    <w:p w:rsidR="007150E5" w:rsidRPr="00751237" w:rsidRDefault="007150E5">
      <w:pPr>
        <w:rPr>
          <w:lang w:val="uk-UA"/>
        </w:rPr>
      </w:pPr>
    </w:p>
    <w:sectPr w:rsidR="007150E5" w:rsidRPr="00751237" w:rsidSect="00B81119">
      <w:footerReference w:type="default" r:id="rId15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7C0" w:rsidRDefault="00BD17C0">
      <w:pPr>
        <w:spacing w:after="0" w:line="240" w:lineRule="auto"/>
      </w:pPr>
      <w:r>
        <w:separator/>
      </w:r>
    </w:p>
  </w:endnote>
  <w:endnote w:type="continuationSeparator" w:id="0">
    <w:p w:rsidR="00BD17C0" w:rsidRDefault="00BD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3533071"/>
      <w:docPartObj>
        <w:docPartGallery w:val="Page Numbers (Bottom of Page)"/>
        <w:docPartUnique/>
      </w:docPartObj>
    </w:sdtPr>
    <w:sdtEndPr/>
    <w:sdtContent>
      <w:p w:rsidR="00BD17C0" w:rsidRDefault="00BD17C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BD17C0" w:rsidRDefault="00BD17C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7C0" w:rsidRDefault="00BD17C0">
      <w:pPr>
        <w:spacing w:after="0" w:line="240" w:lineRule="auto"/>
      </w:pPr>
      <w:r>
        <w:separator/>
      </w:r>
    </w:p>
  </w:footnote>
  <w:footnote w:type="continuationSeparator" w:id="0">
    <w:p w:rsidR="00BD17C0" w:rsidRDefault="00BD1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4336"/>
    <w:multiLevelType w:val="hybridMultilevel"/>
    <w:tmpl w:val="761A2F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173F0C"/>
    <w:multiLevelType w:val="multilevel"/>
    <w:tmpl w:val="05BEB4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34D32A7"/>
    <w:multiLevelType w:val="multilevel"/>
    <w:tmpl w:val="B94AE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FD165F"/>
    <w:multiLevelType w:val="hybridMultilevel"/>
    <w:tmpl w:val="CFF69E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AF26ECB8">
      <w:start w:val="1"/>
      <w:numFmt w:val="bulle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140A791A"/>
    <w:multiLevelType w:val="hybridMultilevel"/>
    <w:tmpl w:val="66449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340E4"/>
    <w:multiLevelType w:val="hybridMultilevel"/>
    <w:tmpl w:val="6BFC4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F2ABB"/>
    <w:multiLevelType w:val="hybridMultilevel"/>
    <w:tmpl w:val="6C8228A8"/>
    <w:lvl w:ilvl="0" w:tplc="0F4C222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F33B9"/>
    <w:multiLevelType w:val="multilevel"/>
    <w:tmpl w:val="0BAC17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5A3CE9"/>
    <w:multiLevelType w:val="multilevel"/>
    <w:tmpl w:val="1292A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43955A70"/>
    <w:multiLevelType w:val="hybridMultilevel"/>
    <w:tmpl w:val="878ED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FE1B17"/>
    <w:multiLevelType w:val="multilevel"/>
    <w:tmpl w:val="6C5C6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98B300B"/>
    <w:multiLevelType w:val="multilevel"/>
    <w:tmpl w:val="91C23B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2" w15:restartNumberingAfterBreak="0">
    <w:nsid w:val="4ACA7C17"/>
    <w:multiLevelType w:val="hybridMultilevel"/>
    <w:tmpl w:val="C60A28D6"/>
    <w:lvl w:ilvl="0" w:tplc="4EF0C128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CB48D9"/>
    <w:multiLevelType w:val="hybridMultilevel"/>
    <w:tmpl w:val="E8F0FFAA"/>
    <w:lvl w:ilvl="0" w:tplc="24D69DFC">
      <w:start w:val="1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ED6009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F994536"/>
    <w:multiLevelType w:val="multilevel"/>
    <w:tmpl w:val="DCB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5" w15:restartNumberingAfterBreak="0">
    <w:nsid w:val="61937CBF"/>
    <w:multiLevelType w:val="multilevel"/>
    <w:tmpl w:val="6C5C6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A272ADD"/>
    <w:multiLevelType w:val="hybridMultilevel"/>
    <w:tmpl w:val="BDDC5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05A25"/>
    <w:multiLevelType w:val="multilevel"/>
    <w:tmpl w:val="B94AE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4CB6774"/>
    <w:multiLevelType w:val="multilevel"/>
    <w:tmpl w:val="2CEA5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770613A"/>
    <w:multiLevelType w:val="multilevel"/>
    <w:tmpl w:val="8E8AB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77F41654"/>
    <w:multiLevelType w:val="hybridMultilevel"/>
    <w:tmpl w:val="8FD8D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C3969"/>
    <w:multiLevelType w:val="hybridMultilevel"/>
    <w:tmpl w:val="490011B4"/>
    <w:lvl w:ilvl="0" w:tplc="24D69DFC">
      <w:start w:val="1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12"/>
  </w:num>
  <w:num w:numId="5">
    <w:abstractNumId w:val="20"/>
  </w:num>
  <w:num w:numId="6">
    <w:abstractNumId w:val="7"/>
  </w:num>
  <w:num w:numId="7">
    <w:abstractNumId w:val="15"/>
  </w:num>
  <w:num w:numId="8">
    <w:abstractNumId w:val="10"/>
  </w:num>
  <w:num w:numId="9">
    <w:abstractNumId w:val="18"/>
  </w:num>
  <w:num w:numId="10">
    <w:abstractNumId w:val="2"/>
  </w:num>
  <w:num w:numId="11">
    <w:abstractNumId w:val="17"/>
  </w:num>
  <w:num w:numId="12">
    <w:abstractNumId w:val="11"/>
  </w:num>
  <w:num w:numId="13">
    <w:abstractNumId w:val="14"/>
  </w:num>
  <w:num w:numId="14">
    <w:abstractNumId w:val="1"/>
  </w:num>
  <w:num w:numId="15">
    <w:abstractNumId w:val="19"/>
  </w:num>
  <w:num w:numId="16">
    <w:abstractNumId w:val="8"/>
  </w:num>
  <w:num w:numId="17">
    <w:abstractNumId w:val="6"/>
  </w:num>
  <w:num w:numId="18">
    <w:abstractNumId w:val="5"/>
  </w:num>
  <w:num w:numId="19">
    <w:abstractNumId w:val="16"/>
  </w:num>
  <w:num w:numId="20">
    <w:abstractNumId w:val="4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561"/>
    <w:rsid w:val="00021F75"/>
    <w:rsid w:val="0004515B"/>
    <w:rsid w:val="000541D5"/>
    <w:rsid w:val="0006136B"/>
    <w:rsid w:val="00083BBD"/>
    <w:rsid w:val="00091733"/>
    <w:rsid w:val="0009368E"/>
    <w:rsid w:val="000978EE"/>
    <w:rsid w:val="000C4C6E"/>
    <w:rsid w:val="000D252F"/>
    <w:rsid w:val="00101441"/>
    <w:rsid w:val="00107FE8"/>
    <w:rsid w:val="001315FD"/>
    <w:rsid w:val="00163F38"/>
    <w:rsid w:val="00166DA8"/>
    <w:rsid w:val="001777B5"/>
    <w:rsid w:val="001B7156"/>
    <w:rsid w:val="001B7160"/>
    <w:rsid w:val="001C4F82"/>
    <w:rsid w:val="001D6A59"/>
    <w:rsid w:val="001E3394"/>
    <w:rsid w:val="002175EA"/>
    <w:rsid w:val="002373F3"/>
    <w:rsid w:val="002472C2"/>
    <w:rsid w:val="00251466"/>
    <w:rsid w:val="00294DD2"/>
    <w:rsid w:val="00295834"/>
    <w:rsid w:val="002A44AC"/>
    <w:rsid w:val="002C31C6"/>
    <w:rsid w:val="0032470E"/>
    <w:rsid w:val="00325BA8"/>
    <w:rsid w:val="00347140"/>
    <w:rsid w:val="00353C4A"/>
    <w:rsid w:val="0039182C"/>
    <w:rsid w:val="0039693C"/>
    <w:rsid w:val="003D3629"/>
    <w:rsid w:val="00431FA1"/>
    <w:rsid w:val="00433CC9"/>
    <w:rsid w:val="00445F6A"/>
    <w:rsid w:val="004935FE"/>
    <w:rsid w:val="004A3CA1"/>
    <w:rsid w:val="004C06B7"/>
    <w:rsid w:val="00507358"/>
    <w:rsid w:val="0053171A"/>
    <w:rsid w:val="0054054D"/>
    <w:rsid w:val="005519D9"/>
    <w:rsid w:val="005702E4"/>
    <w:rsid w:val="0058199B"/>
    <w:rsid w:val="005D405A"/>
    <w:rsid w:val="00617506"/>
    <w:rsid w:val="00622299"/>
    <w:rsid w:val="0064317D"/>
    <w:rsid w:val="00644F50"/>
    <w:rsid w:val="006975F8"/>
    <w:rsid w:val="006B14F4"/>
    <w:rsid w:val="006B18B8"/>
    <w:rsid w:val="006D7F95"/>
    <w:rsid w:val="006E2983"/>
    <w:rsid w:val="007150E5"/>
    <w:rsid w:val="00734FB7"/>
    <w:rsid w:val="00751237"/>
    <w:rsid w:val="0075326E"/>
    <w:rsid w:val="007821D0"/>
    <w:rsid w:val="007C06E4"/>
    <w:rsid w:val="007E1CFD"/>
    <w:rsid w:val="007E6E11"/>
    <w:rsid w:val="00803508"/>
    <w:rsid w:val="00821A12"/>
    <w:rsid w:val="00827A68"/>
    <w:rsid w:val="00830320"/>
    <w:rsid w:val="00844C8B"/>
    <w:rsid w:val="00856B58"/>
    <w:rsid w:val="00870A96"/>
    <w:rsid w:val="008866D6"/>
    <w:rsid w:val="00893BA5"/>
    <w:rsid w:val="00917761"/>
    <w:rsid w:val="00925B3D"/>
    <w:rsid w:val="00934831"/>
    <w:rsid w:val="00941AE1"/>
    <w:rsid w:val="00945EAE"/>
    <w:rsid w:val="009603A1"/>
    <w:rsid w:val="009619A3"/>
    <w:rsid w:val="009B6EE0"/>
    <w:rsid w:val="009D6A55"/>
    <w:rsid w:val="009F50DC"/>
    <w:rsid w:val="00A151E7"/>
    <w:rsid w:val="00A3239B"/>
    <w:rsid w:val="00A76AB0"/>
    <w:rsid w:val="00AA1B7D"/>
    <w:rsid w:val="00AC0A15"/>
    <w:rsid w:val="00AC2106"/>
    <w:rsid w:val="00AD274C"/>
    <w:rsid w:val="00AE3AE3"/>
    <w:rsid w:val="00B10534"/>
    <w:rsid w:val="00B371E2"/>
    <w:rsid w:val="00B43F83"/>
    <w:rsid w:val="00B4605A"/>
    <w:rsid w:val="00B5355C"/>
    <w:rsid w:val="00B57320"/>
    <w:rsid w:val="00B60F4A"/>
    <w:rsid w:val="00B7424B"/>
    <w:rsid w:val="00B81119"/>
    <w:rsid w:val="00BA6A3C"/>
    <w:rsid w:val="00BD17C0"/>
    <w:rsid w:val="00BE25A8"/>
    <w:rsid w:val="00BF4126"/>
    <w:rsid w:val="00C07417"/>
    <w:rsid w:val="00C35902"/>
    <w:rsid w:val="00C36AE5"/>
    <w:rsid w:val="00C3706E"/>
    <w:rsid w:val="00C402B7"/>
    <w:rsid w:val="00C61CF0"/>
    <w:rsid w:val="00C66B24"/>
    <w:rsid w:val="00C827E6"/>
    <w:rsid w:val="00C9671C"/>
    <w:rsid w:val="00C97756"/>
    <w:rsid w:val="00CB7AB9"/>
    <w:rsid w:val="00CF6B87"/>
    <w:rsid w:val="00D0784A"/>
    <w:rsid w:val="00D17122"/>
    <w:rsid w:val="00D273AC"/>
    <w:rsid w:val="00D414C5"/>
    <w:rsid w:val="00D43F8B"/>
    <w:rsid w:val="00D55C07"/>
    <w:rsid w:val="00DB5019"/>
    <w:rsid w:val="00DB7CF0"/>
    <w:rsid w:val="00DD32DD"/>
    <w:rsid w:val="00E11771"/>
    <w:rsid w:val="00E15CFE"/>
    <w:rsid w:val="00E21026"/>
    <w:rsid w:val="00E257D4"/>
    <w:rsid w:val="00E25B1E"/>
    <w:rsid w:val="00E47098"/>
    <w:rsid w:val="00E52477"/>
    <w:rsid w:val="00E619BF"/>
    <w:rsid w:val="00E911E1"/>
    <w:rsid w:val="00EA14F8"/>
    <w:rsid w:val="00ED05B1"/>
    <w:rsid w:val="00EE3561"/>
    <w:rsid w:val="00EF3AFA"/>
    <w:rsid w:val="00F20986"/>
    <w:rsid w:val="00F659C1"/>
    <w:rsid w:val="00F87373"/>
    <w:rsid w:val="00FC12DD"/>
    <w:rsid w:val="00FE4E92"/>
    <w:rsid w:val="00F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74CD"/>
  <w15:chartTrackingRefBased/>
  <w15:docId w15:val="{BD12A737-0816-4C65-82F2-4D3A0B63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053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10534"/>
    <w:pPr>
      <w:ind w:left="720"/>
      <w:contextualSpacing/>
    </w:pPr>
  </w:style>
  <w:style w:type="table" w:styleId="a6">
    <w:name w:val="Table Grid"/>
    <w:basedOn w:val="a1"/>
    <w:uiPriority w:val="39"/>
    <w:rsid w:val="00B10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10534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10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0534"/>
  </w:style>
  <w:style w:type="paragraph" w:styleId="aa">
    <w:name w:val="footer"/>
    <w:basedOn w:val="a"/>
    <w:link w:val="ab"/>
    <w:uiPriority w:val="99"/>
    <w:unhideWhenUsed/>
    <w:rsid w:val="00B10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0534"/>
  </w:style>
  <w:style w:type="character" w:styleId="ac">
    <w:name w:val="FollowedHyperlink"/>
    <w:basedOn w:val="a0"/>
    <w:uiPriority w:val="99"/>
    <w:semiHidden/>
    <w:unhideWhenUsed/>
    <w:rsid w:val="00B371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nriu.gov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@hq.snrc.gov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riu.gov.ua/storage/app/sites/1/docs/Documents%20Do%20Novyn/November%202020/%D0%90%D0%BA%D1%82%20%D0%97%D0%90%D0%95%D0%A15_%D0%BD%D0%BE%D1%8F%D0%B1%D1%80%D1%8C2020%20scan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nriu.gov.ua/storage/app/sites/1/docs/Documents%20Do%20Novyn/November%202020/%D0%9F%D0%A0%D0%9E%D0%84%D0%9A%D0%A2%20%D0%92%D0%B8%D1%81%D0%BD%D0%BE%D0%B2%D0%BA%D1%83%20%D0%97%D0%9F%D0%9F%D0%91%20%D0%97%D0%90%D0%95%D0%A1-5_24%2011%202020_%D0%B4%D0%BB%D1%8F%20%D0%BF%D1%83%D0%B1%D0%BB%D1%96%D0%BA%D0%B0%D1%86%D1%96%D1%97_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@hq.snrc.gov.ua" TargetMode="External"/><Relationship Id="rId14" Type="http://schemas.openxmlformats.org/officeDocument/2006/relationships/hyperlink" Target="http://www.npp.zp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0BF96-5A5E-4F00-B7C4-E6B7927C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15</Pages>
  <Words>18997</Words>
  <Characters>10829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Гаврюк Анна Юріївна</dc:creator>
  <cp:keywords/>
  <dc:description/>
  <cp:lastModifiedBy>Княжницька Тетяна Вікторівна</cp:lastModifiedBy>
  <cp:revision>16</cp:revision>
  <cp:lastPrinted>2020-12-29T09:58:00Z</cp:lastPrinted>
  <dcterms:created xsi:type="dcterms:W3CDTF">2020-12-24T12:29:00Z</dcterms:created>
  <dcterms:modified xsi:type="dcterms:W3CDTF">2020-12-29T10:11:00Z</dcterms:modified>
</cp:coreProperties>
</file>