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5783"/>
      </w:tblGrid>
      <w:tr w:rsidR="0060792B" w:rsidRPr="001E1F54" w14:paraId="0F51E3EC" w14:textId="77777777" w:rsidTr="006305FA">
        <w:tc>
          <w:tcPr>
            <w:tcW w:w="2000" w:type="pct"/>
          </w:tcPr>
          <w:p w14:paraId="05E0C5BB" w14:textId="77777777" w:rsidR="0060792B" w:rsidRPr="001E1F54" w:rsidRDefault="0060792B" w:rsidP="002C3C14">
            <w:pPr>
              <w:spacing w:before="120" w:after="120" w:line="240" w:lineRule="atLeast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00" w:type="pct"/>
          </w:tcPr>
          <w:p w14:paraId="1B0E514E" w14:textId="77777777" w:rsidR="0060792B" w:rsidRPr="00830B85" w:rsidRDefault="0060792B" w:rsidP="002C3C14">
            <w:pPr>
              <w:spacing w:before="120" w:after="120" w:line="240" w:lineRule="atLeast"/>
              <w:jc w:val="center"/>
              <w:rPr>
                <w:sz w:val="28"/>
                <w:szCs w:val="28"/>
                <w:lang w:eastAsia="uk-UA"/>
              </w:rPr>
            </w:pPr>
            <w:bookmarkStart w:id="0" w:name="_Hlk2164784"/>
            <w:r w:rsidRPr="00C63BCE">
              <w:rPr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830B85">
              <w:rPr>
                <w:sz w:val="28"/>
                <w:szCs w:val="28"/>
                <w:lang w:eastAsia="uk-UA"/>
              </w:rPr>
              <w:t> </w:t>
            </w:r>
            <w:r w:rsidRPr="00830B85">
              <w:rPr>
                <w:sz w:val="28"/>
                <w:szCs w:val="28"/>
                <w:lang w:eastAsia="uk-UA"/>
              </w:rPr>
              <w:br/>
            </w:r>
            <w:r w:rsidRPr="00C63BCE">
              <w:rPr>
                <w:bCs/>
                <w:color w:val="000000"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830B85">
              <w:rPr>
                <w:sz w:val="28"/>
                <w:szCs w:val="28"/>
                <w:lang w:eastAsia="uk-UA"/>
              </w:rPr>
              <w:t> </w:t>
            </w:r>
            <w:r w:rsidRPr="00830B85">
              <w:rPr>
                <w:sz w:val="28"/>
                <w:szCs w:val="28"/>
                <w:lang w:eastAsia="uk-UA"/>
              </w:rPr>
              <w:br/>
            </w:r>
            <w:r w:rsidRPr="00C63BCE">
              <w:rPr>
                <w:bCs/>
                <w:color w:val="000000"/>
                <w:sz w:val="28"/>
                <w:szCs w:val="28"/>
                <w:lang w:eastAsia="uk-UA"/>
              </w:rPr>
              <w:t>від ______ р. № _____</w:t>
            </w:r>
            <w:bookmarkEnd w:id="0"/>
          </w:p>
        </w:tc>
      </w:tr>
    </w:tbl>
    <w:p w14:paraId="53A18C41" w14:textId="77777777" w:rsidR="0060792B" w:rsidRDefault="0060792B" w:rsidP="002C3C14">
      <w:pPr>
        <w:shd w:val="clear" w:color="auto" w:fill="FFFFFF"/>
        <w:spacing w:before="120" w:after="120" w:line="240" w:lineRule="atLeast"/>
        <w:ind w:left="450" w:right="450"/>
        <w:jc w:val="center"/>
        <w:rPr>
          <w:rStyle w:val="rvts23"/>
          <w:b/>
          <w:sz w:val="28"/>
          <w:szCs w:val="28"/>
        </w:rPr>
      </w:pPr>
      <w:bookmarkStart w:id="1" w:name="n19"/>
      <w:bookmarkStart w:id="2" w:name="n20"/>
      <w:bookmarkEnd w:id="1"/>
      <w:bookmarkEnd w:id="2"/>
      <w:r w:rsidRPr="00DC13A6">
        <w:rPr>
          <w:rStyle w:val="rvts23"/>
          <w:b/>
          <w:sz w:val="28"/>
          <w:szCs w:val="28"/>
        </w:rPr>
        <w:t xml:space="preserve">ПОЛОЖЕННЯ </w:t>
      </w:r>
      <w:r w:rsidRPr="00DC13A6">
        <w:rPr>
          <w:b/>
          <w:sz w:val="28"/>
          <w:szCs w:val="28"/>
        </w:rPr>
        <w:br/>
      </w:r>
      <w:r>
        <w:rPr>
          <w:rStyle w:val="rvts23"/>
          <w:b/>
          <w:sz w:val="28"/>
          <w:szCs w:val="28"/>
        </w:rPr>
        <w:t>про Державний</w:t>
      </w:r>
      <w:r w:rsidRPr="00DC13A6">
        <w:rPr>
          <w:rStyle w:val="rvts23"/>
          <w:b/>
          <w:sz w:val="28"/>
          <w:szCs w:val="28"/>
        </w:rPr>
        <w:t xml:space="preserve"> </w:t>
      </w:r>
      <w:r>
        <w:rPr>
          <w:rStyle w:val="rvts23"/>
          <w:b/>
          <w:sz w:val="28"/>
          <w:szCs w:val="28"/>
        </w:rPr>
        <w:t>регістр</w:t>
      </w:r>
      <w:r w:rsidRPr="00DC13A6">
        <w:rPr>
          <w:rStyle w:val="rvts23"/>
          <w:b/>
          <w:sz w:val="28"/>
          <w:szCs w:val="28"/>
        </w:rPr>
        <w:t xml:space="preserve"> джерел іонізуючого випромінювання</w:t>
      </w:r>
      <w:r>
        <w:rPr>
          <w:rStyle w:val="rvts23"/>
          <w:b/>
          <w:sz w:val="28"/>
          <w:szCs w:val="28"/>
        </w:rPr>
        <w:t xml:space="preserve">,  </w:t>
      </w:r>
      <w:r w:rsidRPr="00DC13A6">
        <w:rPr>
          <w:rStyle w:val="rvts23"/>
          <w:b/>
          <w:sz w:val="28"/>
          <w:szCs w:val="28"/>
        </w:rPr>
        <w:t>індивідуальних доз опромінення</w:t>
      </w:r>
      <w:hyperlink r:id="rId6" w:anchor="n19" w:history="1">
        <w:r w:rsidRPr="00C63BCE">
          <w:rPr>
            <w:b/>
            <w:sz w:val="28"/>
            <w:szCs w:val="28"/>
          </w:rPr>
          <w:t xml:space="preserve"> </w:t>
        </w:r>
      </w:hyperlink>
      <w:r w:rsidRPr="00C63BCE">
        <w:rPr>
          <w:rStyle w:val="rvts23"/>
          <w:b/>
          <w:sz w:val="28"/>
          <w:szCs w:val="28"/>
        </w:rPr>
        <w:t>та порядок оплати послуг з їх реєстрації</w:t>
      </w:r>
    </w:p>
    <w:p w14:paraId="778E8A4D" w14:textId="77777777" w:rsidR="0060792B" w:rsidRDefault="0060792B" w:rsidP="002C3C14">
      <w:pPr>
        <w:shd w:val="clear" w:color="auto" w:fill="FFFFFF"/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bookmarkStart w:id="3" w:name="n30"/>
      <w:bookmarkEnd w:id="3"/>
      <w:r>
        <w:rPr>
          <w:color w:val="000000"/>
          <w:sz w:val="28"/>
          <w:szCs w:val="28"/>
          <w:lang w:eastAsia="uk-UA"/>
        </w:rPr>
        <w:t>1. </w:t>
      </w:r>
      <w:r w:rsidRPr="001E1F54">
        <w:rPr>
          <w:color w:val="000000"/>
          <w:sz w:val="28"/>
          <w:szCs w:val="28"/>
          <w:lang w:eastAsia="uk-UA"/>
        </w:rPr>
        <w:t xml:space="preserve">Реєстрація </w:t>
      </w:r>
      <w:r>
        <w:rPr>
          <w:color w:val="000000"/>
          <w:sz w:val="28"/>
          <w:szCs w:val="28"/>
          <w:lang w:eastAsia="uk-UA"/>
        </w:rPr>
        <w:t xml:space="preserve">джерел іонізуючого випромінювання (далі – ДІВ) </w:t>
      </w:r>
      <w:r w:rsidRPr="001E1F54">
        <w:rPr>
          <w:color w:val="000000"/>
          <w:sz w:val="28"/>
          <w:szCs w:val="28"/>
          <w:lang w:eastAsia="uk-UA"/>
        </w:rPr>
        <w:t xml:space="preserve">та </w:t>
      </w:r>
      <w:r>
        <w:rPr>
          <w:color w:val="000000"/>
          <w:sz w:val="28"/>
          <w:szCs w:val="28"/>
          <w:lang w:eastAsia="uk-UA"/>
        </w:rPr>
        <w:t xml:space="preserve">індивідуальних </w:t>
      </w:r>
      <w:r w:rsidRPr="001E1F54">
        <w:rPr>
          <w:color w:val="000000"/>
          <w:sz w:val="28"/>
          <w:szCs w:val="28"/>
          <w:lang w:eastAsia="uk-UA"/>
        </w:rPr>
        <w:t xml:space="preserve">доз опромінення </w:t>
      </w:r>
      <w:r>
        <w:rPr>
          <w:color w:val="000000"/>
          <w:sz w:val="28"/>
          <w:szCs w:val="28"/>
          <w:lang w:eastAsia="uk-UA"/>
        </w:rPr>
        <w:t xml:space="preserve">(далі – доз) </w:t>
      </w:r>
      <w:r w:rsidRPr="001E1F54">
        <w:rPr>
          <w:color w:val="000000"/>
          <w:sz w:val="28"/>
          <w:szCs w:val="28"/>
          <w:lang w:eastAsia="uk-UA"/>
        </w:rPr>
        <w:t xml:space="preserve">здійснюється </w:t>
      </w:r>
      <w:r>
        <w:rPr>
          <w:color w:val="000000"/>
          <w:sz w:val="28"/>
          <w:szCs w:val="28"/>
          <w:lang w:eastAsia="uk-UA"/>
        </w:rPr>
        <w:t xml:space="preserve">в </w:t>
      </w:r>
      <w:r w:rsidRPr="001E1F54">
        <w:rPr>
          <w:color w:val="000000"/>
          <w:sz w:val="28"/>
          <w:szCs w:val="28"/>
          <w:lang w:eastAsia="uk-UA"/>
        </w:rPr>
        <w:t>інформаційно-комп</w:t>
      </w:r>
      <w:r>
        <w:rPr>
          <w:color w:val="000000"/>
          <w:sz w:val="28"/>
          <w:szCs w:val="28"/>
          <w:lang w:eastAsia="uk-UA"/>
        </w:rPr>
        <w:t>’</w:t>
      </w:r>
      <w:r w:rsidRPr="001E1F54">
        <w:rPr>
          <w:color w:val="000000"/>
          <w:sz w:val="28"/>
          <w:szCs w:val="28"/>
          <w:lang w:eastAsia="uk-UA"/>
        </w:rPr>
        <w:t>ютерн</w:t>
      </w:r>
      <w:r>
        <w:rPr>
          <w:color w:val="000000"/>
          <w:sz w:val="28"/>
          <w:szCs w:val="28"/>
          <w:lang w:eastAsia="uk-UA"/>
        </w:rPr>
        <w:t>ій</w:t>
      </w:r>
      <w:r w:rsidRPr="001E1F54">
        <w:rPr>
          <w:color w:val="000000"/>
          <w:sz w:val="28"/>
          <w:szCs w:val="28"/>
          <w:lang w:eastAsia="uk-UA"/>
        </w:rPr>
        <w:t xml:space="preserve"> обліков</w:t>
      </w:r>
      <w:r>
        <w:rPr>
          <w:color w:val="000000"/>
          <w:sz w:val="28"/>
          <w:szCs w:val="28"/>
          <w:lang w:eastAsia="uk-UA"/>
        </w:rPr>
        <w:t>ій</w:t>
      </w:r>
      <w:r w:rsidRPr="001E1F54">
        <w:rPr>
          <w:color w:val="000000"/>
          <w:sz w:val="28"/>
          <w:szCs w:val="28"/>
          <w:lang w:eastAsia="uk-UA"/>
        </w:rPr>
        <w:t xml:space="preserve"> систем</w:t>
      </w:r>
      <w:r>
        <w:rPr>
          <w:color w:val="000000"/>
          <w:sz w:val="28"/>
          <w:szCs w:val="28"/>
          <w:lang w:eastAsia="uk-UA"/>
        </w:rPr>
        <w:t xml:space="preserve">і Державного регістру джерел іонізуючого випромінювання, </w:t>
      </w:r>
      <w:r w:rsidRPr="00C63BCE">
        <w:rPr>
          <w:rStyle w:val="rvts23"/>
          <w:sz w:val="28"/>
          <w:szCs w:val="28"/>
        </w:rPr>
        <w:t>індивідуальних доз опромінення</w:t>
      </w:r>
      <w:r>
        <w:rPr>
          <w:color w:val="000000"/>
          <w:sz w:val="28"/>
          <w:szCs w:val="28"/>
          <w:lang w:eastAsia="uk-UA"/>
        </w:rPr>
        <w:t xml:space="preserve"> (далі – Регістр ДІВ та доз) у порядку, встановленому Кабінетом Міністрів України.</w:t>
      </w:r>
    </w:p>
    <w:p w14:paraId="325CB35F" w14:textId="77777777" w:rsidR="0078577B" w:rsidRPr="00C63BCE" w:rsidRDefault="0060792B" w:rsidP="00C63BCE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5009A">
        <w:rPr>
          <w:color w:val="000000"/>
          <w:sz w:val="28"/>
          <w:szCs w:val="28"/>
          <w:lang w:eastAsia="uk-UA"/>
        </w:rPr>
        <w:t>2.</w:t>
      </w:r>
      <w:r w:rsidR="00CA618E" w:rsidRPr="0015009A">
        <w:rPr>
          <w:color w:val="000000"/>
          <w:sz w:val="28"/>
          <w:szCs w:val="28"/>
          <w:lang w:eastAsia="uk-UA"/>
        </w:rPr>
        <w:t xml:space="preserve"> </w:t>
      </w:r>
      <w:r w:rsidR="00CA618E" w:rsidRPr="00932706">
        <w:rPr>
          <w:color w:val="000000"/>
          <w:sz w:val="28"/>
          <w:szCs w:val="28"/>
          <w:lang w:eastAsia="uk-UA"/>
        </w:rPr>
        <w:t>С</w:t>
      </w:r>
      <w:r w:rsidR="0078577B" w:rsidRPr="00C63BCE">
        <w:rPr>
          <w:sz w:val="28"/>
          <w:szCs w:val="28"/>
        </w:rPr>
        <w:t>творення, ведення, модернізаці</w:t>
      </w:r>
      <w:r w:rsidR="00CA618E" w:rsidRPr="00C63BCE">
        <w:rPr>
          <w:sz w:val="28"/>
          <w:szCs w:val="28"/>
        </w:rPr>
        <w:t>я</w:t>
      </w:r>
      <w:r w:rsidR="0078577B" w:rsidRPr="00C63BCE">
        <w:rPr>
          <w:sz w:val="28"/>
          <w:szCs w:val="28"/>
        </w:rPr>
        <w:t>, реорганізаці</w:t>
      </w:r>
      <w:r w:rsidR="00CA618E" w:rsidRPr="00C63BCE">
        <w:rPr>
          <w:sz w:val="28"/>
          <w:szCs w:val="28"/>
        </w:rPr>
        <w:t>я</w:t>
      </w:r>
      <w:r w:rsidR="0078577B" w:rsidRPr="00C63BCE">
        <w:rPr>
          <w:sz w:val="28"/>
          <w:szCs w:val="28"/>
        </w:rPr>
        <w:t>, ліквідаці</w:t>
      </w:r>
      <w:r w:rsidR="00CA618E" w:rsidRPr="00C63BCE">
        <w:rPr>
          <w:sz w:val="28"/>
          <w:szCs w:val="28"/>
        </w:rPr>
        <w:t>я</w:t>
      </w:r>
      <w:r w:rsidR="0078577B" w:rsidRPr="00C63BCE">
        <w:rPr>
          <w:sz w:val="28"/>
          <w:szCs w:val="28"/>
        </w:rPr>
        <w:t xml:space="preserve"> та адміністрування Ре</w:t>
      </w:r>
      <w:r w:rsidR="00CA618E" w:rsidRPr="00C63BCE">
        <w:rPr>
          <w:sz w:val="28"/>
          <w:szCs w:val="28"/>
        </w:rPr>
        <w:t>гістру ДІВ та доз здійснюється у порядку встановленому законодавством для публічних електронних реєстрів</w:t>
      </w:r>
      <w:r w:rsidR="00CA618E" w:rsidRPr="00C63BCE">
        <w:rPr>
          <w:sz w:val="26"/>
          <w:szCs w:val="26"/>
        </w:rPr>
        <w:t xml:space="preserve">. </w:t>
      </w:r>
      <w:r w:rsidR="0078577B" w:rsidRPr="00C63BCE">
        <w:rPr>
          <w:sz w:val="26"/>
          <w:szCs w:val="26"/>
        </w:rPr>
        <w:t xml:space="preserve"> </w:t>
      </w:r>
    </w:p>
    <w:p w14:paraId="2959FFAE" w14:textId="77777777" w:rsidR="0060792B" w:rsidRPr="005A2234" w:rsidRDefault="00CA618E" w:rsidP="0015009A">
      <w:pPr>
        <w:shd w:val="clear" w:color="auto" w:fill="FFFFFF"/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</w:t>
      </w:r>
      <w:r w:rsidR="0060792B">
        <w:rPr>
          <w:color w:val="000000"/>
          <w:sz w:val="28"/>
          <w:szCs w:val="28"/>
          <w:lang w:eastAsia="uk-UA"/>
        </w:rPr>
        <w:t>В</w:t>
      </w:r>
      <w:r w:rsidR="0060792B" w:rsidRPr="00F13B60">
        <w:rPr>
          <w:color w:val="000000"/>
          <w:sz w:val="28"/>
          <w:szCs w:val="28"/>
          <w:lang w:eastAsia="uk-UA"/>
        </w:rPr>
        <w:t xml:space="preserve">едення </w:t>
      </w:r>
      <w:r w:rsidR="0060792B">
        <w:rPr>
          <w:color w:val="000000"/>
          <w:sz w:val="28"/>
          <w:szCs w:val="28"/>
          <w:lang w:eastAsia="uk-UA"/>
        </w:rPr>
        <w:t>Регістр</w:t>
      </w:r>
      <w:r w:rsidR="0060792B" w:rsidRPr="00F13B60">
        <w:rPr>
          <w:color w:val="000000"/>
          <w:sz w:val="28"/>
          <w:szCs w:val="28"/>
          <w:lang w:eastAsia="uk-UA"/>
        </w:rPr>
        <w:t xml:space="preserve">у </w:t>
      </w:r>
      <w:r w:rsidR="0060792B">
        <w:rPr>
          <w:color w:val="000000"/>
          <w:sz w:val="28"/>
          <w:szCs w:val="28"/>
          <w:lang w:eastAsia="uk-UA"/>
        </w:rPr>
        <w:t xml:space="preserve">ДІВ та доз забезпечує </w:t>
      </w:r>
      <w:r w:rsidR="0060792B" w:rsidRPr="00F13B60">
        <w:rPr>
          <w:color w:val="000000"/>
          <w:sz w:val="28"/>
          <w:szCs w:val="28"/>
          <w:lang w:eastAsia="uk-UA"/>
        </w:rPr>
        <w:t>Головний реєстровий центр</w:t>
      </w:r>
      <w:r>
        <w:rPr>
          <w:color w:val="000000"/>
          <w:sz w:val="28"/>
          <w:szCs w:val="28"/>
          <w:lang w:eastAsia="uk-UA"/>
        </w:rPr>
        <w:t xml:space="preserve">, призначений Держатомрегулювання. </w:t>
      </w:r>
      <w:r w:rsidR="0060792B" w:rsidRPr="00F13B60">
        <w:rPr>
          <w:color w:val="000000"/>
          <w:sz w:val="28"/>
          <w:szCs w:val="28"/>
          <w:lang w:eastAsia="uk-UA"/>
        </w:rPr>
        <w:t xml:space="preserve">Функції </w:t>
      </w:r>
      <w:r w:rsidR="0060792B">
        <w:rPr>
          <w:color w:val="000000"/>
          <w:sz w:val="28"/>
          <w:szCs w:val="28"/>
          <w:lang w:eastAsia="uk-UA"/>
        </w:rPr>
        <w:t>територіальних</w:t>
      </w:r>
      <w:r w:rsidR="0060792B" w:rsidRPr="00F13B60">
        <w:rPr>
          <w:color w:val="000000"/>
          <w:sz w:val="28"/>
          <w:szCs w:val="28"/>
          <w:lang w:eastAsia="uk-UA"/>
        </w:rPr>
        <w:t xml:space="preserve"> реєстрових центрів</w:t>
      </w:r>
      <w:r w:rsidR="0060792B">
        <w:rPr>
          <w:color w:val="000000"/>
          <w:sz w:val="28"/>
          <w:szCs w:val="28"/>
          <w:lang w:eastAsia="uk-UA"/>
        </w:rPr>
        <w:t xml:space="preserve"> Регістру ДІВ та доз (далі – реєстрові центри)</w:t>
      </w:r>
      <w:r w:rsidR="0060792B" w:rsidRPr="00F13B60">
        <w:rPr>
          <w:color w:val="000000"/>
          <w:sz w:val="28"/>
          <w:szCs w:val="28"/>
          <w:lang w:eastAsia="uk-UA"/>
        </w:rPr>
        <w:t xml:space="preserve"> виконують </w:t>
      </w:r>
      <w:r w:rsidR="0060792B" w:rsidRPr="002C3C14">
        <w:rPr>
          <w:color w:val="000000"/>
          <w:sz w:val="28"/>
          <w:szCs w:val="28"/>
          <w:lang w:eastAsia="uk-UA"/>
        </w:rPr>
        <w:t>міжрегіональні</w:t>
      </w:r>
      <w:r w:rsidR="0060792B" w:rsidRPr="002C3C14">
        <w:rPr>
          <w:i/>
          <w:color w:val="000000"/>
          <w:sz w:val="28"/>
          <w:szCs w:val="28"/>
          <w:lang w:eastAsia="uk-UA"/>
        </w:rPr>
        <w:t xml:space="preserve"> </w:t>
      </w:r>
      <w:r w:rsidR="0060792B" w:rsidRPr="002C3C14">
        <w:rPr>
          <w:color w:val="000000"/>
          <w:sz w:val="28"/>
          <w:szCs w:val="28"/>
          <w:lang w:eastAsia="uk-UA"/>
        </w:rPr>
        <w:t xml:space="preserve">інспекції </w:t>
      </w:r>
      <w:r w:rsidR="0060792B">
        <w:rPr>
          <w:color w:val="000000"/>
          <w:sz w:val="28"/>
          <w:szCs w:val="28"/>
          <w:lang w:eastAsia="uk-UA"/>
        </w:rPr>
        <w:t xml:space="preserve">з </w:t>
      </w:r>
      <w:r w:rsidR="0060792B" w:rsidRPr="002C3C14">
        <w:rPr>
          <w:color w:val="000000"/>
          <w:sz w:val="28"/>
          <w:szCs w:val="28"/>
          <w:lang w:eastAsia="uk-UA"/>
        </w:rPr>
        <w:t>ядерно</w:t>
      </w:r>
      <w:r w:rsidR="0060792B">
        <w:rPr>
          <w:color w:val="000000"/>
          <w:sz w:val="28"/>
          <w:szCs w:val="28"/>
          <w:lang w:eastAsia="uk-UA"/>
        </w:rPr>
        <w:t>ї та радіаційної безпеки Держатомрегулювання</w:t>
      </w:r>
      <w:r w:rsidR="0060792B">
        <w:rPr>
          <w:i/>
          <w:color w:val="000000"/>
          <w:sz w:val="28"/>
          <w:szCs w:val="28"/>
          <w:lang w:eastAsia="uk-UA"/>
        </w:rPr>
        <w:t>.</w:t>
      </w:r>
    </w:p>
    <w:p w14:paraId="7CB28A94" w14:textId="77777777" w:rsidR="0060792B" w:rsidRDefault="00932706" w:rsidP="002C3C14">
      <w:pPr>
        <w:shd w:val="clear" w:color="auto" w:fill="FFFFFF"/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bookmarkStart w:id="4" w:name="n31"/>
      <w:bookmarkStart w:id="5" w:name="n32"/>
      <w:bookmarkStart w:id="6" w:name="n53"/>
      <w:bookmarkStart w:id="7" w:name="n56"/>
      <w:bookmarkStart w:id="8" w:name="n57"/>
      <w:bookmarkStart w:id="9" w:name="n58"/>
      <w:bookmarkEnd w:id="4"/>
      <w:bookmarkEnd w:id="5"/>
      <w:bookmarkEnd w:id="6"/>
      <w:bookmarkEnd w:id="7"/>
      <w:bookmarkEnd w:id="8"/>
      <w:bookmarkEnd w:id="9"/>
      <w:r w:rsidRPr="00C63BCE">
        <w:rPr>
          <w:color w:val="000000"/>
          <w:sz w:val="28"/>
          <w:szCs w:val="28"/>
          <w:lang w:val="ru-RU" w:eastAsia="uk-UA"/>
        </w:rPr>
        <w:t>4</w:t>
      </w:r>
      <w:r w:rsidR="0060792B" w:rsidRPr="00B9079B">
        <w:rPr>
          <w:color w:val="000000"/>
          <w:sz w:val="28"/>
          <w:szCs w:val="28"/>
          <w:lang w:eastAsia="uk-UA"/>
        </w:rPr>
        <w:t>. Головний реєстровий центр Регістру ДІВ та доз щорічно подає до Держатомрегулювання звіт за встановленою Держатомрегулювання формою.</w:t>
      </w:r>
    </w:p>
    <w:p w14:paraId="687B3DD5" w14:textId="77777777" w:rsidR="0060792B" w:rsidRDefault="00932706" w:rsidP="002C3C14">
      <w:pPr>
        <w:pStyle w:val="HTMLPreformatted"/>
        <w:shd w:val="clear" w:color="auto" w:fill="FFFFFF"/>
        <w:tabs>
          <w:tab w:val="left" w:pos="426"/>
        </w:tabs>
        <w:spacing w:before="120"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59"/>
      <w:bookmarkEnd w:id="10"/>
      <w:r w:rsidRPr="00C63BCE">
        <w:rPr>
          <w:rFonts w:ascii="Times New Roman" w:hAnsi="Times New Roman" w:cs="Times New Roman"/>
          <w:color w:val="292B2C"/>
          <w:sz w:val="28"/>
          <w:szCs w:val="28"/>
          <w:lang w:val="ru-RU"/>
        </w:rPr>
        <w:t>5</w:t>
      </w:r>
      <w:r w:rsidR="0060792B">
        <w:rPr>
          <w:rFonts w:ascii="Times New Roman" w:hAnsi="Times New Roman" w:cs="Times New Roman"/>
          <w:color w:val="292B2C"/>
          <w:sz w:val="28"/>
          <w:szCs w:val="28"/>
        </w:rPr>
        <w:t>. </w:t>
      </w:r>
      <w:r w:rsidR="0060792B" w:rsidRPr="004453B7">
        <w:rPr>
          <w:rFonts w:ascii="Times New Roman" w:hAnsi="Times New Roman" w:cs="Times New Roman"/>
          <w:sz w:val="28"/>
          <w:szCs w:val="28"/>
        </w:rPr>
        <w:t xml:space="preserve">Захист персональних даних та інформації про дози осіб </w:t>
      </w:r>
      <w:r w:rsidR="0060792B">
        <w:rPr>
          <w:rFonts w:ascii="Times New Roman" w:hAnsi="Times New Roman" w:cs="Times New Roman"/>
          <w:sz w:val="28"/>
          <w:szCs w:val="28"/>
        </w:rPr>
        <w:t>здійснюється</w:t>
      </w:r>
      <w:r w:rsidR="0060792B" w:rsidRPr="004453B7">
        <w:rPr>
          <w:rFonts w:ascii="Times New Roman" w:hAnsi="Times New Roman" w:cs="Times New Roman"/>
          <w:sz w:val="28"/>
          <w:szCs w:val="28"/>
        </w:rPr>
        <w:t xml:space="preserve"> </w:t>
      </w:r>
      <w:r w:rsidR="0060792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60792B" w:rsidRPr="002C3C14">
        <w:rPr>
          <w:rFonts w:ascii="Times New Roman" w:hAnsi="Times New Roman" w:cs="Times New Roman"/>
          <w:sz w:val="28"/>
          <w:szCs w:val="28"/>
        </w:rPr>
        <w:t>Закону України «Про захист персональних даних».</w:t>
      </w:r>
    </w:p>
    <w:p w14:paraId="5B000E23" w14:textId="77777777" w:rsidR="0060792B" w:rsidRDefault="00932706" w:rsidP="002C3C14">
      <w:pPr>
        <w:pStyle w:val="HTMLPreformatted"/>
        <w:shd w:val="clear" w:color="auto" w:fill="FFFFFF"/>
        <w:tabs>
          <w:tab w:val="left" w:pos="426"/>
        </w:tabs>
        <w:spacing w:before="120"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BC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0792B">
        <w:rPr>
          <w:rFonts w:ascii="Times New Roman" w:hAnsi="Times New Roman" w:cs="Times New Roman"/>
          <w:sz w:val="28"/>
          <w:szCs w:val="28"/>
        </w:rPr>
        <w:t>. </w:t>
      </w:r>
      <w:r w:rsidR="0060792B" w:rsidRPr="004453B7">
        <w:rPr>
          <w:rFonts w:ascii="Times New Roman" w:hAnsi="Times New Roman" w:cs="Times New Roman"/>
          <w:sz w:val="28"/>
          <w:szCs w:val="28"/>
        </w:rPr>
        <w:t xml:space="preserve">Порядок користування </w:t>
      </w:r>
      <w:r w:rsidR="0060792B">
        <w:rPr>
          <w:rFonts w:ascii="Times New Roman" w:hAnsi="Times New Roman" w:cs="Times New Roman"/>
          <w:sz w:val="28"/>
          <w:szCs w:val="28"/>
        </w:rPr>
        <w:t>Регістр</w:t>
      </w:r>
      <w:r w:rsidR="0060792B" w:rsidRPr="004453B7">
        <w:rPr>
          <w:rFonts w:ascii="Times New Roman" w:hAnsi="Times New Roman" w:cs="Times New Roman"/>
          <w:sz w:val="28"/>
          <w:szCs w:val="28"/>
        </w:rPr>
        <w:t>ом</w:t>
      </w:r>
      <w:r w:rsidR="0060792B">
        <w:rPr>
          <w:rFonts w:ascii="Times New Roman" w:hAnsi="Times New Roman" w:cs="Times New Roman"/>
          <w:sz w:val="28"/>
          <w:szCs w:val="28"/>
        </w:rPr>
        <w:t xml:space="preserve"> ДІВ та доз</w:t>
      </w:r>
      <w:r w:rsidR="0060792B" w:rsidRPr="004453B7">
        <w:rPr>
          <w:rFonts w:ascii="Times New Roman" w:hAnsi="Times New Roman" w:cs="Times New Roman"/>
          <w:sz w:val="28"/>
          <w:szCs w:val="28"/>
        </w:rPr>
        <w:t xml:space="preserve"> встановлюється </w:t>
      </w:r>
      <w:r w:rsidR="0060792B">
        <w:rPr>
          <w:rFonts w:ascii="Times New Roman" w:hAnsi="Times New Roman" w:cs="Times New Roman"/>
          <w:sz w:val="28"/>
          <w:szCs w:val="28"/>
        </w:rPr>
        <w:t xml:space="preserve">Держатомрегулювання. </w:t>
      </w:r>
    </w:p>
    <w:p w14:paraId="2C2B34ED" w14:textId="77777777" w:rsidR="0060792B" w:rsidRDefault="00932706" w:rsidP="002C3C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ind w:firstLine="851"/>
        <w:jc w:val="both"/>
        <w:rPr>
          <w:sz w:val="28"/>
          <w:szCs w:val="28"/>
        </w:rPr>
      </w:pPr>
      <w:r w:rsidRPr="00C63BCE">
        <w:rPr>
          <w:sz w:val="28"/>
          <w:szCs w:val="28"/>
          <w:lang w:val="ru-RU"/>
        </w:rPr>
        <w:t>7</w:t>
      </w:r>
      <w:r w:rsidR="0060792B">
        <w:rPr>
          <w:sz w:val="28"/>
          <w:szCs w:val="28"/>
        </w:rPr>
        <w:t>. Відомості про особу надаються такій особі безоплатно у вигляді довідки на її письмове звернення.</w:t>
      </w:r>
    </w:p>
    <w:p w14:paraId="109A2445" w14:textId="77777777" w:rsidR="0060792B" w:rsidRDefault="00932706" w:rsidP="002C3C14">
      <w:pPr>
        <w:shd w:val="clear" w:color="auto" w:fill="FFFFFF"/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bookmarkStart w:id="11" w:name="n27"/>
      <w:bookmarkStart w:id="12" w:name="n28"/>
      <w:bookmarkStart w:id="13" w:name="n29"/>
      <w:bookmarkStart w:id="14" w:name="n60"/>
      <w:bookmarkStart w:id="15" w:name="n61"/>
      <w:bookmarkEnd w:id="11"/>
      <w:bookmarkEnd w:id="12"/>
      <w:bookmarkEnd w:id="13"/>
      <w:bookmarkEnd w:id="14"/>
      <w:bookmarkEnd w:id="15"/>
      <w:r w:rsidRPr="00C63BCE">
        <w:rPr>
          <w:color w:val="000000"/>
          <w:sz w:val="28"/>
          <w:szCs w:val="28"/>
          <w:lang w:val="ru-RU" w:eastAsia="uk-UA"/>
        </w:rPr>
        <w:t>8</w:t>
      </w:r>
      <w:r w:rsidR="0060792B">
        <w:rPr>
          <w:color w:val="000000"/>
          <w:sz w:val="28"/>
          <w:szCs w:val="28"/>
          <w:lang w:eastAsia="uk-UA"/>
        </w:rPr>
        <w:t>. </w:t>
      </w:r>
      <w:r w:rsidR="0060792B" w:rsidRPr="001939FA">
        <w:rPr>
          <w:color w:val="000000"/>
          <w:sz w:val="28"/>
          <w:szCs w:val="28"/>
          <w:lang w:eastAsia="uk-UA"/>
        </w:rPr>
        <w:t xml:space="preserve">Фінансування </w:t>
      </w:r>
      <w:r w:rsidR="0060792B" w:rsidRPr="0026331B">
        <w:rPr>
          <w:rStyle w:val="rvts0"/>
          <w:sz w:val="28"/>
          <w:szCs w:val="28"/>
        </w:rPr>
        <w:t>створення,</w:t>
      </w:r>
      <w:r w:rsidR="0060792B" w:rsidRPr="006305FA">
        <w:rPr>
          <w:rStyle w:val="rvts0"/>
          <w:sz w:val="28"/>
          <w:szCs w:val="28"/>
        </w:rPr>
        <w:t xml:space="preserve"> впровадження </w:t>
      </w:r>
      <w:r w:rsidR="0060792B">
        <w:rPr>
          <w:rStyle w:val="rvts0"/>
          <w:sz w:val="28"/>
          <w:szCs w:val="28"/>
        </w:rPr>
        <w:t>та ведення Регістр</w:t>
      </w:r>
      <w:r w:rsidR="0060792B" w:rsidRPr="006305FA">
        <w:rPr>
          <w:rStyle w:val="rvts0"/>
          <w:sz w:val="28"/>
          <w:szCs w:val="28"/>
        </w:rPr>
        <w:t>у</w:t>
      </w:r>
      <w:r w:rsidR="0060792B">
        <w:rPr>
          <w:rStyle w:val="rvts0"/>
          <w:sz w:val="28"/>
          <w:szCs w:val="28"/>
        </w:rPr>
        <w:t xml:space="preserve"> </w:t>
      </w:r>
      <w:r w:rsidR="0060792B">
        <w:rPr>
          <w:sz w:val="28"/>
          <w:szCs w:val="28"/>
        </w:rPr>
        <w:t>ДІВ та доз</w:t>
      </w:r>
      <w:r w:rsidR="0060792B" w:rsidRPr="004453B7">
        <w:rPr>
          <w:sz w:val="28"/>
          <w:szCs w:val="28"/>
        </w:rPr>
        <w:t xml:space="preserve"> </w:t>
      </w:r>
      <w:r w:rsidR="0060792B">
        <w:rPr>
          <w:rStyle w:val="rvts0"/>
          <w:sz w:val="28"/>
          <w:szCs w:val="28"/>
        </w:rPr>
        <w:t>здійснюєт</w:t>
      </w:r>
      <w:r w:rsidR="0060792B" w:rsidRPr="006305FA">
        <w:rPr>
          <w:rStyle w:val="rvts0"/>
          <w:sz w:val="28"/>
          <w:szCs w:val="28"/>
        </w:rPr>
        <w:t xml:space="preserve">ься за рахунок коштів </w:t>
      </w:r>
      <w:r w:rsidR="0060792B" w:rsidRPr="001939FA">
        <w:rPr>
          <w:color w:val="000000"/>
          <w:sz w:val="28"/>
          <w:szCs w:val="28"/>
          <w:lang w:eastAsia="uk-UA"/>
        </w:rPr>
        <w:t>Державного бюджету України</w:t>
      </w:r>
      <w:r w:rsidR="0060792B">
        <w:rPr>
          <w:rStyle w:val="rvts0"/>
        </w:rPr>
        <w:t>.</w:t>
      </w:r>
      <w:r w:rsidR="0060792B" w:rsidDel="00091E1C">
        <w:rPr>
          <w:color w:val="000000"/>
          <w:sz w:val="28"/>
          <w:szCs w:val="28"/>
          <w:lang w:eastAsia="uk-UA"/>
        </w:rPr>
        <w:t xml:space="preserve"> </w:t>
      </w:r>
    </w:p>
    <w:p w14:paraId="046E1914" w14:textId="77777777" w:rsidR="0060792B" w:rsidRPr="001939FA" w:rsidRDefault="00932706" w:rsidP="002C3C14">
      <w:pPr>
        <w:shd w:val="clear" w:color="auto" w:fill="FFFFFF"/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bookmarkStart w:id="16" w:name="n62"/>
      <w:bookmarkStart w:id="17" w:name="n63"/>
      <w:bookmarkStart w:id="18" w:name="n64"/>
      <w:bookmarkEnd w:id="16"/>
      <w:bookmarkEnd w:id="17"/>
      <w:bookmarkEnd w:id="18"/>
      <w:r w:rsidRPr="00C63BCE">
        <w:rPr>
          <w:color w:val="000000"/>
          <w:sz w:val="28"/>
          <w:szCs w:val="28"/>
          <w:lang w:eastAsia="uk-UA"/>
        </w:rPr>
        <w:t>9</w:t>
      </w:r>
      <w:r w:rsidR="0060792B">
        <w:rPr>
          <w:color w:val="000000"/>
          <w:sz w:val="28"/>
          <w:szCs w:val="28"/>
          <w:lang w:eastAsia="uk-UA"/>
        </w:rPr>
        <w:t>. Використання бюджетних коштів,</w:t>
      </w:r>
      <w:r w:rsidR="0060792B" w:rsidRPr="001939FA">
        <w:rPr>
          <w:color w:val="000000"/>
          <w:sz w:val="28"/>
          <w:szCs w:val="28"/>
          <w:lang w:eastAsia="uk-UA"/>
        </w:rPr>
        <w:t xml:space="preserve"> </w:t>
      </w:r>
      <w:r w:rsidR="0060792B">
        <w:rPr>
          <w:color w:val="000000"/>
          <w:sz w:val="28"/>
          <w:szCs w:val="28"/>
          <w:lang w:eastAsia="uk-UA"/>
        </w:rPr>
        <w:t xml:space="preserve">передбачених у державному бюджеті для фінансування ведення Регістру ДІВ та доз, здійснюється відповідно до порядку, затвердженого Кабінетом Міністрів України. </w:t>
      </w:r>
    </w:p>
    <w:p w14:paraId="0EC4B59D" w14:textId="77777777" w:rsidR="0060792B" w:rsidRPr="001939FA" w:rsidRDefault="00932706" w:rsidP="002C3C14">
      <w:pPr>
        <w:shd w:val="clear" w:color="auto" w:fill="FFFFFF"/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r w:rsidRPr="00C63BCE">
        <w:rPr>
          <w:color w:val="000000"/>
          <w:sz w:val="28"/>
          <w:szCs w:val="28"/>
          <w:lang w:eastAsia="uk-UA"/>
        </w:rPr>
        <w:t>10</w:t>
      </w:r>
      <w:r w:rsidR="0060792B">
        <w:rPr>
          <w:color w:val="000000"/>
          <w:sz w:val="28"/>
          <w:szCs w:val="28"/>
          <w:lang w:eastAsia="uk-UA"/>
        </w:rPr>
        <w:t>. </w:t>
      </w:r>
      <w:r w:rsidR="0060792B" w:rsidRPr="001939FA">
        <w:rPr>
          <w:color w:val="000000"/>
          <w:sz w:val="28"/>
          <w:szCs w:val="28"/>
          <w:lang w:eastAsia="uk-UA"/>
        </w:rPr>
        <w:t xml:space="preserve">Держатомрегулювання </w:t>
      </w:r>
      <w:r w:rsidR="0060792B">
        <w:rPr>
          <w:color w:val="000000"/>
          <w:sz w:val="28"/>
          <w:szCs w:val="28"/>
          <w:lang w:eastAsia="uk-UA"/>
        </w:rPr>
        <w:t xml:space="preserve">за погодженням з </w:t>
      </w:r>
      <w:r w:rsidR="0060792B" w:rsidRPr="001939FA">
        <w:rPr>
          <w:color w:val="000000"/>
          <w:sz w:val="28"/>
          <w:szCs w:val="28"/>
          <w:lang w:eastAsia="uk-UA"/>
        </w:rPr>
        <w:t>Мінфіном затверджує паспорт відповідної бюджетної програми і подає Мінфіну інформацію про його виконання.</w:t>
      </w:r>
    </w:p>
    <w:p w14:paraId="2B77F4FE" w14:textId="77777777" w:rsidR="0060792B" w:rsidRDefault="00932706" w:rsidP="002C3C14">
      <w:pPr>
        <w:spacing w:before="120" w:after="120" w:line="240" w:lineRule="atLeast"/>
        <w:ind w:firstLine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</w:t>
      </w:r>
      <w:r w:rsidRPr="00C63BCE">
        <w:rPr>
          <w:color w:val="000000"/>
          <w:sz w:val="28"/>
          <w:szCs w:val="28"/>
          <w:lang w:eastAsia="uk-UA"/>
        </w:rPr>
        <w:t>1</w:t>
      </w:r>
      <w:r w:rsidR="0060792B">
        <w:rPr>
          <w:color w:val="000000"/>
          <w:sz w:val="28"/>
          <w:szCs w:val="28"/>
          <w:lang w:eastAsia="uk-UA"/>
        </w:rPr>
        <w:t>. </w:t>
      </w:r>
      <w:r w:rsidR="0060792B" w:rsidRPr="001939FA">
        <w:rPr>
          <w:color w:val="000000"/>
          <w:sz w:val="28"/>
          <w:szCs w:val="28"/>
          <w:lang w:eastAsia="uk-UA"/>
        </w:rPr>
        <w:t xml:space="preserve">Оплата </w:t>
      </w:r>
      <w:r w:rsidR="0060792B" w:rsidRPr="00385F08">
        <w:rPr>
          <w:color w:val="000000"/>
          <w:sz w:val="28"/>
          <w:szCs w:val="28"/>
          <w:lang w:eastAsia="uk-UA"/>
        </w:rPr>
        <w:t>послуг з реєстрації кожного ДІВ провадиться власниками або володільцями і користувачами ДІВ згідно</w:t>
      </w:r>
      <w:r w:rsidR="0060792B" w:rsidRPr="001939FA">
        <w:rPr>
          <w:color w:val="000000"/>
          <w:sz w:val="28"/>
          <w:szCs w:val="28"/>
          <w:lang w:eastAsia="uk-UA"/>
        </w:rPr>
        <w:t xml:space="preserve"> з</w:t>
      </w:r>
      <w:r w:rsidR="0060792B">
        <w:rPr>
          <w:color w:val="000000"/>
          <w:sz w:val="28"/>
          <w:szCs w:val="28"/>
          <w:lang w:eastAsia="uk-UA"/>
        </w:rPr>
        <w:t xml:space="preserve"> </w:t>
      </w:r>
      <w:hyperlink r:id="rId7" w:tgtFrame="_blank" w:history="1">
        <w:r w:rsidR="0060792B" w:rsidRPr="006305FA">
          <w:rPr>
            <w:sz w:val="28"/>
            <w:szCs w:val="28"/>
            <w:lang w:eastAsia="uk-UA"/>
          </w:rPr>
          <w:t>Порядком державної реєстрації джерел іонізуючого випромінювання</w:t>
        </w:r>
      </w:hyperlink>
      <w:r w:rsidR="0060792B" w:rsidRPr="006305FA">
        <w:rPr>
          <w:sz w:val="28"/>
          <w:szCs w:val="28"/>
          <w:lang w:eastAsia="uk-UA"/>
        </w:rPr>
        <w:t>,</w:t>
      </w:r>
      <w:r w:rsidR="0060792B">
        <w:rPr>
          <w:color w:val="000000"/>
          <w:sz w:val="28"/>
          <w:szCs w:val="28"/>
          <w:lang w:eastAsia="uk-UA"/>
        </w:rPr>
        <w:t xml:space="preserve"> затвердженим постановою Кабінету Міністрів України від 16 листопада 2000 р. № 1718</w:t>
      </w:r>
      <w:r w:rsidR="0060792B" w:rsidRPr="001939FA">
        <w:rPr>
          <w:color w:val="000000"/>
          <w:sz w:val="28"/>
          <w:szCs w:val="28"/>
          <w:lang w:eastAsia="uk-UA"/>
        </w:rPr>
        <w:t>.</w:t>
      </w:r>
    </w:p>
    <w:p w14:paraId="33FE8D84" w14:textId="77777777" w:rsidR="0060792B" w:rsidRDefault="0060792B" w:rsidP="00C63BCE">
      <w:pPr>
        <w:autoSpaceDE w:val="0"/>
        <w:autoSpaceDN w:val="0"/>
        <w:adjustRightInd w:val="0"/>
        <w:spacing w:before="120" w:after="120" w:line="240" w:lineRule="atLeast"/>
        <w:ind w:firstLine="851"/>
        <w:jc w:val="both"/>
      </w:pPr>
      <w:r>
        <w:rPr>
          <w:color w:val="000000"/>
          <w:sz w:val="28"/>
          <w:szCs w:val="28"/>
          <w:lang w:eastAsia="uk-UA"/>
        </w:rPr>
        <w:t>1</w:t>
      </w:r>
      <w:r w:rsidR="00932706" w:rsidRPr="00C63BCE">
        <w:rPr>
          <w:color w:val="000000"/>
          <w:sz w:val="28"/>
          <w:szCs w:val="28"/>
          <w:lang w:eastAsia="uk-UA"/>
        </w:rPr>
        <w:t>2</w:t>
      </w:r>
      <w:r>
        <w:rPr>
          <w:color w:val="000000"/>
          <w:sz w:val="28"/>
          <w:szCs w:val="28"/>
          <w:lang w:eastAsia="uk-UA"/>
        </w:rPr>
        <w:t>. Реєстрація доз здійснюється безоплатно.</w:t>
      </w:r>
      <w:bookmarkStart w:id="19" w:name="n84"/>
      <w:bookmarkStart w:id="20" w:name="n65"/>
      <w:bookmarkStart w:id="21" w:name="n66"/>
      <w:bookmarkStart w:id="22" w:name="n85"/>
      <w:bookmarkStart w:id="23" w:name="n67"/>
      <w:bookmarkStart w:id="24" w:name="n68"/>
      <w:bookmarkStart w:id="25" w:name="n69"/>
      <w:bookmarkStart w:id="26" w:name="n86"/>
      <w:bookmarkStart w:id="27" w:name="n70"/>
      <w:bookmarkStart w:id="28" w:name="n71"/>
      <w:bookmarkStart w:id="29" w:name="o11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Style w:val="rvts23"/>
          <w:b/>
          <w:sz w:val="28"/>
          <w:szCs w:val="28"/>
        </w:rPr>
        <w:t xml:space="preserve"> </w:t>
      </w:r>
    </w:p>
    <w:sectPr w:rsidR="0060792B" w:rsidSect="00C63BCE">
      <w:headerReference w:type="even" r:id="rId8"/>
      <w:headerReference w:type="default" r:id="rId9"/>
      <w:pgSz w:w="11906" w:h="16838" w:code="9"/>
      <w:pgMar w:top="851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BA9A" w14:textId="77777777" w:rsidR="00677C97" w:rsidRDefault="00677C97">
      <w:r>
        <w:separator/>
      </w:r>
    </w:p>
  </w:endnote>
  <w:endnote w:type="continuationSeparator" w:id="0">
    <w:p w14:paraId="06AF6167" w14:textId="77777777" w:rsidR="00677C97" w:rsidRDefault="0067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C13E" w14:textId="77777777" w:rsidR="00677C97" w:rsidRDefault="00677C97">
      <w:r>
        <w:separator/>
      </w:r>
    </w:p>
  </w:footnote>
  <w:footnote w:type="continuationSeparator" w:id="0">
    <w:p w14:paraId="1CB1288C" w14:textId="77777777" w:rsidR="00677C97" w:rsidRDefault="0067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8D08" w14:textId="77777777" w:rsidR="0060792B" w:rsidRDefault="006079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E53AF" w14:textId="77777777" w:rsidR="0060792B" w:rsidRDefault="006079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4281" w14:textId="77777777" w:rsidR="0060792B" w:rsidRDefault="0060792B" w:rsidP="00102DFC">
    <w:pPr>
      <w:pStyle w:val="Head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B8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F8"/>
    <w:rsid w:val="00010556"/>
    <w:rsid w:val="00052593"/>
    <w:rsid w:val="00056390"/>
    <w:rsid w:val="00086072"/>
    <w:rsid w:val="0009189B"/>
    <w:rsid w:val="00091E1C"/>
    <w:rsid w:val="00102DFC"/>
    <w:rsid w:val="00136801"/>
    <w:rsid w:val="0015009A"/>
    <w:rsid w:val="00153B1E"/>
    <w:rsid w:val="0017326D"/>
    <w:rsid w:val="001939FA"/>
    <w:rsid w:val="00197619"/>
    <w:rsid w:val="001A6E7B"/>
    <w:rsid w:val="001C3DF8"/>
    <w:rsid w:val="001E1F54"/>
    <w:rsid w:val="001F3839"/>
    <w:rsid w:val="00234D5D"/>
    <w:rsid w:val="002434DD"/>
    <w:rsid w:val="00255B13"/>
    <w:rsid w:val="0026331B"/>
    <w:rsid w:val="00292B06"/>
    <w:rsid w:val="002C3C14"/>
    <w:rsid w:val="002D1F33"/>
    <w:rsid w:val="00374589"/>
    <w:rsid w:val="00385F08"/>
    <w:rsid w:val="0041359D"/>
    <w:rsid w:val="00413798"/>
    <w:rsid w:val="00441888"/>
    <w:rsid w:val="004453B7"/>
    <w:rsid w:val="00492430"/>
    <w:rsid w:val="00497089"/>
    <w:rsid w:val="005023AC"/>
    <w:rsid w:val="00542884"/>
    <w:rsid w:val="005552EE"/>
    <w:rsid w:val="00555928"/>
    <w:rsid w:val="00557647"/>
    <w:rsid w:val="00574354"/>
    <w:rsid w:val="0057613F"/>
    <w:rsid w:val="005963E7"/>
    <w:rsid w:val="005A2234"/>
    <w:rsid w:val="005E7131"/>
    <w:rsid w:val="006004BE"/>
    <w:rsid w:val="0060792B"/>
    <w:rsid w:val="006305FA"/>
    <w:rsid w:val="00675AE1"/>
    <w:rsid w:val="00677C97"/>
    <w:rsid w:val="00690A43"/>
    <w:rsid w:val="006C603F"/>
    <w:rsid w:val="006F3F40"/>
    <w:rsid w:val="00702D97"/>
    <w:rsid w:val="0078577B"/>
    <w:rsid w:val="007D5ADB"/>
    <w:rsid w:val="007E00D3"/>
    <w:rsid w:val="007E4AC6"/>
    <w:rsid w:val="00805BEE"/>
    <w:rsid w:val="00815235"/>
    <w:rsid w:val="00830B85"/>
    <w:rsid w:val="008416D5"/>
    <w:rsid w:val="00897D21"/>
    <w:rsid w:val="008B3A1A"/>
    <w:rsid w:val="008B7A81"/>
    <w:rsid w:val="008F13A6"/>
    <w:rsid w:val="0091468C"/>
    <w:rsid w:val="00932671"/>
    <w:rsid w:val="00932706"/>
    <w:rsid w:val="0093350B"/>
    <w:rsid w:val="009858C9"/>
    <w:rsid w:val="00A87955"/>
    <w:rsid w:val="00AA25F4"/>
    <w:rsid w:val="00AD222E"/>
    <w:rsid w:val="00B269FD"/>
    <w:rsid w:val="00B440C2"/>
    <w:rsid w:val="00B75466"/>
    <w:rsid w:val="00B9079B"/>
    <w:rsid w:val="00BD6A86"/>
    <w:rsid w:val="00BF4A95"/>
    <w:rsid w:val="00C2762B"/>
    <w:rsid w:val="00C63BCE"/>
    <w:rsid w:val="00CA618E"/>
    <w:rsid w:val="00D03043"/>
    <w:rsid w:val="00D05A33"/>
    <w:rsid w:val="00D36172"/>
    <w:rsid w:val="00D6634A"/>
    <w:rsid w:val="00D9688D"/>
    <w:rsid w:val="00DC13A6"/>
    <w:rsid w:val="00E07849"/>
    <w:rsid w:val="00E740EC"/>
    <w:rsid w:val="00F13B60"/>
    <w:rsid w:val="00F22181"/>
    <w:rsid w:val="00F2611C"/>
    <w:rsid w:val="00FA5E02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DF4D5"/>
  <w15:docId w15:val="{AC5A0A0A-7DEA-4889-9A63-EDC7DA9A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D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DF8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1C3DF8"/>
    <w:rPr>
      <w:rFonts w:cs="Times New Roman"/>
    </w:rPr>
  </w:style>
  <w:style w:type="character" w:customStyle="1" w:styleId="rvts23">
    <w:name w:val="rvts23"/>
    <w:basedOn w:val="DefaultParagraphFont"/>
    <w:uiPriority w:val="99"/>
    <w:rsid w:val="001C3DF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C3DF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3DF8"/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rvts0">
    <w:name w:val="rvts0"/>
    <w:uiPriority w:val="99"/>
    <w:rsid w:val="001C3DF8"/>
  </w:style>
  <w:style w:type="paragraph" w:styleId="ListParagraph">
    <w:name w:val="List Paragraph"/>
    <w:basedOn w:val="Normal"/>
    <w:uiPriority w:val="99"/>
    <w:qFormat/>
    <w:rsid w:val="00BF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2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B06"/>
    <w:rPr>
      <w:rFonts w:ascii="Segoe UI" w:hAnsi="Segoe UI" w:cs="Segoe UI"/>
      <w:sz w:val="18"/>
      <w:szCs w:val="18"/>
      <w:lang w:val="uk-UA" w:eastAsia="ru-RU"/>
    </w:rPr>
  </w:style>
  <w:style w:type="character" w:styleId="Hyperlink">
    <w:name w:val="Hyperlink"/>
    <w:basedOn w:val="DefaultParagraphFont"/>
    <w:uiPriority w:val="99"/>
    <w:rsid w:val="00255B13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255B13"/>
    <w:pPr>
      <w:spacing w:before="120"/>
      <w:ind w:firstLine="567"/>
    </w:pPr>
    <w:rPr>
      <w:rFonts w:ascii="Antiqua" w:hAnsi="Antiqua"/>
      <w:sz w:val="26"/>
      <w:szCs w:val="20"/>
    </w:rPr>
  </w:style>
  <w:style w:type="table" w:styleId="TableGrid">
    <w:name w:val="Table Grid"/>
    <w:basedOn w:val="TableNormal"/>
    <w:uiPriority w:val="99"/>
    <w:rsid w:val="00255B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56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fmc1">
    <w:name w:val="xfmc1"/>
    <w:basedOn w:val="Normal"/>
    <w:uiPriority w:val="99"/>
    <w:rsid w:val="0093350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171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47-97-%D0%BF/pri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Мишковська Антоніна Андріївна</dc:creator>
  <cp:keywords/>
  <dc:description/>
  <cp:lastModifiedBy>Maiboroda Ksenia</cp:lastModifiedBy>
  <cp:revision>2</cp:revision>
  <cp:lastPrinted>2019-10-25T06:26:00Z</cp:lastPrinted>
  <dcterms:created xsi:type="dcterms:W3CDTF">2020-09-15T15:19:00Z</dcterms:created>
  <dcterms:modified xsi:type="dcterms:W3CDTF">2020-09-15T15:19:00Z</dcterms:modified>
</cp:coreProperties>
</file>