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E7361" w14:textId="77777777" w:rsidR="00BD65FD" w:rsidRPr="001B4100" w:rsidRDefault="00BD65FD" w:rsidP="00BD65F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bookmarkStart w:id="0" w:name="n1760"/>
      <w:bookmarkEnd w:id="0"/>
      <w:r w:rsidRPr="001B410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Додаток до пункту 5</w:t>
      </w:r>
    </w:p>
    <w:p w14:paraId="51DD06EF" w14:textId="77777777" w:rsidR="00BD65FD" w:rsidRDefault="00BD65FD" w:rsidP="001B410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1B410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Пояснювальної записки</w:t>
      </w:r>
    </w:p>
    <w:p w14:paraId="275FEF98" w14:textId="77777777" w:rsidR="0080125B" w:rsidRPr="001B4100" w:rsidRDefault="0080125B" w:rsidP="008012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B410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ПРОГНОЗ ВПЛИВУ</w:t>
      </w:r>
      <w:r w:rsidRPr="006E7A2C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 </w:t>
      </w:r>
      <w:r w:rsidRPr="00634C55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1B410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реалізації акта на ключові інтереси заінтересованих сторін</w:t>
      </w:r>
    </w:p>
    <w:p w14:paraId="26775BDC" w14:textId="77777777" w:rsidR="00400B35" w:rsidRPr="001B4100" w:rsidRDefault="00400B35" w:rsidP="004F2D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B4100">
        <w:rPr>
          <w:rFonts w:ascii="Times New Roman" w:hAnsi="Times New Roman"/>
          <w:color w:val="000000"/>
          <w:sz w:val="24"/>
          <w:szCs w:val="24"/>
          <w:lang w:eastAsia="uk-UA"/>
        </w:rPr>
        <w:t>Суть проекту акта</w:t>
      </w:r>
      <w:r w:rsidR="00827462" w:rsidRPr="001B4100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  <w:r w:rsidR="00827462" w:rsidRPr="00634C5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BE6043" w:rsidRPr="001B4100">
        <w:rPr>
          <w:rFonts w:ascii="Times New Roman" w:hAnsi="Times New Roman"/>
          <w:sz w:val="24"/>
          <w:szCs w:val="24"/>
        </w:rPr>
        <w:t>Запровадження</w:t>
      </w:r>
      <w:r w:rsidR="000A2C44">
        <w:rPr>
          <w:rFonts w:ascii="Times New Roman" w:hAnsi="Times New Roman"/>
          <w:sz w:val="24"/>
          <w:szCs w:val="24"/>
        </w:rPr>
        <w:t xml:space="preserve"> практики</w:t>
      </w:r>
      <w:r w:rsidR="00BE6043" w:rsidRPr="001B4100">
        <w:rPr>
          <w:rFonts w:ascii="Times New Roman" w:hAnsi="Times New Roman"/>
          <w:sz w:val="24"/>
          <w:szCs w:val="24"/>
        </w:rPr>
        <w:t xml:space="preserve"> </w:t>
      </w:r>
      <w:r w:rsidR="000A2C44">
        <w:rPr>
          <w:rFonts w:ascii="Times New Roman" w:hAnsi="Times New Roman"/>
          <w:sz w:val="24"/>
          <w:szCs w:val="24"/>
        </w:rPr>
        <w:t xml:space="preserve">надання кваліфікованих консультацій, рекомендацій </w:t>
      </w:r>
      <w:r w:rsidR="000A2C44" w:rsidRPr="001B4100">
        <w:rPr>
          <w:rFonts w:ascii="Times New Roman" w:hAnsi="Times New Roman"/>
          <w:sz w:val="24"/>
          <w:szCs w:val="24"/>
        </w:rPr>
        <w:t>суб</w:t>
      </w:r>
      <w:r w:rsidR="000A2C44" w:rsidRPr="006E7A2C">
        <w:rPr>
          <w:rFonts w:ascii="Times New Roman" w:hAnsi="Times New Roman"/>
          <w:sz w:val="24"/>
          <w:szCs w:val="24"/>
        </w:rPr>
        <w:t>’</w:t>
      </w:r>
      <w:r w:rsidR="000A2C44" w:rsidRPr="001B4100">
        <w:rPr>
          <w:rFonts w:ascii="Times New Roman" w:hAnsi="Times New Roman"/>
          <w:sz w:val="24"/>
          <w:szCs w:val="24"/>
        </w:rPr>
        <w:t>єкт</w:t>
      </w:r>
      <w:r w:rsidR="000A2C44">
        <w:rPr>
          <w:rFonts w:ascii="Times New Roman" w:hAnsi="Times New Roman"/>
          <w:sz w:val="24"/>
          <w:szCs w:val="24"/>
        </w:rPr>
        <w:t>ам</w:t>
      </w:r>
      <w:r w:rsidR="000A2C44" w:rsidRPr="001B4100">
        <w:rPr>
          <w:rFonts w:ascii="Times New Roman" w:hAnsi="Times New Roman"/>
          <w:sz w:val="24"/>
          <w:szCs w:val="24"/>
        </w:rPr>
        <w:t xml:space="preserve"> </w:t>
      </w:r>
      <w:r w:rsidR="00BE6043" w:rsidRPr="001B4100">
        <w:rPr>
          <w:rFonts w:ascii="Times New Roman" w:hAnsi="Times New Roman"/>
          <w:sz w:val="24"/>
          <w:szCs w:val="24"/>
        </w:rPr>
        <w:t>діяльності у сфері використання ядерної енергії</w:t>
      </w:r>
      <w:r w:rsidR="000A2C44">
        <w:rPr>
          <w:rFonts w:ascii="Times New Roman" w:hAnsi="Times New Roman"/>
          <w:sz w:val="24"/>
          <w:szCs w:val="24"/>
        </w:rPr>
        <w:t xml:space="preserve"> </w:t>
      </w:r>
      <w:r w:rsidR="00BE6043" w:rsidRPr="001B4100">
        <w:rPr>
          <w:rFonts w:ascii="Times New Roman" w:hAnsi="Times New Roman"/>
          <w:sz w:val="24"/>
          <w:szCs w:val="24"/>
        </w:rPr>
        <w:t xml:space="preserve"> експертами з радіаційного захисту, компетенція яких</w:t>
      </w:r>
      <w:r w:rsidR="00BE6043" w:rsidRPr="001B4100">
        <w:rPr>
          <w:rFonts w:ascii="Times New Roman" w:hAnsi="Times New Roman"/>
          <w:color w:val="000000"/>
          <w:sz w:val="24"/>
          <w:szCs w:val="24"/>
        </w:rPr>
        <w:t xml:space="preserve"> визнана </w:t>
      </w:r>
      <w:r w:rsidR="00BE6043" w:rsidRPr="001B4100">
        <w:rPr>
          <w:rFonts w:ascii="Times New Roman" w:hAnsi="Times New Roman"/>
          <w:sz w:val="24"/>
          <w:szCs w:val="24"/>
        </w:rPr>
        <w:t>в установленому порядку, при плануванні та здійсненні</w:t>
      </w:r>
      <w:r w:rsidR="00BE6043" w:rsidRPr="001B4100">
        <w:rPr>
          <w:rFonts w:ascii="Times New Roman" w:hAnsi="Times New Roman"/>
          <w:color w:val="000000"/>
          <w:sz w:val="24"/>
          <w:szCs w:val="24"/>
        </w:rPr>
        <w:t xml:space="preserve"> заходів з радіаційного захисту персоналу та населення </w:t>
      </w:r>
      <w:r w:rsidR="000A2C44">
        <w:rPr>
          <w:rFonts w:ascii="Times New Roman" w:hAnsi="Times New Roman"/>
          <w:color w:val="000000"/>
          <w:sz w:val="24"/>
          <w:szCs w:val="24"/>
          <w:lang w:eastAsia="uk-UA"/>
        </w:rPr>
        <w:t>з метою підвищення ефективності радіаційного захисту під час використання ядерної енергії та джерел іонізуючого випромінювання</w:t>
      </w:r>
    </w:p>
    <w:p w14:paraId="4C0BBEE5" w14:textId="77777777" w:rsidR="00400B35" w:rsidRPr="001B4100" w:rsidRDefault="005276E4" w:rsidP="00400B3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1" w:name="n1761"/>
      <w:bookmarkEnd w:id="1"/>
      <w:r w:rsidRPr="001B4100">
        <w:rPr>
          <w:rFonts w:ascii="Times New Roman" w:hAnsi="Times New Roman"/>
          <w:color w:val="000000"/>
          <w:sz w:val="24"/>
          <w:szCs w:val="24"/>
          <w:lang w:eastAsia="uk-UA"/>
        </w:rPr>
        <w:t>2. В</w:t>
      </w:r>
      <w:r w:rsidR="00400B35" w:rsidRPr="001B4100">
        <w:rPr>
          <w:rFonts w:ascii="Times New Roman" w:hAnsi="Times New Roman"/>
          <w:color w:val="000000"/>
          <w:sz w:val="24"/>
          <w:szCs w:val="24"/>
          <w:lang w:eastAsia="uk-UA"/>
        </w:rPr>
        <w:t>плив на ключові інтереси усіх заінтересованих сторін:</w:t>
      </w:r>
    </w:p>
    <w:tbl>
      <w:tblPr>
        <w:tblW w:w="4932" w:type="pct"/>
        <w:tblLayout w:type="fixed"/>
        <w:tblLook w:val="04A0" w:firstRow="1" w:lastRow="0" w:firstColumn="1" w:lastColumn="0" w:noHBand="0" w:noVBand="1"/>
      </w:tblPr>
      <w:tblGrid>
        <w:gridCol w:w="1852"/>
        <w:gridCol w:w="3560"/>
        <w:gridCol w:w="2992"/>
        <w:gridCol w:w="2992"/>
        <w:gridCol w:w="3536"/>
      </w:tblGrid>
      <w:tr w:rsidR="00602F05" w:rsidRPr="00634C55" w14:paraId="5EAC85B6" w14:textId="77777777" w:rsidTr="001B4100">
        <w:trPr>
          <w:trHeight w:val="898"/>
        </w:trPr>
        <w:tc>
          <w:tcPr>
            <w:tcW w:w="620" w:type="pct"/>
            <w:vMerge w:val="restart"/>
            <w:hideMark/>
          </w:tcPr>
          <w:p w14:paraId="79A724F7" w14:textId="77777777" w:rsidR="00400B35" w:rsidRPr="00634C55" w:rsidRDefault="00400B35" w:rsidP="00F517B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2" w:name="n1762"/>
            <w:bookmarkEnd w:id="2"/>
            <w:r w:rsidRPr="00634C55">
              <w:rPr>
                <w:rFonts w:ascii="Times New Roman" w:hAnsi="Times New Roman"/>
                <w:sz w:val="24"/>
                <w:szCs w:val="24"/>
                <w:lang w:eastAsia="uk-UA"/>
              </w:rPr>
              <w:t>Заінтересована сторона</w:t>
            </w:r>
          </w:p>
        </w:tc>
        <w:tc>
          <w:tcPr>
            <w:tcW w:w="1192" w:type="pct"/>
            <w:vMerge w:val="restart"/>
            <w:hideMark/>
          </w:tcPr>
          <w:p w14:paraId="1C420667" w14:textId="77777777" w:rsidR="00400B35" w:rsidRPr="00634C55" w:rsidRDefault="00400B35" w:rsidP="00F517B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4C55">
              <w:rPr>
                <w:rFonts w:ascii="Times New Roman" w:hAnsi="Times New Roman"/>
                <w:sz w:val="24"/>
                <w:szCs w:val="24"/>
                <w:lang w:eastAsia="uk-UA"/>
              </w:rPr>
              <w:t>Ключовий інтерес</w:t>
            </w:r>
          </w:p>
        </w:tc>
        <w:tc>
          <w:tcPr>
            <w:tcW w:w="2004" w:type="pct"/>
            <w:gridSpan w:val="2"/>
            <w:hideMark/>
          </w:tcPr>
          <w:p w14:paraId="2BFC5BD6" w14:textId="77777777" w:rsidR="00400B35" w:rsidRPr="00634C55" w:rsidRDefault="00400B35" w:rsidP="006671A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4C55">
              <w:rPr>
                <w:rFonts w:ascii="Times New Roman" w:hAnsi="Times New Roman"/>
                <w:sz w:val="24"/>
                <w:szCs w:val="24"/>
                <w:lang w:eastAsia="uk-UA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 (у числовому або якісному вимірі)</w:t>
            </w:r>
          </w:p>
        </w:tc>
        <w:tc>
          <w:tcPr>
            <w:tcW w:w="1184" w:type="pct"/>
            <w:vMerge w:val="restart"/>
            <w:hideMark/>
          </w:tcPr>
          <w:p w14:paraId="0B5BDFFC" w14:textId="77777777" w:rsidR="00400B35" w:rsidRPr="00634C55" w:rsidRDefault="00400B35" w:rsidP="00F517B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4C55">
              <w:rPr>
                <w:rFonts w:ascii="Times New Roman" w:hAnsi="Times New Roman"/>
                <w:sz w:val="24"/>
                <w:szCs w:val="24"/>
                <w:lang w:eastAsia="uk-UA"/>
              </w:rPr>
              <w:t>Пояснення (чому саме реалізація акта призведе до очікуваного впливу)</w:t>
            </w:r>
          </w:p>
        </w:tc>
      </w:tr>
      <w:tr w:rsidR="00602F05" w:rsidRPr="00634C55" w14:paraId="3B92EAED" w14:textId="77777777" w:rsidTr="001B4100">
        <w:trPr>
          <w:trHeight w:val="539"/>
        </w:trPr>
        <w:tc>
          <w:tcPr>
            <w:tcW w:w="620" w:type="pct"/>
            <w:vMerge/>
            <w:hideMark/>
          </w:tcPr>
          <w:p w14:paraId="1B9275AE" w14:textId="77777777" w:rsidR="00400B35" w:rsidRPr="00634C55" w:rsidRDefault="00400B35" w:rsidP="00F5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92" w:type="pct"/>
            <w:vMerge/>
            <w:hideMark/>
          </w:tcPr>
          <w:p w14:paraId="5CB95087" w14:textId="77777777" w:rsidR="00400B35" w:rsidRPr="00634C55" w:rsidRDefault="00400B35" w:rsidP="00F5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2" w:type="pct"/>
            <w:hideMark/>
          </w:tcPr>
          <w:p w14:paraId="4C532D59" w14:textId="77777777" w:rsidR="00400B35" w:rsidRPr="00634C55" w:rsidRDefault="00400B35" w:rsidP="000C3836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4C55">
              <w:rPr>
                <w:rFonts w:ascii="Times New Roman" w:hAnsi="Times New Roman"/>
                <w:sz w:val="24"/>
                <w:szCs w:val="24"/>
                <w:lang w:eastAsia="uk-UA"/>
              </w:rPr>
              <w:t>короткостроковий вплив (до</w:t>
            </w:r>
            <w:r w:rsidR="000C3836" w:rsidRPr="00634C5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r w:rsidRPr="00634C55">
              <w:rPr>
                <w:rFonts w:ascii="Times New Roman" w:hAnsi="Times New Roman"/>
                <w:sz w:val="24"/>
                <w:szCs w:val="24"/>
                <w:lang w:eastAsia="uk-UA"/>
              </w:rPr>
              <w:t>року)</w:t>
            </w:r>
          </w:p>
        </w:tc>
        <w:tc>
          <w:tcPr>
            <w:tcW w:w="1002" w:type="pct"/>
            <w:hideMark/>
          </w:tcPr>
          <w:p w14:paraId="2DFF9529" w14:textId="77777777" w:rsidR="00400B35" w:rsidRPr="00634C55" w:rsidRDefault="00400B35" w:rsidP="00F517B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4C55">
              <w:rPr>
                <w:rFonts w:ascii="Times New Roman" w:hAnsi="Times New Roman"/>
                <w:sz w:val="24"/>
                <w:szCs w:val="24"/>
                <w:lang w:eastAsia="uk-UA"/>
              </w:rPr>
              <w:t>середньостроковий вплив (більше року)</w:t>
            </w:r>
          </w:p>
        </w:tc>
        <w:tc>
          <w:tcPr>
            <w:tcW w:w="1184" w:type="pct"/>
            <w:vMerge/>
            <w:hideMark/>
          </w:tcPr>
          <w:p w14:paraId="410A19F7" w14:textId="77777777" w:rsidR="00400B35" w:rsidRPr="00634C55" w:rsidRDefault="00400B35" w:rsidP="00F5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B958C8" w:rsidRPr="00634C55" w14:paraId="3FEB0BF0" w14:textId="77777777" w:rsidTr="001B4100">
        <w:tblPrEx>
          <w:tblLook w:val="0000" w:firstRow="0" w:lastRow="0" w:firstColumn="0" w:lastColumn="0" w:noHBand="0" w:noVBand="0"/>
        </w:tblPrEx>
        <w:trPr>
          <w:trHeight w:val="1250"/>
        </w:trPr>
        <w:tc>
          <w:tcPr>
            <w:tcW w:w="620" w:type="pct"/>
          </w:tcPr>
          <w:p w14:paraId="0E4B69E8" w14:textId="77777777" w:rsidR="00602F05" w:rsidRPr="0053540F" w:rsidRDefault="000A2C44" w:rsidP="000A2C4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14:paraId="7E2A9AA8" w14:textId="77777777" w:rsidR="00DF04F3" w:rsidRDefault="000A2C44" w:rsidP="000A2C4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C55">
              <w:rPr>
                <w:rFonts w:ascii="Times New Roman" w:hAnsi="Times New Roman"/>
                <w:sz w:val="24"/>
                <w:szCs w:val="24"/>
              </w:rPr>
              <w:t xml:space="preserve">Суб’єкти </w:t>
            </w:r>
            <w:r w:rsidR="00BE6043" w:rsidRPr="00634C55">
              <w:rPr>
                <w:rFonts w:ascii="Times New Roman" w:hAnsi="Times New Roman"/>
                <w:sz w:val="24"/>
                <w:szCs w:val="24"/>
              </w:rPr>
              <w:t>діяльності у сфері використання ядерної енергії</w:t>
            </w:r>
            <w:r w:rsidR="000353AB">
              <w:rPr>
                <w:rFonts w:ascii="Times New Roman" w:hAnsi="Times New Roman"/>
                <w:sz w:val="24"/>
                <w:szCs w:val="24"/>
              </w:rPr>
              <w:t xml:space="preserve"> (близько 4 тис.),</w:t>
            </w:r>
            <w:r w:rsidRPr="001B41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437C13C5" w14:textId="77777777" w:rsidR="00B725FA" w:rsidRPr="001B4100" w:rsidRDefault="00B725F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92" w:type="pct"/>
          </w:tcPr>
          <w:p w14:paraId="0A0F4669" w14:textId="77777777" w:rsidR="00B725FA" w:rsidRPr="00634C55" w:rsidRDefault="00A742F0" w:rsidP="007D22F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Наявність можливості отримання кваліфікованих консультацій (рекомендацій) з питань радіаційного захисту та безпеки при використанні радіаційно-небезпечних технологій у офіційно визнаних експертів з радіаційного захисту за напрямками діяльності суб’єкта</w:t>
            </w:r>
          </w:p>
        </w:tc>
        <w:tc>
          <w:tcPr>
            <w:tcW w:w="1002" w:type="pct"/>
          </w:tcPr>
          <w:p w14:paraId="070CD575" w14:textId="77777777" w:rsidR="00B725FA" w:rsidRPr="00634C55" w:rsidRDefault="00B725FA" w:rsidP="00667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C55">
              <w:rPr>
                <w:rFonts w:ascii="Times New Roman" w:hAnsi="Times New Roman"/>
                <w:sz w:val="24"/>
                <w:szCs w:val="24"/>
              </w:rPr>
              <w:t>Позитивний.</w:t>
            </w:r>
          </w:p>
          <w:p w14:paraId="12659C88" w14:textId="77777777" w:rsidR="00BD65FD" w:rsidRPr="00634C55" w:rsidRDefault="00DF04F3" w:rsidP="00907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C55">
              <w:rPr>
                <w:rFonts w:ascii="Times New Roman" w:hAnsi="Times New Roman"/>
                <w:sz w:val="24"/>
                <w:szCs w:val="24"/>
              </w:rPr>
              <w:t>Значно зменшить витрати часу суб’єктів діяльності у сфері використання ядерної енергії на вжиття усіх заходів забезпечення безпеки використання ядерної енергії та дозволить зменшити ризики негативного впливу опромінення на здоров’я персоналу та населення</w:t>
            </w:r>
          </w:p>
        </w:tc>
        <w:tc>
          <w:tcPr>
            <w:tcW w:w="1002" w:type="pct"/>
          </w:tcPr>
          <w:p w14:paraId="5F32DBA1" w14:textId="77777777" w:rsidR="00B725FA" w:rsidRPr="00634C55" w:rsidRDefault="00B725FA" w:rsidP="00667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C55">
              <w:rPr>
                <w:rFonts w:ascii="Times New Roman" w:hAnsi="Times New Roman"/>
                <w:sz w:val="24"/>
                <w:szCs w:val="24"/>
              </w:rPr>
              <w:t>Позитивний.</w:t>
            </w:r>
          </w:p>
          <w:p w14:paraId="3D20A19B" w14:textId="77777777" w:rsidR="00BD65FD" w:rsidRDefault="006E7A2C" w:rsidP="00BD6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42F0" w:rsidRPr="00634C55">
              <w:rPr>
                <w:rFonts w:ascii="Times New Roman" w:hAnsi="Times New Roman"/>
                <w:sz w:val="24"/>
                <w:szCs w:val="24"/>
              </w:rPr>
              <w:t>Підвищ</w:t>
            </w:r>
            <w:r w:rsidR="00A742F0">
              <w:rPr>
                <w:rFonts w:ascii="Times New Roman" w:hAnsi="Times New Roman"/>
                <w:sz w:val="24"/>
                <w:szCs w:val="24"/>
              </w:rPr>
              <w:t>ить</w:t>
            </w:r>
            <w:r w:rsidR="00A742F0" w:rsidRPr="00634C55">
              <w:rPr>
                <w:rFonts w:ascii="Times New Roman" w:hAnsi="Times New Roman"/>
                <w:sz w:val="24"/>
                <w:szCs w:val="24"/>
              </w:rPr>
              <w:t xml:space="preserve"> рів</w:t>
            </w:r>
            <w:r w:rsidR="00A742F0">
              <w:rPr>
                <w:rFonts w:ascii="Times New Roman" w:hAnsi="Times New Roman"/>
                <w:sz w:val="24"/>
                <w:szCs w:val="24"/>
              </w:rPr>
              <w:t>ень</w:t>
            </w:r>
            <w:r w:rsidR="00A742F0" w:rsidRPr="00634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1041" w:rsidRPr="00634C55">
              <w:rPr>
                <w:rFonts w:ascii="Times New Roman" w:hAnsi="Times New Roman"/>
                <w:sz w:val="24"/>
                <w:szCs w:val="24"/>
              </w:rPr>
              <w:t>радіаційного захисту персоналу та населення</w:t>
            </w:r>
            <w:r w:rsidR="007D22F9" w:rsidRPr="00634C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742F0">
              <w:rPr>
                <w:rFonts w:ascii="Times New Roman" w:hAnsi="Times New Roman"/>
                <w:sz w:val="24"/>
                <w:szCs w:val="24"/>
              </w:rPr>
              <w:t>сприятиме зниженню</w:t>
            </w:r>
            <w:r w:rsidR="00A742F0" w:rsidRPr="00634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22F9" w:rsidRPr="00634C55">
              <w:rPr>
                <w:rFonts w:ascii="Times New Roman" w:hAnsi="Times New Roman"/>
                <w:sz w:val="24"/>
                <w:szCs w:val="24"/>
              </w:rPr>
              <w:t xml:space="preserve">рівня </w:t>
            </w:r>
            <w:r w:rsidR="00D0007E" w:rsidRPr="00634C55">
              <w:rPr>
                <w:rFonts w:ascii="Times New Roman" w:hAnsi="Times New Roman"/>
                <w:sz w:val="24"/>
                <w:szCs w:val="24"/>
              </w:rPr>
              <w:t>необґрунтованого</w:t>
            </w:r>
            <w:r w:rsidR="007D22F9" w:rsidRPr="00634C55">
              <w:rPr>
                <w:rFonts w:ascii="Times New Roman" w:hAnsi="Times New Roman"/>
                <w:sz w:val="24"/>
                <w:szCs w:val="24"/>
              </w:rPr>
              <w:t xml:space="preserve"> опромінення персоналу, </w:t>
            </w:r>
            <w:r w:rsidR="00A742F0" w:rsidRPr="00634C55">
              <w:rPr>
                <w:rFonts w:ascii="Times New Roman" w:hAnsi="Times New Roman"/>
                <w:sz w:val="24"/>
                <w:szCs w:val="24"/>
              </w:rPr>
              <w:t>зниженн</w:t>
            </w:r>
            <w:r w:rsidR="00A742F0">
              <w:rPr>
                <w:rFonts w:ascii="Times New Roman" w:hAnsi="Times New Roman"/>
                <w:sz w:val="24"/>
                <w:szCs w:val="24"/>
              </w:rPr>
              <w:t>ю</w:t>
            </w:r>
            <w:r w:rsidR="00A742F0" w:rsidRPr="00634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22F9" w:rsidRPr="00634C55">
              <w:rPr>
                <w:rFonts w:ascii="Times New Roman" w:hAnsi="Times New Roman"/>
                <w:sz w:val="24"/>
                <w:szCs w:val="24"/>
              </w:rPr>
              <w:t>впливу діяльності з використання ядерної енергії на довкілля та населення</w:t>
            </w:r>
            <w:r w:rsidR="00BD6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E4834A" w14:textId="77777777" w:rsidR="00B725FA" w:rsidRPr="00634C55" w:rsidRDefault="00B725FA" w:rsidP="00BD6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</w:tcPr>
          <w:p w14:paraId="048D6868" w14:textId="77777777" w:rsidR="00B725FA" w:rsidRPr="001B4100" w:rsidRDefault="00A24E3C" w:rsidP="008012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Законодавчо буд</w:t>
            </w:r>
            <w:r w:rsidR="00C02DC4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DC4">
              <w:rPr>
                <w:rFonts w:ascii="Times New Roman" w:hAnsi="Times New Roman"/>
                <w:sz w:val="24"/>
                <w:szCs w:val="24"/>
              </w:rPr>
              <w:t xml:space="preserve">врегульовано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можли</w:t>
            </w:r>
            <w:r w:rsidR="00C02DC4">
              <w:rPr>
                <w:rFonts w:ascii="Times New Roman" w:hAnsi="Times New Roman"/>
                <w:sz w:val="24"/>
                <w:szCs w:val="24"/>
              </w:rPr>
              <w:t>вість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F05">
              <w:rPr>
                <w:rFonts w:ascii="Times New Roman" w:hAnsi="Times New Roman"/>
                <w:sz w:val="24"/>
                <w:szCs w:val="24"/>
              </w:rPr>
              <w:t>отримання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суб’єктами у сфері використання ядерної енергії </w:t>
            </w:r>
            <w:r w:rsidR="00602F05">
              <w:rPr>
                <w:rFonts w:ascii="Times New Roman" w:hAnsi="Times New Roman"/>
                <w:sz w:val="24"/>
                <w:szCs w:val="24"/>
              </w:rPr>
              <w:t xml:space="preserve">фахових </w:t>
            </w:r>
            <w:r w:rsidR="00C02DC4">
              <w:rPr>
                <w:rFonts w:ascii="Times New Roman" w:hAnsi="Times New Roman"/>
                <w:sz w:val="24"/>
                <w:szCs w:val="24"/>
              </w:rPr>
              <w:t>консультаці</w:t>
            </w:r>
            <w:r w:rsidR="00602F05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C02DC4">
              <w:rPr>
                <w:rFonts w:ascii="Times New Roman" w:hAnsi="Times New Roman"/>
                <w:sz w:val="24"/>
                <w:szCs w:val="24"/>
              </w:rPr>
              <w:t xml:space="preserve">(рекомендаціями)  експертів з радіаційного захисту </w:t>
            </w:r>
            <w:r w:rsidR="00F415D8" w:rsidRPr="001B4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2F05" w:rsidRPr="00634C55" w14:paraId="43615579" w14:textId="77777777" w:rsidTr="001B4100">
        <w:tblPrEx>
          <w:tblLook w:val="0000" w:firstRow="0" w:lastRow="0" w:firstColumn="0" w:lastColumn="0" w:noHBand="0" w:noVBand="0"/>
        </w:tblPrEx>
        <w:trPr>
          <w:trHeight w:val="1250"/>
        </w:trPr>
        <w:tc>
          <w:tcPr>
            <w:tcW w:w="620" w:type="pct"/>
          </w:tcPr>
          <w:p w14:paraId="3735CBD5" w14:textId="77777777" w:rsidR="00602F05" w:rsidRDefault="00B958C8" w:rsidP="00B958C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  <w:p w14:paraId="25D97575" w14:textId="77777777" w:rsidR="00B958C8" w:rsidRPr="00634C55" w:rsidDel="000A2C44" w:rsidRDefault="00B958C8" w:rsidP="00B958C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Експерти з радіаційного захисту</w:t>
            </w:r>
          </w:p>
        </w:tc>
        <w:tc>
          <w:tcPr>
            <w:tcW w:w="1192" w:type="pct"/>
          </w:tcPr>
          <w:p w14:paraId="227BE37F" w14:textId="77777777" w:rsidR="00B958C8" w:rsidRDefault="00B958C8" w:rsidP="00B958C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Надання кваліфікованих консультацій  (рекомендацій) з   радіаційного захисту та радіаційної безпеки у сфері використанні ядерної енергії та інших джерел іонізуючого випромінювання</w:t>
            </w:r>
            <w:r w:rsidRPr="00634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5D33863" w14:textId="77777777" w:rsidR="00B958C8" w:rsidRDefault="00B958C8" w:rsidP="00B958C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14:paraId="1326D8C1" w14:textId="77777777" w:rsidR="00B958C8" w:rsidRDefault="00B958C8" w:rsidP="00B95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Позитивний</w:t>
            </w:r>
          </w:p>
          <w:p w14:paraId="54560CB9" w14:textId="77777777" w:rsidR="00B958C8" w:rsidRPr="00634C55" w:rsidRDefault="00B958C8" w:rsidP="00B95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Підвищить рівень зайнятості осіб, які будуть визнані експертами з радіаційного захисту    </w:t>
            </w:r>
          </w:p>
        </w:tc>
        <w:tc>
          <w:tcPr>
            <w:tcW w:w="1002" w:type="pct"/>
          </w:tcPr>
          <w:p w14:paraId="04330049" w14:textId="77777777" w:rsidR="00B958C8" w:rsidRDefault="00B958C8" w:rsidP="00B95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Позитивний</w:t>
            </w:r>
          </w:p>
          <w:p w14:paraId="339E934A" w14:textId="77777777" w:rsidR="00B958C8" w:rsidRPr="00634C55" w:rsidRDefault="00B958C8" w:rsidP="00B95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Постійне удосконалення кваліфікації, практичних навичок з питань радіаційного захисту та підтвердження визнання за напрямом компетенції. </w:t>
            </w:r>
          </w:p>
        </w:tc>
        <w:tc>
          <w:tcPr>
            <w:tcW w:w="1184" w:type="pct"/>
          </w:tcPr>
          <w:p w14:paraId="65853C25" w14:textId="77777777" w:rsidR="00B958C8" w:rsidRDefault="00B958C8" w:rsidP="00B95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C55">
              <w:rPr>
                <w:rFonts w:ascii="Times New Roman" w:hAnsi="Times New Roman"/>
                <w:sz w:val="24"/>
                <w:szCs w:val="24"/>
              </w:rPr>
              <w:t xml:space="preserve">Законодавчо буде </w:t>
            </w:r>
            <w:r>
              <w:rPr>
                <w:rFonts w:ascii="Times New Roman" w:hAnsi="Times New Roman"/>
                <w:sz w:val="24"/>
                <w:szCs w:val="24"/>
              </w:rPr>
              <w:t>врегульовано   запровадження інституту</w:t>
            </w:r>
            <w:r w:rsidRPr="00634C55">
              <w:rPr>
                <w:rFonts w:ascii="Times New Roman" w:hAnsi="Times New Roman"/>
                <w:sz w:val="24"/>
                <w:szCs w:val="24"/>
              </w:rPr>
              <w:t xml:space="preserve"> експертів з радіаційного захисту,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602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надання фахових консультацій (</w:t>
            </w:r>
            <w:r w:rsidRPr="00634C55">
              <w:rPr>
                <w:rFonts w:ascii="Times New Roman" w:hAnsi="Times New Roman"/>
                <w:sz w:val="24"/>
                <w:szCs w:val="24"/>
              </w:rPr>
              <w:t>рекомендаці</w:t>
            </w:r>
            <w:r>
              <w:rPr>
                <w:rFonts w:ascii="Times New Roman" w:hAnsi="Times New Roman"/>
                <w:sz w:val="24"/>
                <w:szCs w:val="24"/>
              </w:rPr>
              <w:t>ї)</w:t>
            </w:r>
            <w:r w:rsidRPr="00634C55">
              <w:rPr>
                <w:rFonts w:ascii="Times New Roman" w:hAnsi="Times New Roman"/>
                <w:sz w:val="24"/>
                <w:szCs w:val="24"/>
              </w:rPr>
              <w:t xml:space="preserve"> суб’єкт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634C55">
              <w:rPr>
                <w:rFonts w:ascii="Times New Roman" w:hAnsi="Times New Roman"/>
                <w:sz w:val="24"/>
                <w:szCs w:val="24"/>
              </w:rPr>
              <w:t xml:space="preserve"> діяльності у сфері використання ядерної енергії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818CA5E" w14:textId="77777777" w:rsidR="006A6449" w:rsidRPr="001B4100" w:rsidRDefault="006A6449" w:rsidP="001B4100">
      <w:pPr>
        <w:rPr>
          <w:sz w:val="24"/>
          <w:szCs w:val="24"/>
        </w:rPr>
      </w:pPr>
    </w:p>
    <w:sectPr w:rsidR="006A6449" w:rsidRPr="001B4100" w:rsidSect="001B4100">
      <w:headerReference w:type="default" r:id="rId8"/>
      <w:pgSz w:w="16840" w:h="11907" w:orient="landscape" w:code="9"/>
      <w:pgMar w:top="851" w:right="851" w:bottom="73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9E2E1" w14:textId="77777777" w:rsidR="005475E8" w:rsidRDefault="005475E8" w:rsidP="00ED1578">
      <w:pPr>
        <w:spacing w:after="0" w:line="240" w:lineRule="auto"/>
      </w:pPr>
      <w:r>
        <w:separator/>
      </w:r>
    </w:p>
  </w:endnote>
  <w:endnote w:type="continuationSeparator" w:id="0">
    <w:p w14:paraId="210D1322" w14:textId="77777777" w:rsidR="005475E8" w:rsidRDefault="005475E8" w:rsidP="00ED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82F99" w14:textId="77777777" w:rsidR="005475E8" w:rsidRDefault="005475E8" w:rsidP="00ED1578">
      <w:pPr>
        <w:spacing w:after="0" w:line="240" w:lineRule="auto"/>
      </w:pPr>
      <w:r>
        <w:separator/>
      </w:r>
    </w:p>
  </w:footnote>
  <w:footnote w:type="continuationSeparator" w:id="0">
    <w:p w14:paraId="4BF7D9B4" w14:textId="77777777" w:rsidR="005475E8" w:rsidRDefault="005475E8" w:rsidP="00ED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F3139" w14:textId="77777777" w:rsidR="00ED1578" w:rsidRDefault="00ED1578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B4100" w:rsidRPr="001B4100">
      <w:rPr>
        <w:noProof/>
        <w:lang w:val="ru-RU"/>
      </w:rPr>
      <w:t>2</w:t>
    </w:r>
    <w:r>
      <w:fldChar w:fldCharType="end"/>
    </w:r>
  </w:p>
  <w:p w14:paraId="0D804734" w14:textId="77777777" w:rsidR="00ED1578" w:rsidRDefault="00ED15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45F20"/>
    <w:multiLevelType w:val="hybridMultilevel"/>
    <w:tmpl w:val="0616C6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A25CF9"/>
    <w:multiLevelType w:val="hybridMultilevel"/>
    <w:tmpl w:val="6B4A6030"/>
    <w:lvl w:ilvl="0" w:tplc="E58A9E82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1A"/>
    <w:rsid w:val="00007045"/>
    <w:rsid w:val="000353AB"/>
    <w:rsid w:val="00043530"/>
    <w:rsid w:val="000A2C44"/>
    <w:rsid w:val="000C1F3F"/>
    <w:rsid w:val="000C3836"/>
    <w:rsid w:val="00131A36"/>
    <w:rsid w:val="00187FB1"/>
    <w:rsid w:val="001B4100"/>
    <w:rsid w:val="00225989"/>
    <w:rsid w:val="00233273"/>
    <w:rsid w:val="00265FBA"/>
    <w:rsid w:val="002978B3"/>
    <w:rsid w:val="002A7D9B"/>
    <w:rsid w:val="00352DDA"/>
    <w:rsid w:val="00400B35"/>
    <w:rsid w:val="00410C76"/>
    <w:rsid w:val="00431D62"/>
    <w:rsid w:val="004F2DF9"/>
    <w:rsid w:val="004F5E90"/>
    <w:rsid w:val="005276E4"/>
    <w:rsid w:val="0053540F"/>
    <w:rsid w:val="005475E8"/>
    <w:rsid w:val="0054764D"/>
    <w:rsid w:val="00590339"/>
    <w:rsid w:val="005A7751"/>
    <w:rsid w:val="005F432A"/>
    <w:rsid w:val="00602F05"/>
    <w:rsid w:val="00634C55"/>
    <w:rsid w:val="006671AD"/>
    <w:rsid w:val="006A6449"/>
    <w:rsid w:val="006C77BC"/>
    <w:rsid w:val="006D4BCD"/>
    <w:rsid w:val="006E7A2C"/>
    <w:rsid w:val="007712C7"/>
    <w:rsid w:val="007D1BDA"/>
    <w:rsid w:val="007D22F9"/>
    <w:rsid w:val="007F3A0A"/>
    <w:rsid w:val="0080125B"/>
    <w:rsid w:val="00827462"/>
    <w:rsid w:val="0084369F"/>
    <w:rsid w:val="008D13DB"/>
    <w:rsid w:val="008E3A4D"/>
    <w:rsid w:val="0090705B"/>
    <w:rsid w:val="0093656D"/>
    <w:rsid w:val="009413A1"/>
    <w:rsid w:val="009B297D"/>
    <w:rsid w:val="00A24E3C"/>
    <w:rsid w:val="00A41041"/>
    <w:rsid w:val="00A439C2"/>
    <w:rsid w:val="00A742F0"/>
    <w:rsid w:val="00A910CE"/>
    <w:rsid w:val="00B37799"/>
    <w:rsid w:val="00B725FA"/>
    <w:rsid w:val="00B958C8"/>
    <w:rsid w:val="00BD65FD"/>
    <w:rsid w:val="00BE6043"/>
    <w:rsid w:val="00C02DC4"/>
    <w:rsid w:val="00C4771A"/>
    <w:rsid w:val="00C84CB3"/>
    <w:rsid w:val="00CB5FF1"/>
    <w:rsid w:val="00CC5F2A"/>
    <w:rsid w:val="00CD2620"/>
    <w:rsid w:val="00D0007E"/>
    <w:rsid w:val="00D978FE"/>
    <w:rsid w:val="00DF04F3"/>
    <w:rsid w:val="00EA2146"/>
    <w:rsid w:val="00ED1578"/>
    <w:rsid w:val="00F32AB5"/>
    <w:rsid w:val="00F35F6A"/>
    <w:rsid w:val="00F415D8"/>
    <w:rsid w:val="00F517B2"/>
    <w:rsid w:val="00F61D24"/>
    <w:rsid w:val="00F777C0"/>
    <w:rsid w:val="00FA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F37A2"/>
  <w14:defaultImageDpi w14:val="0"/>
  <w15:docId w15:val="{1548654F-ABC8-4F50-8E06-39AC69A8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2">
    <w:name w:val="rvps12"/>
    <w:basedOn w:val="Normal"/>
    <w:rsid w:val="00400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5">
    <w:name w:val="rvts15"/>
    <w:basedOn w:val="DefaultParagraphFont"/>
    <w:rsid w:val="00400B35"/>
    <w:rPr>
      <w:rFonts w:cs="Times New Roman"/>
    </w:rPr>
  </w:style>
  <w:style w:type="paragraph" w:customStyle="1" w:styleId="rvps2">
    <w:name w:val="rvps2"/>
    <w:basedOn w:val="Normal"/>
    <w:rsid w:val="00400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400B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0339"/>
    <w:rPr>
      <w:rFonts w:ascii="Segoe UI" w:hAnsi="Segoe UI" w:cs="Segoe UI"/>
      <w:sz w:val="18"/>
      <w:szCs w:val="18"/>
    </w:rPr>
  </w:style>
  <w:style w:type="character" w:customStyle="1" w:styleId="rvts44">
    <w:name w:val="rvts44"/>
    <w:basedOn w:val="DefaultParagraphFont"/>
    <w:rsid w:val="00BE6043"/>
    <w:rPr>
      <w:rFonts w:cs="Times New Roman"/>
    </w:rPr>
  </w:style>
  <w:style w:type="character" w:customStyle="1" w:styleId="tlid-translation">
    <w:name w:val="tlid-translation"/>
    <w:basedOn w:val="DefaultParagraphFont"/>
    <w:rsid w:val="00BE604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ED1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157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D1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15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80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20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E5263-E78B-4F4E-8288-9A0468D1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Maiboroda Ksenia</cp:lastModifiedBy>
  <cp:revision>2</cp:revision>
  <cp:lastPrinted>2018-07-09T15:05:00Z</cp:lastPrinted>
  <dcterms:created xsi:type="dcterms:W3CDTF">2020-09-15T14:15:00Z</dcterms:created>
  <dcterms:modified xsi:type="dcterms:W3CDTF">2020-09-15T14:15:00Z</dcterms:modified>
</cp:coreProperties>
</file>