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951D" w14:textId="77777777" w:rsidR="00D36173" w:rsidRDefault="00D36173" w:rsidP="00D36173">
      <w:pPr>
        <w:tabs>
          <w:tab w:val="left" w:pos="900"/>
        </w:tabs>
        <w:spacing w:after="0"/>
        <w:ind w:left="61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A3B0A61" wp14:editId="3609E396">
            <wp:simplePos x="0" y="0"/>
            <wp:positionH relativeFrom="column">
              <wp:posOffset>-582930</wp:posOffset>
            </wp:positionH>
            <wp:positionV relativeFrom="paragraph">
              <wp:posOffset>0</wp:posOffset>
            </wp:positionV>
            <wp:extent cx="781113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46" y="21360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13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1D616296" w14:textId="77777777" w:rsidR="00566CCA" w:rsidRDefault="00566CCA" w:rsidP="00566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0FE14B" w14:textId="77777777" w:rsidR="00664EF1" w:rsidRPr="00ED0CA8" w:rsidRDefault="00664EF1" w:rsidP="00566CCA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D0CA8">
        <w:rPr>
          <w:rFonts w:ascii="Times New Roman" w:hAnsi="Times New Roman" w:cs="Times New Roman"/>
          <w:color w:val="002060"/>
          <w:sz w:val="26"/>
          <w:szCs w:val="26"/>
        </w:rPr>
        <w:t xml:space="preserve">Схвалено </w:t>
      </w:r>
      <w:r w:rsidR="00566CCA">
        <w:rPr>
          <w:rFonts w:ascii="Times New Roman" w:hAnsi="Times New Roman" w:cs="Times New Roman"/>
          <w:color w:val="002060"/>
          <w:sz w:val="26"/>
          <w:szCs w:val="26"/>
        </w:rPr>
        <w:t>постановою</w:t>
      </w:r>
      <w:r w:rsidRPr="00ED0CA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14:paraId="4842DB0E" w14:textId="77777777" w:rsidR="00664EF1" w:rsidRPr="00ED0CA8" w:rsidRDefault="00664EF1" w:rsidP="00E834DC">
      <w:pPr>
        <w:tabs>
          <w:tab w:val="left" w:pos="900"/>
        </w:tabs>
        <w:spacing w:after="0"/>
        <w:ind w:left="6118"/>
        <w:jc w:val="right"/>
        <w:rPr>
          <w:rFonts w:ascii="Times New Roman" w:hAnsi="Times New Roman" w:cs="Times New Roman"/>
          <w:color w:val="002060"/>
          <w:sz w:val="26"/>
          <w:szCs w:val="26"/>
        </w:rPr>
      </w:pPr>
      <w:r w:rsidRPr="00ED0CA8">
        <w:rPr>
          <w:rFonts w:ascii="Times New Roman" w:hAnsi="Times New Roman" w:cs="Times New Roman"/>
          <w:color w:val="002060"/>
          <w:sz w:val="26"/>
          <w:szCs w:val="26"/>
        </w:rPr>
        <w:t xml:space="preserve">Колегії Держатомрегулювання </w:t>
      </w:r>
    </w:p>
    <w:p w14:paraId="47DA75A3" w14:textId="77777777" w:rsidR="00664EF1" w:rsidRPr="00ED0CA8" w:rsidRDefault="00D36173" w:rsidP="00D36173">
      <w:pPr>
        <w:spacing w:after="0"/>
        <w:ind w:left="11328"/>
        <w:rPr>
          <w:rFonts w:ascii="Times New Roman" w:hAnsi="Times New Roman" w:cs="Times New Roman"/>
          <w:color w:val="002060"/>
          <w:sz w:val="26"/>
          <w:szCs w:val="26"/>
        </w:rPr>
      </w:pPr>
      <w:r w:rsidRPr="00ED0CA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664EF1" w:rsidRPr="00ED0CA8">
        <w:rPr>
          <w:rFonts w:ascii="Times New Roman" w:hAnsi="Times New Roman" w:cs="Times New Roman"/>
          <w:color w:val="002060"/>
          <w:sz w:val="26"/>
          <w:szCs w:val="26"/>
        </w:rPr>
        <w:t xml:space="preserve">від </w:t>
      </w:r>
      <w:r w:rsidR="00566CCA">
        <w:rPr>
          <w:rFonts w:ascii="Times New Roman" w:hAnsi="Times New Roman" w:cs="Times New Roman"/>
          <w:color w:val="002060"/>
          <w:sz w:val="26"/>
          <w:szCs w:val="26"/>
        </w:rPr>
        <w:t>13</w:t>
      </w:r>
      <w:r w:rsidR="00664EF1" w:rsidRPr="00ED0CA8">
        <w:rPr>
          <w:rFonts w:ascii="Times New Roman" w:hAnsi="Times New Roman" w:cs="Times New Roman"/>
          <w:color w:val="002060"/>
          <w:sz w:val="26"/>
          <w:szCs w:val="26"/>
        </w:rPr>
        <w:t>.02.20</w:t>
      </w:r>
      <w:r w:rsidR="00E6564D" w:rsidRPr="00ED0CA8">
        <w:rPr>
          <w:rFonts w:ascii="Times New Roman" w:hAnsi="Times New Roman" w:cs="Times New Roman"/>
          <w:color w:val="002060"/>
          <w:sz w:val="26"/>
          <w:szCs w:val="26"/>
        </w:rPr>
        <w:t>20</w:t>
      </w:r>
      <w:r w:rsidR="00664EF1" w:rsidRPr="00ED0CA8">
        <w:rPr>
          <w:rFonts w:ascii="Times New Roman" w:hAnsi="Times New Roman" w:cs="Times New Roman"/>
          <w:color w:val="002060"/>
          <w:sz w:val="26"/>
          <w:szCs w:val="26"/>
        </w:rPr>
        <w:t xml:space="preserve"> №</w:t>
      </w:r>
      <w:r w:rsidR="00566CCA">
        <w:rPr>
          <w:rFonts w:ascii="Times New Roman" w:hAnsi="Times New Roman" w:cs="Times New Roman"/>
          <w:color w:val="002060"/>
          <w:sz w:val="26"/>
          <w:szCs w:val="26"/>
        </w:rPr>
        <w:t xml:space="preserve"> 01</w:t>
      </w:r>
    </w:p>
    <w:p w14:paraId="22DFC7FB" w14:textId="77777777" w:rsidR="00664EF1" w:rsidRPr="00664EF1" w:rsidRDefault="00664EF1" w:rsidP="0066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07B2E2" w14:textId="77777777" w:rsidR="00D36173" w:rsidRDefault="00D36173" w:rsidP="0066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668BFB" w14:textId="77777777" w:rsidR="00D36173" w:rsidRDefault="00D36173" w:rsidP="0066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14C3AB" w14:textId="77777777" w:rsidR="00D36173" w:rsidRDefault="00D36173" w:rsidP="0066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A36CC1" w14:textId="77777777" w:rsidR="00D36173" w:rsidRDefault="00D36173" w:rsidP="0066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902F0F" w14:textId="77777777" w:rsidR="00664EF1" w:rsidRPr="00A06524" w:rsidRDefault="00D36173" w:rsidP="0066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A0652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ПРІОРИТЕТНІ </w:t>
      </w:r>
      <w:r w:rsidR="006024BA" w:rsidRPr="006024BA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НАПРЯМИ ДІЯЛЬНОСТІ</w:t>
      </w:r>
      <w:r w:rsidR="006024BA" w:rsidRPr="00A0652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="00A06524" w:rsidRPr="00A0652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ДЕРЖАТОМРЕГУЛЮВАННЯ </w:t>
      </w:r>
      <w:r w:rsidRPr="00A0652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НА 2020 РІК </w:t>
      </w:r>
    </w:p>
    <w:p w14:paraId="026A318A" w14:textId="77777777" w:rsidR="00664EF1" w:rsidRPr="00664EF1" w:rsidRDefault="00664EF1" w:rsidP="00664EF1">
      <w:pPr>
        <w:tabs>
          <w:tab w:val="num" w:pos="1440"/>
        </w:tabs>
        <w:spacing w:after="0" w:line="240" w:lineRule="auto"/>
        <w:ind w:firstLine="567"/>
        <w:jc w:val="center"/>
      </w:pPr>
    </w:p>
    <w:p w14:paraId="3EFB1B81" w14:textId="77777777" w:rsidR="00664EF1" w:rsidRPr="00ED0CA8" w:rsidRDefault="00664EF1" w:rsidP="003C7C91">
      <w:pPr>
        <w:pStyle w:val="ListParagraph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Реалізація </w:t>
      </w:r>
      <w:r w:rsidRPr="00ED0CA8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Плану заходів з імплементації Угоди про асоціацію між Україною, з однієї сторони, та Європейським Союзом, Європейським Співтовариством з атомної енергії і їх державами-членами,</w:t>
      </w:r>
      <w:r w:rsidR="008015CF" w:rsidRPr="00ED0CA8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з</w:t>
      </w:r>
      <w:r w:rsidRPr="00ED0CA8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іншої сторони 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та планів гармонізації національних норм і правил з безпеки з референтними рівнями </w:t>
      </w:r>
      <w:r w:rsidRPr="00ED0CA8">
        <w:rPr>
          <w:rFonts w:ascii="Times New Roman" w:hAnsi="Times New Roman" w:cs="Times New Roman"/>
          <w:color w:val="002060"/>
          <w:sz w:val="28"/>
          <w:szCs w:val="28"/>
          <w:lang w:val="en-US"/>
        </w:rPr>
        <w:t>WENRA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>; міжнародними стандартами безпеки;</w:t>
      </w:r>
      <w:r w:rsidRPr="00ED0CA8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виконання зобов’язань, які випливають з Договору про нерозповсюдження ядерної зброї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425AE953" w14:textId="77777777" w:rsidR="00D36173" w:rsidRPr="00ED0CA8" w:rsidRDefault="00D36173" w:rsidP="00D36173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34B5EE3E" w14:textId="77777777" w:rsidR="00664EF1" w:rsidRPr="00ED0CA8" w:rsidRDefault="00664EF1" w:rsidP="003C7C91">
      <w:pPr>
        <w:pStyle w:val="ListParagraph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Забезпечення функціонування державної системи фізичного захисту (</w:t>
      </w:r>
      <w:r w:rsidR="00CB2BA7"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>межах компетенції Держатомрегулювання) в умовах підвищеної готовності.</w:t>
      </w:r>
    </w:p>
    <w:p w14:paraId="4281993D" w14:textId="77777777" w:rsidR="00D36173" w:rsidRPr="00ED0CA8" w:rsidRDefault="00D36173" w:rsidP="00D36173">
      <w:pPr>
        <w:pStyle w:val="ListParagraph"/>
        <w:rPr>
          <w:rFonts w:ascii="Times New Roman" w:hAnsi="Times New Roman" w:cs="Times New Roman"/>
          <w:color w:val="002060"/>
          <w:sz w:val="28"/>
          <w:szCs w:val="28"/>
        </w:rPr>
      </w:pPr>
    </w:p>
    <w:p w14:paraId="00E09567" w14:textId="77777777" w:rsidR="00697BBB" w:rsidRPr="00ED0CA8" w:rsidRDefault="00201676" w:rsidP="003C7C91">
      <w:pPr>
        <w:pStyle w:val="ListParagraph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Відновлення незалежності Держатомрегулювання у прийнятті регулюючих рішень шляхом с</w:t>
      </w:r>
      <w:r w:rsidR="00664EF1"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упроводження 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прийняття </w:t>
      </w:r>
      <w:r w:rsidR="00664EF1" w:rsidRPr="00ED0CA8">
        <w:rPr>
          <w:rFonts w:ascii="Times New Roman" w:hAnsi="Times New Roman" w:cs="Times New Roman"/>
          <w:color w:val="002060"/>
          <w:sz w:val="28"/>
          <w:szCs w:val="28"/>
        </w:rPr>
        <w:t>законопроект</w:t>
      </w:r>
      <w:r w:rsidR="003C7C91" w:rsidRPr="00ED0CA8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664EF1"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97BBB" w:rsidRPr="00ED0CA8">
        <w:rPr>
          <w:rFonts w:ascii="Times New Roman" w:hAnsi="Times New Roman" w:cs="Times New Roman"/>
          <w:color w:val="002060"/>
          <w:sz w:val="28"/>
          <w:szCs w:val="28"/>
        </w:rPr>
        <w:t>«Про внесення змін до деяких законів України щодо безпеки використання ядерної енергії» (реєстр.</w:t>
      </w:r>
      <w:r w:rsidR="003C7C91" w:rsidRPr="00ED0CA8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697BBB" w:rsidRPr="00ED0CA8">
        <w:rPr>
          <w:rFonts w:ascii="Times New Roman" w:hAnsi="Times New Roman" w:cs="Times New Roman"/>
          <w:color w:val="002060"/>
          <w:sz w:val="28"/>
          <w:szCs w:val="28"/>
        </w:rPr>
        <w:t>№ 2372 від 01 листопада 2019 р.)</w:t>
      </w:r>
      <w:r w:rsidR="002049B1" w:rsidRPr="00ED0CA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42D03489" w14:textId="77777777" w:rsidR="00D36173" w:rsidRPr="00ED0CA8" w:rsidRDefault="00D36173" w:rsidP="00D36173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487C3460" w14:textId="77777777" w:rsidR="002049B1" w:rsidRPr="00ED0CA8" w:rsidRDefault="00664EF1" w:rsidP="003C7C91">
      <w:pPr>
        <w:pStyle w:val="ListParagraph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Забезпечення регулюючого супроводу:</w:t>
      </w:r>
    </w:p>
    <w:p w14:paraId="5FF22C8D" w14:textId="77777777" w:rsidR="002049B1" w:rsidRPr="00ED0CA8" w:rsidRDefault="00664EF1" w:rsidP="00D21F98">
      <w:pPr>
        <w:pStyle w:val="ListParagraph"/>
        <w:numPr>
          <w:ilvl w:val="0"/>
          <w:numId w:val="8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реалізації Комплексної (зведеної) програми підвищення рівня безпеки енергоблоків АЕС та переоцінки безпеки діючих енергоблоків та ядерних установок, включаючи продовження термінів експлуатації АЕС</w:t>
      </w:r>
      <w:r w:rsidR="00566CCA">
        <w:rPr>
          <w:rFonts w:ascii="Times New Roman" w:hAnsi="Times New Roman" w:cs="Times New Roman"/>
          <w:color w:val="002060"/>
          <w:sz w:val="28"/>
          <w:szCs w:val="28"/>
        </w:rPr>
        <w:t xml:space="preserve"> (зокрема №5 ЗАЕС)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14:paraId="68A409B7" w14:textId="77777777" w:rsidR="002049B1" w:rsidRPr="00ED0CA8" w:rsidRDefault="00664EF1" w:rsidP="00D21F98">
      <w:pPr>
        <w:pStyle w:val="ListParagraph"/>
        <w:numPr>
          <w:ilvl w:val="0"/>
          <w:numId w:val="8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проектів нових ядерних установок (ЦСВЯП, СВЯП-2 ЧАЕС, «Джерела нейтронів»);</w:t>
      </w:r>
    </w:p>
    <w:p w14:paraId="7815B247" w14:textId="77777777" w:rsidR="00664EF1" w:rsidRPr="00ED0CA8" w:rsidRDefault="00664EF1" w:rsidP="00D21F98">
      <w:pPr>
        <w:pStyle w:val="ListParagraph"/>
        <w:numPr>
          <w:ilvl w:val="0"/>
          <w:numId w:val="8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проектів диверсифікації постачання ядерного палива в Україну в цілях забезпечення енергетичної безпеки держави.</w:t>
      </w:r>
    </w:p>
    <w:p w14:paraId="73655735" w14:textId="77777777" w:rsidR="00896915" w:rsidRPr="00ED0CA8" w:rsidRDefault="003658F7" w:rsidP="00D21F98">
      <w:pPr>
        <w:pStyle w:val="ListParagraph"/>
        <w:numPr>
          <w:ilvl w:val="0"/>
          <w:numId w:val="8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з</w:t>
      </w:r>
      <w:r w:rsidR="00FE32DA" w:rsidRPr="00ED0CA8">
        <w:rPr>
          <w:rFonts w:ascii="Times New Roman" w:hAnsi="Times New Roman" w:cs="Times New Roman"/>
          <w:color w:val="002060"/>
          <w:sz w:val="28"/>
          <w:szCs w:val="28"/>
        </w:rPr>
        <w:t>дійснення державного нагляду, комплексного аналізу та оцінки діяльності з приведення в безпечний стан уранових об’єктів ВО «Придніпровський хімічний завод»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11CF918E" w14:textId="77777777" w:rsidR="00D36173" w:rsidRPr="00ED0CA8" w:rsidRDefault="00D36173" w:rsidP="00D36173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630FAD74" w14:textId="77777777" w:rsidR="00CB2BA7" w:rsidRPr="00ED0CA8" w:rsidRDefault="00664EF1" w:rsidP="003C7C91">
      <w:pPr>
        <w:pStyle w:val="ListParagraph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lastRenderedPageBreak/>
        <w:t>Оцінка безпеки та ліцензування об’єктів, призначених для поводження з РАВ, у складі комплексу «Вектор», а саме:</w:t>
      </w:r>
    </w:p>
    <w:p w14:paraId="6B7E362C" w14:textId="77777777" w:rsidR="00CB2BA7" w:rsidRPr="00ED0CA8" w:rsidRDefault="00664EF1" w:rsidP="00D21F98">
      <w:pPr>
        <w:pStyle w:val="ListParagraph"/>
        <w:numPr>
          <w:ilvl w:val="0"/>
          <w:numId w:val="8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 експлуатації Централізованого сховища для довгострокового зберігання відпрацьованих ДІВ (ЦСВДІВ),</w:t>
      </w:r>
    </w:p>
    <w:p w14:paraId="63F11990" w14:textId="77777777" w:rsidR="002049B1" w:rsidRPr="00ED0CA8" w:rsidRDefault="00664EF1" w:rsidP="00D21F98">
      <w:pPr>
        <w:pStyle w:val="ListParagraph"/>
        <w:numPr>
          <w:ilvl w:val="0"/>
          <w:numId w:val="8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 експлуатації сховищ для захоронення РАВ – ТРВ-1 і ТРВ-2; будівництва сховища для довгострокового зберігання </w:t>
      </w:r>
      <w:proofErr w:type="spellStart"/>
      <w:r w:rsidRPr="00ED0CA8">
        <w:rPr>
          <w:rFonts w:ascii="Times New Roman" w:hAnsi="Times New Roman" w:cs="Times New Roman"/>
          <w:color w:val="002060"/>
          <w:sz w:val="28"/>
          <w:szCs w:val="28"/>
        </w:rPr>
        <w:t>осклованих</w:t>
      </w:r>
      <w:proofErr w:type="spellEnd"/>
      <w:r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 високоактивних відходів (ВАВ).</w:t>
      </w:r>
    </w:p>
    <w:p w14:paraId="336E9296" w14:textId="77777777" w:rsidR="00D36173" w:rsidRPr="00ED0CA8" w:rsidRDefault="00D36173" w:rsidP="00D36173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33FA6633" w14:textId="77777777" w:rsidR="002049B1" w:rsidRPr="00ED0CA8" w:rsidRDefault="002B1AE2" w:rsidP="003C7C91">
      <w:pPr>
        <w:pStyle w:val="ListParagraph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Захист Восьмої Національної доповіді України в рамках виконання зобов’язань за Конвенцією про ядерну безпеку.</w:t>
      </w:r>
    </w:p>
    <w:p w14:paraId="282F86F9" w14:textId="77777777" w:rsidR="00D36173" w:rsidRPr="00ED0CA8" w:rsidRDefault="00D36173" w:rsidP="00D36173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4259CD22" w14:textId="77777777" w:rsidR="00D36173" w:rsidRPr="00ED0CA8" w:rsidRDefault="002B1AE2" w:rsidP="00D36173">
      <w:pPr>
        <w:pStyle w:val="ListParagraph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Підготовка та затвердження Сьомої національної доповіді України в рамках виконання зобов’язань за Об’єднаною конвенцією про безпеку поводження з відпрацьованим </w:t>
      </w:r>
      <w:r w:rsidR="00954B3C" w:rsidRPr="00ED0CA8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>аливом та про безпеку поводження з радіоактивними відходами.</w:t>
      </w:r>
    </w:p>
    <w:p w14:paraId="0A1F608E" w14:textId="77777777" w:rsidR="00D36173" w:rsidRPr="00ED0CA8" w:rsidRDefault="00D36173" w:rsidP="00D36173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0C7DAD6" w14:textId="77777777" w:rsidR="002049B1" w:rsidRPr="00566CCA" w:rsidRDefault="002B1AE2" w:rsidP="003C7C91">
      <w:pPr>
        <w:pStyle w:val="ListParagraph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Активна участь у діяльності WENRА та створених робочих групах з питань реакторної безпеки, безпеки поводження з радіоактивними відходами, зняття з експлуатації та безпеки дослідницьких реакторів, відповідно до взятих зобов’язань Держатомрегулювання як члена Асоціації та забезпечення врахування референтних рівнів WENRA при перегляді та розробці національних нормативних документів з ядерної та радіаційної безпеки.</w:t>
      </w:r>
    </w:p>
    <w:p w14:paraId="3E2326DF" w14:textId="77777777" w:rsidR="00566CCA" w:rsidRPr="00566CCA" w:rsidRDefault="00566CCA" w:rsidP="00566C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5971ED6" w14:textId="77777777" w:rsidR="00566CCA" w:rsidRPr="00566CCA" w:rsidRDefault="00566CCA" w:rsidP="00566CCA">
      <w:pPr>
        <w:pStyle w:val="ListParagraph"/>
        <w:numPr>
          <w:ilvl w:val="0"/>
          <w:numId w:val="7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CCA">
        <w:rPr>
          <w:rFonts w:ascii="Times New Roman" w:hAnsi="Times New Roman" w:cs="Times New Roman"/>
          <w:color w:val="002060"/>
          <w:sz w:val="28"/>
          <w:szCs w:val="28"/>
        </w:rPr>
        <w:t>Впровадження новітніх ядерних технологій: аналіз особливостей підходів до регулюючих процедур.</w:t>
      </w:r>
    </w:p>
    <w:p w14:paraId="7186F22C" w14:textId="77777777" w:rsidR="00566CCA" w:rsidRPr="00D36173" w:rsidRDefault="00566CCA" w:rsidP="00566CCA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1057A8B" w14:textId="77777777" w:rsidR="00FE32DA" w:rsidRPr="002049B1" w:rsidRDefault="00566CCA" w:rsidP="002B1A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46CBBBF" wp14:editId="4A6B6873">
            <wp:simplePos x="0" y="0"/>
            <wp:positionH relativeFrom="column">
              <wp:posOffset>7951470</wp:posOffset>
            </wp:positionH>
            <wp:positionV relativeFrom="paragraph">
              <wp:posOffset>1515110</wp:posOffset>
            </wp:positionV>
            <wp:extent cx="1725295" cy="524510"/>
            <wp:effectExtent l="0" t="0" r="8255" b="8890"/>
            <wp:wrapTight wrapText="bothSides">
              <wp:wrapPolygon edited="0">
                <wp:start x="0" y="0"/>
                <wp:lineTo x="0" y="21182"/>
                <wp:lineTo x="21465" y="21182"/>
                <wp:lineTo x="214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B5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592EA5B" wp14:editId="40357216">
            <wp:simplePos x="0" y="0"/>
            <wp:positionH relativeFrom="column">
              <wp:posOffset>8294370</wp:posOffset>
            </wp:positionH>
            <wp:positionV relativeFrom="paragraph">
              <wp:posOffset>402590</wp:posOffset>
            </wp:positionV>
            <wp:extent cx="121920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263" y="21391"/>
                <wp:lineTo x="212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2DA" w:rsidRPr="002049B1" w:rsidSect="00D36173">
      <w:headerReference w:type="default" r:id="rId10"/>
      <w:footerReference w:type="default" r:id="rId11"/>
      <w:pgSz w:w="16838" w:h="11906" w:orient="landscape"/>
      <w:pgMar w:top="142" w:right="820" w:bottom="851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DDD99" w14:textId="77777777" w:rsidR="003F2830" w:rsidRDefault="003F2830" w:rsidP="002C2FA1">
      <w:pPr>
        <w:spacing w:after="0" w:line="240" w:lineRule="auto"/>
      </w:pPr>
      <w:r>
        <w:separator/>
      </w:r>
    </w:p>
  </w:endnote>
  <w:endnote w:type="continuationSeparator" w:id="0">
    <w:p w14:paraId="71A46E8F" w14:textId="77777777" w:rsidR="003F2830" w:rsidRDefault="003F2830" w:rsidP="002C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A3B8" w14:textId="77777777" w:rsidR="00485226" w:rsidRDefault="003F2830">
    <w:pPr>
      <w:pStyle w:val="Footer"/>
      <w:jc w:val="right"/>
    </w:pPr>
  </w:p>
  <w:p w14:paraId="6FF49EE2" w14:textId="77777777" w:rsidR="00485226" w:rsidRDefault="003F2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EA5B5" w14:textId="77777777" w:rsidR="003F2830" w:rsidRDefault="003F2830" w:rsidP="002C2FA1">
      <w:pPr>
        <w:spacing w:after="0" w:line="240" w:lineRule="auto"/>
      </w:pPr>
      <w:r>
        <w:separator/>
      </w:r>
    </w:p>
  </w:footnote>
  <w:footnote w:type="continuationSeparator" w:id="0">
    <w:p w14:paraId="3540D3F7" w14:textId="77777777" w:rsidR="003F2830" w:rsidRDefault="003F2830" w:rsidP="002C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968557"/>
      <w:docPartObj>
        <w:docPartGallery w:val="Page Numbers (Top of Page)"/>
        <w:docPartUnique/>
      </w:docPartObj>
    </w:sdtPr>
    <w:sdtEndPr/>
    <w:sdtContent>
      <w:p w14:paraId="2E2645B0" w14:textId="77777777" w:rsidR="002C2FA1" w:rsidRDefault="00D47FB9">
        <w:pPr>
          <w:pStyle w:val="Header"/>
          <w:jc w:val="center"/>
        </w:pPr>
        <w:r w:rsidRPr="00D47FB9">
          <w:rPr>
            <w:rFonts w:ascii="Times New Roman" w:hAnsi="Times New Roman" w:cs="Times New Roman"/>
            <w:sz w:val="26"/>
            <w:szCs w:val="26"/>
          </w:rPr>
          <w:t>2</w:t>
        </w:r>
      </w:p>
    </w:sdtContent>
  </w:sdt>
  <w:p w14:paraId="0D4C3520" w14:textId="77777777" w:rsidR="002C2FA1" w:rsidRDefault="002C2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2537"/>
    <w:multiLevelType w:val="hybridMultilevel"/>
    <w:tmpl w:val="AE64A6F0"/>
    <w:lvl w:ilvl="0" w:tplc="20FA6B1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30160FF"/>
    <w:multiLevelType w:val="hybridMultilevel"/>
    <w:tmpl w:val="B7B4195E"/>
    <w:lvl w:ilvl="0" w:tplc="245C4CD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CF7554"/>
    <w:multiLevelType w:val="hybridMultilevel"/>
    <w:tmpl w:val="AEA0A6F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7E5029"/>
    <w:multiLevelType w:val="hybridMultilevel"/>
    <w:tmpl w:val="E7DEE7D0"/>
    <w:lvl w:ilvl="0" w:tplc="E6C6B87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F65954"/>
    <w:multiLevelType w:val="hybridMultilevel"/>
    <w:tmpl w:val="EC4CADCA"/>
    <w:lvl w:ilvl="0" w:tplc="AC4099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7135AA"/>
    <w:multiLevelType w:val="hybridMultilevel"/>
    <w:tmpl w:val="970A07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5B60DC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11E70"/>
    <w:multiLevelType w:val="hybridMultilevel"/>
    <w:tmpl w:val="E7600E3A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AFB70E5"/>
    <w:multiLevelType w:val="hybridMultilevel"/>
    <w:tmpl w:val="E43C599C"/>
    <w:lvl w:ilvl="0" w:tplc="D4F2F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B0EDB"/>
    <w:multiLevelType w:val="hybridMultilevel"/>
    <w:tmpl w:val="3454050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F1"/>
    <w:rsid w:val="0002254E"/>
    <w:rsid w:val="0002744D"/>
    <w:rsid w:val="001165BB"/>
    <w:rsid w:val="001B56C8"/>
    <w:rsid w:val="00201676"/>
    <w:rsid w:val="002049B1"/>
    <w:rsid w:val="002B1AE2"/>
    <w:rsid w:val="002C2FA1"/>
    <w:rsid w:val="003658F7"/>
    <w:rsid w:val="003C7C91"/>
    <w:rsid w:val="003F2830"/>
    <w:rsid w:val="0047364E"/>
    <w:rsid w:val="005070F4"/>
    <w:rsid w:val="005200A4"/>
    <w:rsid w:val="00566CCA"/>
    <w:rsid w:val="005A3B5E"/>
    <w:rsid w:val="006024BA"/>
    <w:rsid w:val="00625982"/>
    <w:rsid w:val="00664EF1"/>
    <w:rsid w:val="00697BBB"/>
    <w:rsid w:val="006A5F3A"/>
    <w:rsid w:val="007372DB"/>
    <w:rsid w:val="007D7F2B"/>
    <w:rsid w:val="008015CF"/>
    <w:rsid w:val="00896915"/>
    <w:rsid w:val="008C10D3"/>
    <w:rsid w:val="00954B3C"/>
    <w:rsid w:val="00A06524"/>
    <w:rsid w:val="00A33CD6"/>
    <w:rsid w:val="00C508F6"/>
    <w:rsid w:val="00CB2BA7"/>
    <w:rsid w:val="00D21F98"/>
    <w:rsid w:val="00D36173"/>
    <w:rsid w:val="00D47FB9"/>
    <w:rsid w:val="00E6564D"/>
    <w:rsid w:val="00E834DC"/>
    <w:rsid w:val="00E9087D"/>
    <w:rsid w:val="00EC686F"/>
    <w:rsid w:val="00ED0CA8"/>
    <w:rsid w:val="00F36CAC"/>
    <w:rsid w:val="00F44D8C"/>
    <w:rsid w:val="00F5269E"/>
    <w:rsid w:val="00F927E5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55BC"/>
  <w15:chartTrackingRefBased/>
  <w15:docId w15:val="{3F7CE7AD-F38D-49C5-9842-33495DB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4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EF1"/>
  </w:style>
  <w:style w:type="paragraph" w:styleId="ListParagraph">
    <w:name w:val="List Paragraph"/>
    <w:basedOn w:val="Normal"/>
    <w:uiPriority w:val="34"/>
    <w:qFormat/>
    <w:rsid w:val="002B1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A1"/>
  </w:style>
  <w:style w:type="paragraph" w:styleId="BalloonText">
    <w:name w:val="Balloon Text"/>
    <w:basedOn w:val="Normal"/>
    <w:link w:val="BalloonTextChar"/>
    <w:uiPriority w:val="99"/>
    <w:semiHidden/>
    <w:unhideWhenUsed/>
    <w:rsid w:val="0020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1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Бескупська Марина Вікторівна</dc:creator>
  <cp:keywords/>
  <dc:description/>
  <cp:lastModifiedBy>Maiboroda Ksenia</cp:lastModifiedBy>
  <cp:revision>2</cp:revision>
  <cp:lastPrinted>2020-02-03T12:31:00Z</cp:lastPrinted>
  <dcterms:created xsi:type="dcterms:W3CDTF">2020-07-17T18:11:00Z</dcterms:created>
  <dcterms:modified xsi:type="dcterms:W3CDTF">2020-07-17T18:11:00Z</dcterms:modified>
</cp:coreProperties>
</file>